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djustRightInd w:val="0"/>
        <w:spacing w:before="0" w:line="360" w:lineRule="auto"/>
        <w:rPr>
          <w:sz w:val="21"/>
          <w:szCs w:val="21"/>
        </w:rPr>
      </w:pPr>
      <w:bookmarkStart w:id="0" w:name="_Toc28359022"/>
      <w:bookmarkStart w:id="1" w:name="_Toc35393809"/>
      <w:r>
        <w:rPr>
          <w:rFonts w:hint="eastAsia"/>
          <w:sz w:val="21"/>
          <w:szCs w:val="21"/>
        </w:rPr>
        <w:t>中标结果公告</w:t>
      </w:r>
      <w:bookmarkEnd w:id="0"/>
      <w:bookmarkEnd w:id="1"/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一、项目编号：FC20221122-1 </w:t>
      </w:r>
    </w:p>
    <w:p>
      <w:pPr>
        <w:spacing w:line="360" w:lineRule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二、项目名称：太和县赵集乡草南村修水泥路工程项目</w:t>
      </w: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三、中标（成交）信息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供应商名称：太和县踏实劳务服务有限公司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供应商地址：安徽省太和县赵集乡草南杨海小学隔壁东侧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中标（成交）金额：227738.41元</w:t>
      </w: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四、主要标的信息</w:t>
      </w:r>
    </w:p>
    <w:tbl>
      <w:tblPr>
        <w:tblStyle w:val="6"/>
        <w:tblW w:w="81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名称：太和县赵集乡草南村修水泥路工程项目</w:t>
            </w:r>
          </w:p>
          <w:p>
            <w:pPr>
              <w:spacing w:line="360" w:lineRule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施工范围：招标文件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/>
                <w:sz w:val="21"/>
                <w:szCs w:val="21"/>
              </w:rPr>
              <w:t>工</w:t>
            </w:r>
            <w:bookmarkStart w:id="10" w:name="_GoBack"/>
            <w:bookmarkEnd w:id="10"/>
            <w:r>
              <w:rPr>
                <w:rFonts w:hint="eastAsia"/>
                <w:sz w:val="21"/>
                <w:szCs w:val="21"/>
              </w:rPr>
              <w:t>程量清单全部内容</w:t>
            </w:r>
          </w:p>
          <w:p>
            <w:pPr>
              <w:spacing w:line="36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施工工期：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/>
                <w:sz w:val="21"/>
                <w:szCs w:val="21"/>
              </w:rPr>
              <w:t>日历天</w:t>
            </w:r>
          </w:p>
        </w:tc>
      </w:tr>
    </w:tbl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五、评审专家名单：谢伟、</w:t>
      </w:r>
      <w:r>
        <w:rPr>
          <w:rFonts w:hint="eastAsia"/>
          <w:sz w:val="21"/>
          <w:szCs w:val="21"/>
          <w:lang w:val="en-US" w:eastAsia="zh-CN"/>
        </w:rPr>
        <w:t>廉</w:t>
      </w:r>
      <w:r>
        <w:rPr>
          <w:rFonts w:hint="eastAsia"/>
          <w:sz w:val="21"/>
          <w:szCs w:val="21"/>
        </w:rPr>
        <w:t>悦玉、胡灿雷</w:t>
      </w:r>
    </w:p>
    <w:p>
      <w:pPr>
        <w:spacing w:line="360" w:lineRule="auto"/>
        <w:rPr>
          <w:rFonts w:hint="eastAsia" w:eastAsia="宋体"/>
          <w:sz w:val="21"/>
          <w:szCs w:val="21"/>
          <w:lang w:eastAsia="zh-CN"/>
        </w:rPr>
      </w:pPr>
      <w:r>
        <w:rPr>
          <w:rFonts w:hint="eastAsia"/>
          <w:sz w:val="21"/>
          <w:szCs w:val="21"/>
        </w:rPr>
        <w:t>六、代理服务收费标准及金额：招标代理服务费：3000.00元</w:t>
      </w:r>
      <w:r>
        <w:rPr>
          <w:rFonts w:hint="eastAsia"/>
          <w:sz w:val="21"/>
          <w:szCs w:val="21"/>
          <w:lang w:eastAsia="zh-CN"/>
        </w:rPr>
        <w:t>，清单控制价编制费：1550.00元，</w:t>
      </w:r>
      <w:r>
        <w:rPr>
          <w:rFonts w:hint="eastAsia" w:cs="宋体" w:asciiTheme="minorEastAsia" w:hAnsiTheme="minorEastAsia" w:eastAsiaTheme="minorEastAsia"/>
          <w:kern w:val="0"/>
          <w:sz w:val="21"/>
          <w:szCs w:val="21"/>
          <w:lang w:val="zh-CN" w:eastAsia="en-US" w:bidi="zh-CN"/>
        </w:rPr>
        <w:t>按原国家计委计价【2002】1980号、【2003】857号及皖价服【2011】70号文件收取，在领取中标通知书前支付。</w:t>
      </w:r>
    </w:p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七、公告期限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自本公告发布之日起1个工作日。</w:t>
      </w:r>
    </w:p>
    <w:p>
      <w:pPr>
        <w:numPr>
          <w:ilvl w:val="0"/>
          <w:numId w:val="1"/>
        </w:numPr>
        <w:spacing w:line="360" w:lineRule="auto"/>
        <w:rPr>
          <w:rFonts w:hint="eastAsia" w:cs="仿宋"/>
          <w:sz w:val="21"/>
          <w:szCs w:val="21"/>
        </w:rPr>
      </w:pPr>
      <w:r>
        <w:rPr>
          <w:rFonts w:hint="eastAsia" w:cs="仿宋"/>
          <w:sz w:val="21"/>
          <w:szCs w:val="21"/>
        </w:rPr>
        <w:t>其他补充事宜</w:t>
      </w:r>
    </w:p>
    <w:p>
      <w:pPr>
        <w:pStyle w:val="2"/>
        <w:numPr>
          <w:ilvl w:val="0"/>
          <w:numId w:val="0"/>
        </w:numPr>
        <w:ind w:firstLine="630" w:firstLineChars="300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/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凡对本次公告内容提出询问，请按以下方式联系。</w:t>
      </w:r>
      <w:bookmarkStart w:id="2" w:name="_Toc35393641"/>
      <w:bookmarkStart w:id="3" w:name="_Toc28359023"/>
      <w:bookmarkStart w:id="4" w:name="_Toc35393810"/>
      <w:bookmarkStart w:id="5" w:name="_Toc28359100"/>
    </w:p>
    <w:p>
      <w:pPr>
        <w:numPr>
          <w:ilvl w:val="0"/>
          <w:numId w:val="2"/>
        </w:numPr>
        <w:spacing w:line="360" w:lineRule="auto"/>
        <w:ind w:leftChars="0" w:firstLine="420" w:firstLineChars="200"/>
        <w:rPr>
          <w:rFonts w:hint="eastAsia"/>
          <w:bCs/>
          <w:i w:val="0"/>
          <w:kern w:val="2"/>
          <w:sz w:val="21"/>
          <w:szCs w:val="21"/>
          <w:lang w:val="en-US" w:bidi="ar-SA"/>
        </w:rPr>
      </w:pPr>
      <w:r>
        <w:rPr>
          <w:rFonts w:hint="eastAsia"/>
          <w:bCs/>
          <w:i w:val="0"/>
          <w:kern w:val="2"/>
          <w:sz w:val="21"/>
          <w:szCs w:val="21"/>
          <w:lang w:val="en-US" w:bidi="ar-SA"/>
        </w:rPr>
        <w:t>采购人信息</w:t>
      </w:r>
      <w:bookmarkEnd w:id="2"/>
      <w:bookmarkEnd w:id="3"/>
      <w:bookmarkEnd w:id="4"/>
      <w:bookmarkEnd w:id="5"/>
    </w:p>
    <w:p>
      <w:pPr>
        <w:numPr>
          <w:ilvl w:val="0"/>
          <w:numId w:val="0"/>
        </w:numPr>
        <w:spacing w:line="360" w:lineRule="auto"/>
        <w:ind w:leftChars="200" w:firstLine="420" w:firstLineChars="200"/>
        <w:rPr>
          <w:rFonts w:hint="eastAsia"/>
          <w:sz w:val="21"/>
          <w:szCs w:val="21"/>
          <w:u w:val="single"/>
        </w:rPr>
      </w:pPr>
      <w:r>
        <w:rPr>
          <w:rFonts w:hint="eastAsia"/>
          <w:sz w:val="21"/>
          <w:szCs w:val="21"/>
        </w:rPr>
        <w:t>名    称：</w:t>
      </w:r>
      <w:r>
        <w:rPr>
          <w:rFonts w:hint="eastAsia"/>
          <w:sz w:val="21"/>
          <w:szCs w:val="21"/>
          <w:u w:val="single"/>
        </w:rPr>
        <w:t>太和县赵集乡人民政府</w:t>
      </w:r>
    </w:p>
    <w:p>
      <w:pPr>
        <w:numPr>
          <w:ilvl w:val="0"/>
          <w:numId w:val="0"/>
        </w:numPr>
        <w:spacing w:line="360" w:lineRule="auto"/>
        <w:ind w:leftChars="200" w:firstLine="420" w:firstLineChars="200"/>
        <w:rPr>
          <w:rFonts w:hint="eastAsia"/>
          <w:sz w:val="21"/>
          <w:szCs w:val="21"/>
          <w:u w:val="single"/>
        </w:rPr>
      </w:pPr>
      <w:r>
        <w:rPr>
          <w:rFonts w:hint="eastAsia"/>
          <w:sz w:val="21"/>
          <w:szCs w:val="21"/>
        </w:rPr>
        <w:t>地    址：</w:t>
      </w:r>
      <w:r>
        <w:rPr>
          <w:rFonts w:hint="eastAsia"/>
          <w:sz w:val="21"/>
          <w:szCs w:val="21"/>
          <w:u w:val="single"/>
        </w:rPr>
        <w:t>太和县赵集乡　</w:t>
      </w:r>
    </w:p>
    <w:p>
      <w:pPr>
        <w:numPr>
          <w:ilvl w:val="0"/>
          <w:numId w:val="0"/>
        </w:numPr>
        <w:spacing w:line="360" w:lineRule="auto"/>
        <w:ind w:leftChars="200"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>联系方式：</w:t>
      </w:r>
      <w:r>
        <w:rPr>
          <w:rFonts w:hint="eastAsia"/>
          <w:sz w:val="21"/>
          <w:szCs w:val="21"/>
          <w:u w:val="single"/>
        </w:rPr>
        <w:t xml:space="preserve">18805680381 </w:t>
      </w:r>
    </w:p>
    <w:p>
      <w:pPr>
        <w:pStyle w:val="4"/>
        <w:keepNext/>
        <w:keepLines/>
        <w:autoSpaceDE/>
        <w:autoSpaceDN/>
        <w:spacing w:before="260" w:after="260" w:line="360" w:lineRule="auto"/>
        <w:ind w:left="0" w:right="0" w:firstLine="525" w:firstLineChars="250"/>
        <w:jc w:val="both"/>
        <w:rPr>
          <w:bCs/>
          <w:i w:val="0"/>
          <w:kern w:val="2"/>
          <w:sz w:val="21"/>
          <w:szCs w:val="21"/>
          <w:lang w:val="en-US" w:bidi="ar-SA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rFonts w:hint="eastAsia"/>
          <w:bCs/>
          <w:i w:val="0"/>
          <w:kern w:val="2"/>
          <w:sz w:val="21"/>
          <w:szCs w:val="21"/>
          <w:lang w:val="en-US" w:bidi="ar-SA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630" w:firstLineChars="300"/>
        <w:rPr>
          <w:sz w:val="21"/>
          <w:szCs w:val="21"/>
          <w:u w:val="single"/>
        </w:rPr>
      </w:pPr>
      <w:r>
        <w:rPr>
          <w:rFonts w:hint="eastAsia"/>
          <w:sz w:val="21"/>
          <w:szCs w:val="21"/>
        </w:rPr>
        <w:t>名    称：</w:t>
      </w:r>
      <w:r>
        <w:rPr>
          <w:rFonts w:hint="eastAsia"/>
          <w:sz w:val="21"/>
          <w:szCs w:val="21"/>
          <w:u w:val="single"/>
        </w:rPr>
        <w:t>国华工程科技（集团）有限责任公司</w:t>
      </w:r>
    </w:p>
    <w:p>
      <w:pPr>
        <w:spacing w:line="360" w:lineRule="auto"/>
        <w:ind w:firstLine="630" w:firstLineChars="300"/>
        <w:rPr>
          <w:rFonts w:hint="eastAsia"/>
          <w:sz w:val="21"/>
          <w:szCs w:val="21"/>
          <w:u w:val="single"/>
        </w:rPr>
      </w:pPr>
      <w:r>
        <w:rPr>
          <w:rFonts w:hint="eastAsia"/>
          <w:sz w:val="21"/>
          <w:szCs w:val="21"/>
        </w:rPr>
        <w:t>地　  址：</w:t>
      </w:r>
      <w:r>
        <w:rPr>
          <w:rFonts w:hint="eastAsia"/>
          <w:sz w:val="21"/>
          <w:szCs w:val="21"/>
          <w:u w:val="single"/>
        </w:rPr>
        <w:t>安徽省合肥市包河区太湖西路18号国华大厦六楼</w:t>
      </w:r>
    </w:p>
    <w:p>
      <w:pPr>
        <w:spacing w:line="360" w:lineRule="auto"/>
        <w:ind w:firstLine="630" w:firstLineChars="300"/>
      </w:pPr>
      <w:r>
        <w:rPr>
          <w:rFonts w:hint="eastAsia"/>
          <w:sz w:val="21"/>
          <w:szCs w:val="21"/>
        </w:rPr>
        <w:t>联系方式：</w:t>
      </w:r>
      <w:r>
        <w:rPr>
          <w:rFonts w:hint="eastAsia"/>
          <w:sz w:val="21"/>
          <w:szCs w:val="21"/>
          <w:u w:val="single"/>
        </w:rPr>
        <w:t xml:space="preserve">15365977155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D614CF"/>
    <w:multiLevelType w:val="singleLevel"/>
    <w:tmpl w:val="78D614C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BB099C5"/>
    <w:multiLevelType w:val="singleLevel"/>
    <w:tmpl w:val="7BB099C5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wOWRiMTI5MGY0NTdlYmU3NDliOGM3YTAzNTQzMzcifQ=="/>
  </w:docVars>
  <w:rsids>
    <w:rsidRoot w:val="2DEF0453"/>
    <w:rsid w:val="01C92F25"/>
    <w:rsid w:val="2DEF0453"/>
    <w:rsid w:val="4120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1"/>
    <w:basedOn w:val="1"/>
    <w:next w:val="1"/>
    <w:qFormat/>
    <w:uiPriority w:val="1"/>
    <w:pPr>
      <w:spacing w:before="54"/>
      <w:jc w:val="center"/>
      <w:outlineLvl w:val="0"/>
    </w:pPr>
    <w:rPr>
      <w:b/>
      <w:bCs/>
      <w:sz w:val="28"/>
      <w:szCs w:val="28"/>
    </w:rPr>
  </w:style>
  <w:style w:type="paragraph" w:styleId="4">
    <w:name w:val="heading 2"/>
    <w:basedOn w:val="1"/>
    <w:next w:val="1"/>
    <w:qFormat/>
    <w:uiPriority w:val="1"/>
    <w:pPr>
      <w:spacing w:before="150"/>
      <w:ind w:left="1647" w:right="1806"/>
      <w:jc w:val="center"/>
      <w:outlineLvl w:val="1"/>
    </w:pPr>
    <w:rPr>
      <w:i/>
      <w:sz w:val="25"/>
      <w:szCs w:val="25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/>
      <w:autoSpaceDN/>
      <w:ind w:firstLine="200" w:firstLineChars="200"/>
      <w:jc w:val="both"/>
    </w:pPr>
    <w:rPr>
      <w:rFonts w:ascii="Times New Roman" w:hAnsi="Times New Roman" w:cs="Times New Roman"/>
      <w:kern w:val="2"/>
      <w:sz w:val="21"/>
      <w:szCs w:val="21"/>
      <w:lang w:val="en-US" w:bidi="ar-SA"/>
    </w:rPr>
  </w:style>
  <w:style w:type="paragraph" w:styleId="5">
    <w:name w:val="Plain Text"/>
    <w:basedOn w:val="1"/>
    <w:unhideWhenUsed/>
    <w:qFormat/>
    <w:uiPriority w:val="0"/>
    <w:pPr>
      <w:autoSpaceDE/>
      <w:autoSpaceDN/>
      <w:jc w:val="both"/>
    </w:pPr>
    <w:rPr>
      <w:rFonts w:hAnsi="Courier New" w:eastAsia="宋体" w:cs="Times New Roman"/>
      <w:kern w:val="2"/>
      <w:sz w:val="21"/>
      <w:lang w:val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404</Words>
  <Characters>473</Characters>
  <Lines>0</Lines>
  <Paragraphs>0</Paragraphs>
  <TotalTime>3</TotalTime>
  <ScaleCrop>false</ScaleCrop>
  <LinksUpToDate>false</LinksUpToDate>
  <CharactersWithSpaces>493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2022-11-29T08:10:00Z</dcterms:created>
  <dc:creator>LL</dc:creator>
  <cp:lastModifiedBy>sqg</cp:lastModifiedBy>
  <dcterms:modified xsi:type="dcterms:W3CDTF">2022-11-29T12:09:59Z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8038B5725ECD482F926FD929564C5DBE</vt:lpwstr>
  </property>
</Properties>
</file>