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40" w:after="40" w:line="413" w:lineRule="auto"/>
        <w:jc w:val="center"/>
        <w:textAlignment w:val="auto"/>
        <w:rPr>
          <w:rFonts w:hint="eastAsia"/>
        </w:rPr>
      </w:pPr>
      <w:r>
        <w:rPr>
          <w:rFonts w:hint="eastAsia"/>
          <w:lang w:eastAsia="zh-CN"/>
        </w:rPr>
        <w:t>新华办事处杨付居黑臭水体治理项目</w:t>
      </w:r>
      <w:r>
        <w:rPr>
          <w:rFonts w:hint="eastAsia"/>
          <w:lang w:val="en-US" w:eastAsia="zh-CN"/>
        </w:rPr>
        <w:t xml:space="preserve">  </w:t>
      </w:r>
      <w:r>
        <w:rPr>
          <w:rFonts w:hint="eastAsia"/>
        </w:rPr>
        <w:t>成交公告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0" w:beforeAutospacing="0" w:after="20" w:afterAutospacing="0"/>
        <w:ind w:left="0" w:right="0" w:firstLine="0"/>
        <w:textAlignment w:val="baseline"/>
        <w:rPr>
          <w:rFonts w:hint="default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lang w:val="en-US" w:eastAsia="zh-CN"/>
        </w:rPr>
      </w:pPr>
      <w:r>
        <w:rPr>
          <w:rStyle w:val="8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一、项目编号：AHDZ-YD20220</w:t>
      </w:r>
      <w:r>
        <w:rPr>
          <w:rStyle w:val="8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  <w:lang w:val="en-US" w:eastAsia="zh-CN"/>
        </w:rPr>
        <w:t>32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0" w:beforeAutospacing="0" w:after="20" w:afterAutospacing="0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lang w:eastAsia="zh-CN"/>
        </w:rPr>
      </w:pPr>
      <w:r>
        <w:rPr>
          <w:rStyle w:val="8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二、项目名称：</w:t>
      </w:r>
      <w:r>
        <w:rPr>
          <w:rStyle w:val="8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  <w:lang w:eastAsia="zh-CN"/>
        </w:rPr>
        <w:t>新华办事处杨付居黑臭水体治理项目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0" w:beforeAutospacing="0" w:after="20" w:afterAutospacing="0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</w:rPr>
      </w:pPr>
      <w:r>
        <w:rPr>
          <w:rStyle w:val="8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三、中标（成交）信息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0" w:beforeAutospacing="0" w:after="20" w:afterAutospacing="0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  <w:lang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供应商名称：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  <w:lang w:eastAsia="zh-CN"/>
        </w:rPr>
        <w:t>阜阳市颍东区新华街道杨付居委会股份经济合作联合社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0" w:beforeAutospacing="0" w:after="20" w:afterAutospacing="0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供应商地址：颍东区新华街道杨付居朱庄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0" w:beforeAutospacing="0" w:after="20" w:afterAutospacing="0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  <w:lang w:val="en-US"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中标（成交）金额：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  <w:lang w:val="en-US" w:eastAsia="zh-CN"/>
        </w:rPr>
        <w:t>332000.00元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0" w:beforeAutospacing="0" w:after="20" w:afterAutospacing="0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</w:rPr>
      </w:pPr>
      <w:r>
        <w:rPr>
          <w:rStyle w:val="8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四、主要标的信息</w:t>
      </w:r>
    </w:p>
    <w:tbl>
      <w:tblPr>
        <w:tblStyle w:val="5"/>
        <w:tblW w:w="8917" w:type="dxa"/>
        <w:tblInd w:w="0" w:type="dxa"/>
        <w:tblBorders>
          <w:top w:val="outset" w:color="auto" w:sz="18" w:space="0"/>
          <w:left w:val="outset" w:color="auto" w:sz="18" w:space="0"/>
          <w:bottom w:val="outset" w:color="auto" w:sz="18" w:space="0"/>
          <w:right w:val="outset" w:color="auto" w:sz="18" w:space="0"/>
          <w:insideH w:val="outset" w:color="auto" w:sz="18" w:space="0"/>
          <w:insideV w:val="outset" w:color="auto" w:sz="18" w:space="0"/>
        </w:tblBorders>
        <w:shd w:val="clear" w:color="auto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51"/>
        <w:gridCol w:w="1869"/>
        <w:gridCol w:w="816"/>
        <w:gridCol w:w="2831"/>
        <w:gridCol w:w="1478"/>
        <w:gridCol w:w="1572"/>
      </w:tblGrid>
      <w:tr>
        <w:tblPrEx>
          <w:tblBorders>
            <w:top w:val="outset" w:color="auto" w:sz="18" w:space="0"/>
            <w:left w:val="outset" w:color="auto" w:sz="18" w:space="0"/>
            <w:bottom w:val="outset" w:color="auto" w:sz="18" w:space="0"/>
            <w:right w:val="outset" w:color="auto" w:sz="18" w:space="0"/>
            <w:insideH w:val="outset" w:color="auto" w:sz="18" w:space="0"/>
            <w:insideV w:val="outset" w:color="auto" w:sz="1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6" w:hRule="atLeast"/>
        </w:trPr>
        <w:tc>
          <w:tcPr>
            <w:tcW w:w="351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83838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83838"/>
                <w:spacing w:val="0"/>
                <w:kern w:val="0"/>
                <w:sz w:val="24"/>
                <w:szCs w:val="24"/>
                <w:lang w:val="en-US" w:eastAsia="zh-CN" w:bidi="ar"/>
              </w:rPr>
              <w:t>序号</w:t>
            </w:r>
          </w:p>
        </w:tc>
        <w:tc>
          <w:tcPr>
            <w:tcW w:w="1869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83838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83838"/>
                <w:spacing w:val="0"/>
                <w:kern w:val="0"/>
                <w:sz w:val="24"/>
                <w:szCs w:val="24"/>
                <w:lang w:val="en-US" w:eastAsia="zh-CN" w:bidi="ar"/>
              </w:rPr>
              <w:t>   供应商名称  </w:t>
            </w:r>
          </w:p>
        </w:tc>
        <w:tc>
          <w:tcPr>
            <w:tcW w:w="816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83838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83838"/>
                <w:spacing w:val="0"/>
                <w:kern w:val="0"/>
                <w:sz w:val="24"/>
                <w:szCs w:val="24"/>
                <w:lang w:val="en-US" w:eastAsia="zh-CN" w:bidi="ar"/>
              </w:rPr>
              <w:t>    工程名称  </w:t>
            </w:r>
          </w:p>
        </w:tc>
        <w:tc>
          <w:tcPr>
            <w:tcW w:w="2831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83838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83838"/>
                <w:spacing w:val="0"/>
                <w:kern w:val="0"/>
                <w:sz w:val="24"/>
                <w:szCs w:val="24"/>
                <w:lang w:val="en-US" w:eastAsia="zh-CN" w:bidi="ar"/>
              </w:rPr>
              <w:t>       施工范围  </w:t>
            </w:r>
          </w:p>
        </w:tc>
        <w:tc>
          <w:tcPr>
            <w:tcW w:w="1478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83838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83838"/>
                <w:spacing w:val="0"/>
                <w:kern w:val="0"/>
                <w:sz w:val="24"/>
                <w:szCs w:val="24"/>
                <w:lang w:val="en-US" w:eastAsia="zh-CN" w:bidi="ar"/>
              </w:rPr>
              <w:t>    施工工期  </w:t>
            </w:r>
          </w:p>
        </w:tc>
        <w:tc>
          <w:tcPr>
            <w:tcW w:w="1572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83838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83838"/>
                <w:spacing w:val="0"/>
                <w:kern w:val="0"/>
                <w:sz w:val="24"/>
                <w:szCs w:val="24"/>
                <w:lang w:val="en-US" w:eastAsia="zh-CN" w:bidi="ar"/>
              </w:rPr>
              <w:t>   质量标准  </w:t>
            </w:r>
          </w:p>
        </w:tc>
      </w:tr>
      <w:tr>
        <w:tblPrEx>
          <w:tblBorders>
            <w:top w:val="outset" w:color="auto" w:sz="18" w:space="0"/>
            <w:left w:val="outset" w:color="auto" w:sz="18" w:space="0"/>
            <w:bottom w:val="outset" w:color="auto" w:sz="18" w:space="0"/>
            <w:right w:val="outset" w:color="auto" w:sz="18" w:space="0"/>
            <w:insideH w:val="outset" w:color="auto" w:sz="18" w:space="0"/>
            <w:insideV w:val="outset" w:color="auto" w:sz="1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40" w:hRule="atLeast"/>
        </w:trPr>
        <w:tc>
          <w:tcPr>
            <w:tcW w:w="351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83838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83838"/>
                <w:spacing w:val="0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1869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83838"/>
                <w:spacing w:val="0"/>
                <w:sz w:val="24"/>
                <w:szCs w:val="24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83838"/>
                <w:spacing w:val="0"/>
                <w:kern w:val="0"/>
                <w:sz w:val="24"/>
                <w:szCs w:val="24"/>
                <w:lang w:val="en-US" w:eastAsia="zh-CN" w:bidi="ar"/>
              </w:rPr>
              <w:t>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83838"/>
                <w:spacing w:val="0"/>
                <w:sz w:val="24"/>
                <w:szCs w:val="24"/>
                <w:shd w:val="clear" w:fill="FFFFFF"/>
                <w:vertAlign w:val="baseline"/>
                <w:lang w:eastAsia="zh-CN"/>
              </w:rPr>
              <w:t>阜阳市颍东区新华街道杨付居委会股份经济合作联合社</w:t>
            </w:r>
          </w:p>
        </w:tc>
        <w:tc>
          <w:tcPr>
            <w:tcW w:w="816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83838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83838"/>
                <w:spacing w:val="0"/>
                <w:kern w:val="0"/>
                <w:sz w:val="24"/>
                <w:szCs w:val="24"/>
                <w:lang w:val="en-US" w:eastAsia="zh-CN" w:bidi="ar"/>
              </w:rPr>
              <w:t>   新华办事处杨付居黑臭水体治理项目  </w:t>
            </w:r>
          </w:p>
        </w:tc>
        <w:tc>
          <w:tcPr>
            <w:tcW w:w="2831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83838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83838"/>
                <w:spacing w:val="0"/>
                <w:kern w:val="0"/>
                <w:sz w:val="24"/>
                <w:szCs w:val="24"/>
                <w:lang w:val="en-US" w:eastAsia="zh-CN" w:bidi="ar"/>
              </w:rPr>
              <w:t>   新华办事处杨付居黑臭水体治理项目项目，具体详见招标文件、工程量清单等内容的全过程施工。  </w:t>
            </w:r>
          </w:p>
        </w:tc>
        <w:tc>
          <w:tcPr>
            <w:tcW w:w="1478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83838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83838"/>
                <w:spacing w:val="0"/>
                <w:kern w:val="0"/>
                <w:sz w:val="24"/>
                <w:szCs w:val="24"/>
                <w:lang w:val="en-US" w:eastAsia="zh-CN" w:bidi="ar"/>
              </w:rPr>
              <w:t>   20日历天  </w:t>
            </w:r>
          </w:p>
        </w:tc>
        <w:tc>
          <w:tcPr>
            <w:tcW w:w="1572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83838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83838"/>
                <w:spacing w:val="0"/>
                <w:kern w:val="0"/>
                <w:sz w:val="24"/>
                <w:szCs w:val="24"/>
                <w:lang w:val="en-US" w:eastAsia="zh-CN" w:bidi="ar"/>
              </w:rPr>
              <w:t>    合格 </w:t>
            </w:r>
          </w:p>
        </w:tc>
      </w:tr>
    </w:tbl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0" w:beforeAutospacing="0" w:after="20" w:afterAutospacing="0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</w:rPr>
      </w:pPr>
      <w:r>
        <w:rPr>
          <w:rStyle w:val="8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五、评审专家（单一来源采购人员）名单：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0" w:beforeAutospacing="0" w:after="20" w:afterAutospacing="0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  <w:lang w:val="en-US"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王伟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  <w:lang w:eastAsia="zh-CN"/>
        </w:rPr>
        <w:t>、王黎明、吴新丹</w:t>
      </w:r>
      <w:bookmarkStart w:id="0" w:name="_GoBack"/>
      <w:bookmarkEnd w:id="0"/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0" w:beforeAutospacing="0" w:after="20" w:afterAutospacing="0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</w:rPr>
      </w:pPr>
      <w:r>
        <w:rPr>
          <w:rStyle w:val="8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六、代理服务收费标准及金额：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0" w:beforeAutospacing="0" w:after="20" w:afterAutospacing="0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本项目代理费收费标准：按招标文件要求执行。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0" w:beforeAutospacing="0" w:after="20" w:afterAutospacing="0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本项目代理费总金额：</w:t>
      </w: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  <w:lang w:val="en-US" w:eastAsia="zh-CN"/>
        </w:rPr>
        <w:t>3000.00元</w:t>
      </w: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（人民币）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0" w:beforeAutospacing="0" w:after="20" w:afterAutospacing="0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</w:rPr>
      </w:pPr>
      <w:r>
        <w:rPr>
          <w:rStyle w:val="8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七、公告期限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0" w:beforeAutospacing="0" w:after="20" w:afterAutospacing="0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自本公告发布之日起1个工作日。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0" w:beforeAutospacing="0" w:after="10" w:afterAutospacing="0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</w:rPr>
      </w:pPr>
      <w:r>
        <w:rPr>
          <w:rStyle w:val="8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八、其它补充事宜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120" w:lineRule="auto"/>
        <w:ind w:left="0" w:right="0" w:firstLine="0"/>
        <w:textAlignment w:val="baseline"/>
        <w:rPr>
          <w:rStyle w:val="8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  <w:lang w:val="en-US" w:eastAsia="zh-CN"/>
        </w:rPr>
      </w:pPr>
      <w:r>
        <w:rPr>
          <w:rStyle w:val="8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  <w:lang w:val="en-US" w:eastAsia="zh-CN"/>
        </w:rPr>
        <w:t>/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120" w:lineRule="auto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</w:rPr>
      </w:pPr>
      <w:r>
        <w:rPr>
          <w:rStyle w:val="8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九、凡对本次公告内容提出询问，请按以下方式联系。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0" w:beforeAutospacing="0" w:after="20" w:afterAutospacing="0" w:line="120" w:lineRule="auto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招 标 人：阜阳市颍东区新华街道办事处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0" w:beforeAutospacing="0" w:after="20" w:afterAutospacing="0" w:line="120" w:lineRule="auto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地    址：颍东区竞赛路与薛李路交叉路口往西北约120米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0" w:beforeAutospacing="0" w:after="20" w:afterAutospacing="0" w:line="120" w:lineRule="auto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联 系 人：任雷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0" w:beforeAutospacing="0" w:after="20" w:afterAutospacing="0" w:line="120" w:lineRule="auto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 xml:space="preserve">电   话：19156871295        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0" w:beforeAutospacing="0" w:after="20" w:afterAutospacing="0" w:line="120" w:lineRule="auto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</w:pP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0" w:beforeAutospacing="0" w:after="20" w:afterAutospacing="0" w:line="120" w:lineRule="auto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 xml:space="preserve">招标代理机构：安徽东振工程咨询有限公司               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0" w:beforeAutospacing="0" w:after="20" w:afterAutospacing="0" w:line="120" w:lineRule="auto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 xml:space="preserve">地    址： 颍东区东平路春晖佳苑商铺1-4/5                  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0" w:beforeAutospacing="0" w:after="20" w:afterAutospacing="0" w:line="120" w:lineRule="auto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 xml:space="preserve">联 系 人： 张工                   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0" w:beforeAutospacing="0" w:after="20" w:afterAutospacing="0" w:line="120" w:lineRule="auto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电    话：18949070815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0" w:beforeAutospacing="0" w:after="20" w:afterAutospacing="0" w:line="120" w:lineRule="auto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 xml:space="preserve">电子邮箱：532319449@qq.com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M4NGNhOTNmODA4Nzg0NmNiODg0ZDkyY2I2OGM2ZjMifQ=="/>
  </w:docVars>
  <w:rsids>
    <w:rsidRoot w:val="2B8319DD"/>
    <w:rsid w:val="14AC2F22"/>
    <w:rsid w:val="2B8319DD"/>
    <w:rsid w:val="6CF4066D"/>
    <w:rsid w:val="734F1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Strong"/>
    <w:basedOn w:val="7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469</Words>
  <Characters>538</Characters>
  <Lines>0</Lines>
  <Paragraphs>0</Paragraphs>
  <TotalTime>3</TotalTime>
  <ScaleCrop>false</ScaleCrop>
  <LinksUpToDate>false</LinksUpToDate>
  <CharactersWithSpaces>677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2022-09-27T02:29:00Z</dcterms:created>
  <dc:creator>Li</dc:creator>
  <cp:lastModifiedBy>Administrator</cp:lastModifiedBy>
  <dcterms:modified xsi:type="dcterms:W3CDTF">2022-10-24T01:53:14Z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A897EF643735416BB7C8592A38A327FF</vt:lpwstr>
  </property>
</Properties>
</file>