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341225120</w:t>
      </w:r>
      <w:r>
        <w:rPr>
          <w:rFonts w:hint="eastAsia" w:ascii="仿宋_GB2312" w:eastAsia="仿宋_GB2312"/>
          <w:b/>
          <w:bCs/>
          <w:sz w:val="44"/>
          <w:szCs w:val="44"/>
          <w:highlight w:val="darkYellow"/>
          <w:lang w:val="en-US" w:eastAsia="zh-CN"/>
        </w:rPr>
        <w:t>J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20220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0915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eastAsia="楷体"/>
          <w:sz w:val="28"/>
          <w:szCs w:val="28"/>
          <w:lang w:eastAsia="zh-CN"/>
        </w:rPr>
        <w:t>阜南县鹿城镇杨庄社区</w:t>
      </w:r>
      <w:r>
        <w:rPr>
          <w:rFonts w:hint="eastAsia" w:eastAsia="楷体"/>
          <w:sz w:val="28"/>
          <w:szCs w:val="28"/>
          <w:lang w:val="en-US" w:eastAsia="zh-CN"/>
        </w:rPr>
        <w:t>台商产业园二期用地（土地整平项目）进行招租机械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社区棠庄寨一队、二队土地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实际亩数：299.58亩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bookmarkStart w:id="10" w:name="_GoBack"/>
      <w:r>
        <w:rPr>
          <w:rFonts w:hint="eastAsia" w:ascii="仿宋_GB2312" w:eastAsia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工期 10天完成</w:t>
      </w:r>
      <w:r>
        <w:rPr>
          <w:rFonts w:hint="eastAsia"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，保证金</w:t>
      </w:r>
      <w:r>
        <w:rPr>
          <w:rFonts w:hint="eastAsia" w:ascii="仿宋_GB2312" w:eastAsia="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eastAsia="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000元。</w:t>
      </w:r>
      <w:bookmarkEnd w:id="0"/>
      <w:bookmarkEnd w:id="1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9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日1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10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p/>
    <w:p/>
    <w:p>
      <w:pPr>
        <w:pStyle w:val="6"/>
        <w:widowControl/>
        <w:adjustRightInd w:val="0"/>
        <w:spacing w:line="500" w:lineRule="exact"/>
        <w:ind w:left="0" w:leftChars="0" w:firstLine="0" w:firstLineChars="0"/>
        <w:rPr>
          <w:rFonts w:ascii="Times New Roman" w:hAnsi="Times New Roman" w:eastAsia="方正小标宋简体"/>
          <w:b/>
          <w:sz w:val="44"/>
          <w:szCs w:val="44"/>
        </w:rPr>
      </w:pPr>
      <w:r>
        <w:rPr>
          <w:rFonts w:hint="eastAsia" w:ascii="黑体" w:hAnsi="宋体" w:eastAsia="黑体"/>
          <w:bCs/>
          <w:sz w:val="32"/>
          <w:szCs w:val="32"/>
        </w:rPr>
        <w:t>附件1</w:t>
      </w:r>
      <w:r>
        <w:rPr>
          <w:rFonts w:hint="eastAsia" w:ascii="黑体" w:hAnsi="宋体" w:eastAsia="黑体"/>
          <w:b/>
          <w:sz w:val="32"/>
          <w:szCs w:val="32"/>
        </w:rPr>
        <w:t xml:space="preserve">   </w:t>
      </w:r>
      <w:r>
        <w:rPr>
          <w:rFonts w:hint="eastAsia" w:ascii="黑体" w:hAnsi="宋体" w:eastAsia="黑体"/>
          <w:b/>
          <w:sz w:val="44"/>
          <w:szCs w:val="44"/>
        </w:rPr>
        <w:t>农村产权流转交易项目审批表</w:t>
      </w:r>
    </w:p>
    <w:tbl>
      <w:tblPr>
        <w:tblStyle w:val="3"/>
        <w:tblW w:w="101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2453"/>
        <w:gridCol w:w="384"/>
        <w:gridCol w:w="1417"/>
        <w:gridCol w:w="184"/>
        <w:gridCol w:w="951"/>
        <w:gridCol w:w="851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项目编号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highlight w:val="none"/>
              </w:rPr>
              <w:t>341225120</w:t>
            </w:r>
            <w:r>
              <w:rPr>
                <w:rFonts w:hint="eastAsia" w:ascii="仿宋_GB2312" w:eastAsia="仿宋_GB2312"/>
                <w:b/>
                <w:bCs/>
                <w:sz w:val="44"/>
                <w:szCs w:val="44"/>
                <w:highlight w:val="darkYellow"/>
                <w:lang w:val="en-US" w:eastAsia="zh-CN"/>
              </w:rPr>
              <w:t>J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highlight w:val="none"/>
              </w:rPr>
              <w:t>20220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0915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登记日期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2022年9月16日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乡镇（街道）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鹿城镇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村（社区）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杨庄社区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组别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bookmarkStart w:id="8" w:name="s6"/>
            <w:bookmarkEnd w:id="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阜南县鹿城镇杨庄社区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台商产业园二期用地（土地整平项目）进行招租机械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联系人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张云山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18712617709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产权类型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>村集体资产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流转方式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color w:val="C00000"/>
                <w:sz w:val="28"/>
                <w:szCs w:val="28"/>
                <w:lang w:val="en-US" w:eastAsia="zh-CN"/>
              </w:rPr>
              <w:t>招租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交易底价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6.5万元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sz w:val="28"/>
                <w:szCs w:val="28"/>
                <w:lang w:val="en-US" w:eastAsia="zh-CN" w:bidi="ar"/>
              </w:rPr>
              <w:t>工期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10天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详细位置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bookmarkStart w:id="9" w:name="s151"/>
            <w:bookmarkEnd w:id="9"/>
            <w:r>
              <w:rPr>
                <w:rFonts w:hint="eastAsia" w:eastAsia="楷体"/>
                <w:sz w:val="28"/>
                <w:szCs w:val="28"/>
              </w:rPr>
              <w:t>阜阳市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阜南县鹿城镇杨庄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社区棠庄寨一队、二队土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项目四至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东至张寨路、西至永清河、南至七号新能源、北至运河东路。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详细信息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</w:rPr>
              <w:t>项目位于阜阳市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阜南县杨庄社区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棠庄寨一队、二队土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1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村民（成员）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代表意见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村集体经济组织或村委会意见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镇农村产权交易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机构意见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乡镇（街道）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>/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主管部门意见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</w:tbl>
    <w:p>
      <w:pPr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" w:hAnsi="仿宋" w:eastAsia="仿宋" w:cs="仿宋"/>
          <w:sz w:val="24"/>
          <w:lang w:bidi="ar"/>
        </w:rPr>
        <w:t>备注：交易项目如需前置审批，请附相关主管部门审批意见。</w:t>
      </w:r>
    </w:p>
    <w:p>
      <w:pPr>
        <w:rPr>
          <w:b/>
          <w:bCs/>
        </w:rPr>
      </w:pPr>
    </w:p>
    <w:p/>
    <w:p/>
    <w:p/>
    <w:p>
      <w:r>
        <w:rPr>
          <w:rStyle w:val="5"/>
          <w:rFonts w:hint="eastAsia"/>
          <w:lang w:val="en-US" w:eastAsia="zh-CN"/>
        </w:rPr>
        <w:t>杨庄社区台商产业园二期用地图片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245" cy="2428875"/>
            <wp:effectExtent l="0" t="0" r="14605" b="9525"/>
            <wp:docPr id="2" name="图片 2" descr="4f8d6c23f38950f268795e2342a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f8d6c23f38950f268795e2342a537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245" cy="2428875"/>
            <wp:effectExtent l="0" t="0" r="14605" b="9525"/>
            <wp:docPr id="3" name="图片 3" descr="84563e240d348abaa1b02daa56b0a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4563e240d348abaa1b02daa56b0a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245" cy="2428875"/>
            <wp:effectExtent l="0" t="0" r="14605" b="9525"/>
            <wp:docPr id="4" name="图片 4" descr="2106de0ed649186df60db4ee92ad4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106de0ed649186df60db4ee92ad4c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8F41DC6"/>
    <w:rsid w:val="031F3B68"/>
    <w:rsid w:val="14726477"/>
    <w:rsid w:val="155C7296"/>
    <w:rsid w:val="1EED7713"/>
    <w:rsid w:val="207812B9"/>
    <w:rsid w:val="243F1BA6"/>
    <w:rsid w:val="247501C5"/>
    <w:rsid w:val="24F27F5E"/>
    <w:rsid w:val="2597169C"/>
    <w:rsid w:val="2E6A04C0"/>
    <w:rsid w:val="41C1049C"/>
    <w:rsid w:val="451C1963"/>
    <w:rsid w:val="46FC7C9E"/>
    <w:rsid w:val="48F41DC6"/>
    <w:rsid w:val="531620E8"/>
    <w:rsid w:val="537734B3"/>
    <w:rsid w:val="562169B2"/>
    <w:rsid w:val="59F5586C"/>
    <w:rsid w:val="67F53736"/>
    <w:rsid w:val="6E2A5437"/>
    <w:rsid w:val="6EA6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b/>
      <w:kern w:val="44"/>
      <w:sz w:val="44"/>
    </w:rPr>
  </w:style>
  <w:style w:type="paragraph" w:customStyle="1" w:styleId="6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895</Words>
  <Characters>1025</Characters>
  <Lines>0</Lines>
  <Paragraphs>0</Paragraphs>
  <TotalTime>1</TotalTime>
  <ScaleCrop>false</ScaleCrop>
  <LinksUpToDate>false</LinksUpToDate>
  <CharactersWithSpaces>1127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2022-08-27T02:15:00Z</dcterms:created>
  <dc:creator>Administrator</dc:creator>
  <cp:lastModifiedBy>戴洪祥</cp:lastModifiedBy>
  <dcterms:modified xsi:type="dcterms:W3CDTF">2022-09-21T09:38:34Z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83E33BFCE5CB4295956D96516C949620</vt:lpwstr>
  </property>
</Properties>
</file>