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lang w:val="en-US"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val="en-US" w:eastAsia="zh-CN"/>
        </w:rPr>
        <w:t>界首市光武镇2022年测绘咨询服务（含农村道路宗地测绘咨询服务）</w:t>
      </w:r>
    </w:p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华文中宋" w:hAnsi="华文中宋" w:eastAsia="华文中宋"/>
          <w:lang w:val="en-US" w:eastAsia="zh-CN"/>
        </w:rPr>
        <w:t>成交</w:t>
      </w:r>
      <w:r>
        <w:rPr>
          <w:rFonts w:hint="eastAsia" w:ascii="华文中宋" w:hAnsi="华文中宋" w:eastAsia="华文中宋"/>
        </w:rPr>
        <w:t>结果公告</w:t>
      </w:r>
      <w:bookmarkEnd w:id="0"/>
      <w:bookmarkEnd w:id="1"/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界首市光武镇2022年测绘咨询服务（含农村道路宗地测绘咨询服务）</w:t>
      </w:r>
    </w:p>
    <w:p>
      <w:pPr>
        <w:pStyle w:val="2"/>
        <w:ind w:left="0" w:leftChars="0" w:firstLine="0" w:firstLineChars="0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二、项目编号：AHZX-20220050</w:t>
      </w:r>
    </w:p>
    <w:p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/>
          <w:sz w:val="28"/>
          <w:szCs w:val="28"/>
        </w:rPr>
        <w:t>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供应商名称：安徽弘业工程咨询有限公司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供应商地址：安徽省合肥市蜀山区黄山路463号盛景大厦2401-2408</w:t>
      </w:r>
    </w:p>
    <w:p>
      <w:pPr>
        <w:ind w:firstLine="560" w:firstLineChars="200"/>
        <w:rPr>
          <w:rFonts w:hint="eastAsia" w:ascii="宋体" w:hAnsi="宋体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u w:val="none"/>
        </w:rPr>
        <w:t>中标（成交）金额：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宗地测绘费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eastAsia="zh-CN"/>
        </w:rPr>
        <w:t>：100元/亩</w:t>
      </w:r>
    </w:p>
    <w:p>
      <w:pPr>
        <w:ind w:firstLine="3092" w:firstLineChars="1100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kern w:val="0"/>
          <w:sz w:val="28"/>
          <w:szCs w:val="28"/>
          <w:highlight w:val="none"/>
        </w:rPr>
        <w:t>线型道路测绘费</w:t>
      </w:r>
      <w:r>
        <w:rPr>
          <w:rFonts w:hint="eastAsia" w:ascii="宋体" w:hAnsi="宋体" w:cs="宋体"/>
          <w:b/>
          <w:kern w:val="0"/>
          <w:sz w:val="28"/>
          <w:szCs w:val="28"/>
          <w:highlight w:val="none"/>
          <w:lang w:eastAsia="zh-CN"/>
        </w:rPr>
        <w:t>：4000元/公里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四</w:t>
      </w:r>
      <w:r>
        <w:rPr>
          <w:rFonts w:hint="eastAsia" w:ascii="黑体" w:hAnsi="黑体" w:eastAsia="黑体"/>
          <w:sz w:val="28"/>
          <w:szCs w:val="28"/>
        </w:rPr>
        <w:t>、主要标的信息</w:t>
      </w:r>
    </w:p>
    <w:tbl>
      <w:tblPr>
        <w:tblStyle w:val="12"/>
        <w:tblW w:w="9680" w:type="dxa"/>
        <w:tblInd w:w="-5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8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9680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界首市光武镇2022年测绘咨询服务（含农村道路宗地测绘咨询服务）</w:t>
            </w:r>
          </w:p>
          <w:p>
            <w:pPr>
              <w:pStyle w:val="2"/>
              <w:ind w:left="0" w:leftChars="0" w:firstLine="0" w:firstLineChars="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为满足界首市光武镇项目用地需求，掌握土地性质等情况，拟采购一家测绘服务单位，提供界首市光武镇2022年测绘咨询服务，测绘服务包括但不限于土地报批、土地供应、违法用地测绘、不动产房地挂接宗地测绘、微小地块测绘、线型道路测绘等相关的测绘工作。。</w:t>
            </w:r>
          </w:p>
          <w:p>
            <w:pPr>
              <w:pStyle w:val="2"/>
              <w:ind w:left="0" w:leftChars="0" w:firstLine="0" w:firstLineChars="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服务期：合同签订日期起365日历</w:t>
            </w:r>
            <w:bookmarkStart w:id="14" w:name="_GoBack"/>
            <w:bookmarkEnd w:id="14"/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天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五、专家评审人员名单：王华波 关飞 杨杰 </w:t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代理服务收费标准及金额：按竞争性谈判文件执行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七</w:t>
      </w:r>
      <w:r>
        <w:rPr>
          <w:rFonts w:hint="eastAsia" w:ascii="黑体" w:hAnsi="黑体" w:eastAsia="黑体"/>
          <w:sz w:val="28"/>
          <w:szCs w:val="28"/>
        </w:rPr>
        <w:t>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  <w:lang w:val="en-US" w:eastAsia="zh-CN"/>
        </w:rPr>
        <w:t>八</w:t>
      </w:r>
      <w:r>
        <w:rPr>
          <w:rFonts w:hint="eastAsia" w:ascii="黑体" w:hAnsi="黑体" w:eastAsia="黑体" w:cs="仿宋"/>
          <w:sz w:val="28"/>
          <w:szCs w:val="28"/>
        </w:rPr>
        <w:t>、其他补充事宜</w:t>
      </w:r>
    </w:p>
    <w:p>
      <w:pPr>
        <w:ind w:firstLine="840" w:firstLineChars="300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/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九</w:t>
      </w:r>
      <w:r>
        <w:rPr>
          <w:rFonts w:hint="eastAsia" w:ascii="黑体" w:hAnsi="黑体" w:eastAsia="黑体" w:cs="宋体"/>
          <w:kern w:val="0"/>
          <w:sz w:val="28"/>
          <w:szCs w:val="28"/>
        </w:rPr>
        <w:t>、凡对本次公告内容提出询问，请按以下方式联系。</w:t>
      </w:r>
    </w:p>
    <w:p>
      <w:pPr>
        <w:pStyle w:val="6"/>
        <w:spacing w:line="360" w:lineRule="auto"/>
        <w:ind w:left="0" w:firstLine="420" w:firstLineChars="0"/>
        <w:jc w:val="left"/>
        <w:rPr>
          <w:rFonts w:hint="eastAsia" w:ascii="仿宋" w:hAnsi="仿宋" w:eastAsia="仿宋" w:cs="仿宋"/>
          <w:b/>
          <w:i w:val="0"/>
          <w:sz w:val="28"/>
          <w:szCs w:val="28"/>
        </w:rPr>
      </w:pPr>
      <w:bookmarkStart w:id="2" w:name="_Toc35393806"/>
      <w:bookmarkStart w:id="3" w:name="_Toc28359096"/>
      <w:bookmarkStart w:id="4" w:name="_Toc35393637"/>
      <w:bookmarkStart w:id="5" w:name="_Toc28359019"/>
      <w:r>
        <w:rPr>
          <w:rFonts w:hint="eastAsia" w:ascii="仿宋" w:hAnsi="仿宋" w:eastAsia="仿宋" w:cs="仿宋"/>
          <w:i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bookmarkStart w:id="6" w:name="_Toc35393807"/>
      <w:bookmarkStart w:id="7" w:name="_Toc28359097"/>
      <w:bookmarkStart w:id="8" w:name="_Toc35393638"/>
      <w:bookmarkStart w:id="9" w:name="_Toc28359020"/>
      <w:r>
        <w:rPr>
          <w:rFonts w:hint="eastAsia" w:ascii="仿宋" w:hAnsi="仿宋" w:eastAsia="仿宋" w:cs="仿宋"/>
          <w:sz w:val="28"/>
          <w:szCs w:val="28"/>
        </w:rPr>
        <w:t>名    称：界首市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光武镇人民政府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 系 人: 谷先生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联系方式：13966575578    </w:t>
      </w:r>
    </w:p>
    <w:p>
      <w:pPr>
        <w:pStyle w:val="6"/>
        <w:spacing w:line="360" w:lineRule="auto"/>
        <w:ind w:left="0" w:firstLine="420" w:firstLineChars="0"/>
        <w:jc w:val="left"/>
        <w:rPr>
          <w:rFonts w:hint="eastAsia" w:ascii="仿宋" w:hAnsi="仿宋" w:eastAsia="仿宋" w:cs="仿宋"/>
          <w:b/>
          <w:i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bookmarkStart w:id="10" w:name="_Toc35393808"/>
      <w:bookmarkStart w:id="11" w:name="_Toc28359021"/>
      <w:bookmarkStart w:id="12" w:name="_Toc28359098"/>
      <w:bookmarkStart w:id="13" w:name="_Toc35393639"/>
      <w:r>
        <w:rPr>
          <w:rFonts w:hint="eastAsia" w:ascii="仿宋" w:hAnsi="仿宋" w:eastAsia="仿宋" w:cs="仿宋"/>
          <w:sz w:val="28"/>
          <w:szCs w:val="28"/>
        </w:rPr>
        <w:t xml:space="preserve">名    称：安徽省正煦工程项目管理有限公司  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   址：界首市安居苑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联系方式：王工 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电话：17755861198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邮箱：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"mailto:772256399@qq.com"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1056401359</w:t>
      </w:r>
      <w:r>
        <w:rPr>
          <w:rFonts w:hint="eastAsia" w:ascii="仿宋" w:hAnsi="仿宋" w:eastAsia="仿宋" w:cs="仿宋"/>
          <w:sz w:val="28"/>
          <w:szCs w:val="28"/>
        </w:rPr>
        <w:t>@qq.com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6"/>
        <w:spacing w:line="360" w:lineRule="auto"/>
        <w:ind w:left="0" w:firstLine="420" w:firstLineChars="0"/>
        <w:jc w:val="left"/>
        <w:rPr>
          <w:rFonts w:hint="eastAsia" w:ascii="仿宋" w:hAnsi="仿宋" w:eastAsia="仿宋" w:cs="仿宋"/>
          <w:b/>
          <w:i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permStart w:id="0" w:edGrp="everyone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王工 </w:t>
      </w:r>
      <w:permEnd w:id="0"/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电　　 话：</w:t>
      </w:r>
      <w:permStart w:id="1" w:edGrp="everyone"/>
      <w:r>
        <w:rPr>
          <w:rFonts w:hint="eastAsia" w:ascii="仿宋" w:hAnsi="仿宋" w:eastAsia="仿宋" w:cs="仿宋"/>
          <w:sz w:val="28"/>
          <w:szCs w:val="28"/>
          <w:u w:val="single"/>
        </w:rPr>
        <w:t>17755861198　</w:t>
      </w:r>
    </w:p>
    <w:permEnd w:id="1"/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十</w:t>
      </w:r>
      <w:r>
        <w:rPr>
          <w:rFonts w:hint="eastAsia" w:ascii="黑体" w:hAnsi="黑体" w:eastAsia="黑体" w:cs="宋体"/>
          <w:kern w:val="0"/>
          <w:sz w:val="28"/>
          <w:szCs w:val="28"/>
        </w:rPr>
        <w:t>、附件</w:t>
      </w:r>
    </w:p>
    <w:p>
      <w:pPr>
        <w:ind w:firstLine="840" w:firstLineChars="30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lang w:val="en-US" w:eastAsia="zh-CN"/>
        </w:rPr>
        <w:t>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7058D4"/>
    <w:multiLevelType w:val="singleLevel"/>
    <w:tmpl w:val="667058D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5YWJlYzYxYWEzMTdhOGZmMDA0OTEzNWI2NWI4ZTIifQ=="/>
  </w:docVars>
  <w:rsids>
    <w:rsidRoot w:val="1F9C361E"/>
    <w:rsid w:val="022B1E56"/>
    <w:rsid w:val="04833109"/>
    <w:rsid w:val="0705527C"/>
    <w:rsid w:val="079F6BD4"/>
    <w:rsid w:val="08B135D7"/>
    <w:rsid w:val="09BA55EE"/>
    <w:rsid w:val="0E111F5B"/>
    <w:rsid w:val="0ED80F0F"/>
    <w:rsid w:val="124C342C"/>
    <w:rsid w:val="13254B95"/>
    <w:rsid w:val="140B137B"/>
    <w:rsid w:val="157E05A9"/>
    <w:rsid w:val="16065196"/>
    <w:rsid w:val="178604D1"/>
    <w:rsid w:val="17CC40C3"/>
    <w:rsid w:val="18085437"/>
    <w:rsid w:val="1B6D3DCF"/>
    <w:rsid w:val="1C991154"/>
    <w:rsid w:val="1CAF26DC"/>
    <w:rsid w:val="1D422086"/>
    <w:rsid w:val="1E453EC8"/>
    <w:rsid w:val="1F9C361E"/>
    <w:rsid w:val="1FAA1C78"/>
    <w:rsid w:val="1FC25787"/>
    <w:rsid w:val="21BC72E5"/>
    <w:rsid w:val="23136F6E"/>
    <w:rsid w:val="23DF3CD6"/>
    <w:rsid w:val="249A7907"/>
    <w:rsid w:val="2500641D"/>
    <w:rsid w:val="251A68FB"/>
    <w:rsid w:val="277E3533"/>
    <w:rsid w:val="28E036BE"/>
    <w:rsid w:val="2B027646"/>
    <w:rsid w:val="2B8041D9"/>
    <w:rsid w:val="2CF60ED0"/>
    <w:rsid w:val="2DAC4DF7"/>
    <w:rsid w:val="2E0D59C1"/>
    <w:rsid w:val="2E52412F"/>
    <w:rsid w:val="2EA0026C"/>
    <w:rsid w:val="2F275F52"/>
    <w:rsid w:val="309A4F3A"/>
    <w:rsid w:val="31992DF6"/>
    <w:rsid w:val="32B17285"/>
    <w:rsid w:val="335308AA"/>
    <w:rsid w:val="33BC391D"/>
    <w:rsid w:val="352B2733"/>
    <w:rsid w:val="366D6D1D"/>
    <w:rsid w:val="377B1B22"/>
    <w:rsid w:val="38982722"/>
    <w:rsid w:val="3A07585A"/>
    <w:rsid w:val="3A44783D"/>
    <w:rsid w:val="3B87097E"/>
    <w:rsid w:val="3E3B4AAF"/>
    <w:rsid w:val="3F4A7078"/>
    <w:rsid w:val="3FBA78C5"/>
    <w:rsid w:val="44020318"/>
    <w:rsid w:val="46F742F3"/>
    <w:rsid w:val="47C05820"/>
    <w:rsid w:val="492B179A"/>
    <w:rsid w:val="49FD75EA"/>
    <w:rsid w:val="4B0F050E"/>
    <w:rsid w:val="4CF24B37"/>
    <w:rsid w:val="4E7C297B"/>
    <w:rsid w:val="515C7EB0"/>
    <w:rsid w:val="54FE5562"/>
    <w:rsid w:val="55652444"/>
    <w:rsid w:val="563D7C76"/>
    <w:rsid w:val="56A36F7B"/>
    <w:rsid w:val="5716447D"/>
    <w:rsid w:val="59FA2E31"/>
    <w:rsid w:val="5ABB5F7B"/>
    <w:rsid w:val="5B457E5A"/>
    <w:rsid w:val="5BE3568E"/>
    <w:rsid w:val="5D7579CE"/>
    <w:rsid w:val="5E776296"/>
    <w:rsid w:val="5FF04401"/>
    <w:rsid w:val="60BA5A12"/>
    <w:rsid w:val="61A4425A"/>
    <w:rsid w:val="61CB5D52"/>
    <w:rsid w:val="61D34C7E"/>
    <w:rsid w:val="620F6EAD"/>
    <w:rsid w:val="624F58D1"/>
    <w:rsid w:val="626850B3"/>
    <w:rsid w:val="62CB461D"/>
    <w:rsid w:val="65B31B84"/>
    <w:rsid w:val="664813B8"/>
    <w:rsid w:val="66876732"/>
    <w:rsid w:val="66E853C8"/>
    <w:rsid w:val="673A7620"/>
    <w:rsid w:val="6784680E"/>
    <w:rsid w:val="686F2967"/>
    <w:rsid w:val="6A324C91"/>
    <w:rsid w:val="6AB946ED"/>
    <w:rsid w:val="6BA4275E"/>
    <w:rsid w:val="6C103D23"/>
    <w:rsid w:val="6DEE648B"/>
    <w:rsid w:val="6EFC1650"/>
    <w:rsid w:val="6F472BEB"/>
    <w:rsid w:val="719B1888"/>
    <w:rsid w:val="71F846C7"/>
    <w:rsid w:val="72482356"/>
    <w:rsid w:val="7543067C"/>
    <w:rsid w:val="768B72C0"/>
    <w:rsid w:val="769C5AA0"/>
    <w:rsid w:val="77621D53"/>
    <w:rsid w:val="77B35585"/>
    <w:rsid w:val="79AA7F3F"/>
    <w:rsid w:val="7A551D3C"/>
    <w:rsid w:val="7C1716EF"/>
    <w:rsid w:val="7C59573E"/>
    <w:rsid w:val="7D5F6FE9"/>
    <w:rsid w:val="7EB6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  <w:rPr>
      <w:sz w:val="21"/>
    </w:rPr>
  </w:style>
  <w:style w:type="paragraph" w:styleId="3">
    <w:name w:val="Body Text Indent"/>
    <w:basedOn w:val="1"/>
    <w:next w:val="4"/>
    <w:qFormat/>
    <w:uiPriority w:val="0"/>
    <w:pPr>
      <w:spacing w:after="120" w:afterLines="0"/>
      <w:ind w:left="420" w:leftChars="200"/>
    </w:pPr>
    <w:rPr>
      <w:sz w:val="24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7">
    <w:name w:val="Body Text"/>
    <w:basedOn w:val="1"/>
    <w:next w:val="8"/>
    <w:qFormat/>
    <w:uiPriority w:val="0"/>
    <w:rPr>
      <w:rFonts w:ascii="宋体" w:hAnsi="Arial"/>
      <w:sz w:val="28"/>
    </w:rPr>
  </w:style>
  <w:style w:type="paragraph" w:styleId="8">
    <w:name w:val="toc 8"/>
    <w:basedOn w:val="1"/>
    <w:next w:val="1"/>
    <w:qFormat/>
    <w:uiPriority w:val="0"/>
    <w:pPr>
      <w:ind w:left="2940" w:leftChars="1400"/>
    </w:pPr>
  </w:style>
  <w:style w:type="paragraph" w:styleId="9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</w:style>
  <w:style w:type="character" w:styleId="15">
    <w:name w:val="FollowedHyperlink"/>
    <w:basedOn w:val="13"/>
    <w:qFormat/>
    <w:uiPriority w:val="0"/>
    <w:rPr>
      <w:color w:val="800080"/>
      <w:u w:val="none"/>
    </w:rPr>
  </w:style>
  <w:style w:type="character" w:styleId="16">
    <w:name w:val="Emphasis"/>
    <w:basedOn w:val="13"/>
    <w:qFormat/>
    <w:uiPriority w:val="0"/>
  </w:style>
  <w:style w:type="character" w:styleId="17">
    <w:name w:val="HTML Definition"/>
    <w:basedOn w:val="13"/>
    <w:qFormat/>
    <w:uiPriority w:val="0"/>
  </w:style>
  <w:style w:type="character" w:styleId="18">
    <w:name w:val="HTML Typewriter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Acronym"/>
    <w:basedOn w:val="13"/>
    <w:qFormat/>
    <w:uiPriority w:val="0"/>
  </w:style>
  <w:style w:type="character" w:styleId="20">
    <w:name w:val="HTML Variable"/>
    <w:basedOn w:val="13"/>
    <w:qFormat/>
    <w:uiPriority w:val="0"/>
  </w:style>
  <w:style w:type="character" w:styleId="21">
    <w:name w:val="Hyperlink"/>
    <w:basedOn w:val="13"/>
    <w:qFormat/>
    <w:uiPriority w:val="0"/>
    <w:rPr>
      <w:color w:val="0000FF"/>
      <w:u w:val="none"/>
    </w:rPr>
  </w:style>
  <w:style w:type="character" w:styleId="22">
    <w:name w:val="HTML Code"/>
    <w:basedOn w:val="13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Cite"/>
    <w:basedOn w:val="13"/>
    <w:qFormat/>
    <w:uiPriority w:val="0"/>
  </w:style>
  <w:style w:type="character" w:styleId="24">
    <w:name w:val="HTML Keyboard"/>
    <w:basedOn w:val="13"/>
    <w:qFormat/>
    <w:uiPriority w:val="0"/>
    <w:rPr>
      <w:rFonts w:ascii="monospace" w:hAnsi="monospace" w:eastAsia="monospace" w:cs="monospace"/>
      <w:sz w:val="20"/>
    </w:rPr>
  </w:style>
  <w:style w:type="character" w:styleId="25">
    <w:name w:val="HTML Sample"/>
    <w:basedOn w:val="13"/>
    <w:qFormat/>
    <w:uiPriority w:val="0"/>
    <w:rPr>
      <w:rFonts w:hint="default" w:ascii="monospace" w:hAnsi="monospace" w:eastAsia="monospace" w:cs="monospac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511</Words>
  <Characters>598</Characters>
  <Lines>0</Lines>
  <Paragraphs>0</Paragraphs>
  <TotalTime>1</TotalTime>
  <ScaleCrop>false</ScaleCrop>
  <LinksUpToDate>false</LinksUpToDate>
  <CharactersWithSpaces>626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2020-06-28T23:57:00Z</dcterms:created>
  <dc:creator>NTKO</dc:creator>
  <cp:lastModifiedBy>刘梦雅</cp:lastModifiedBy>
  <cp:lastPrinted>2021-09-27T02:35:00Z</cp:lastPrinted>
  <dcterms:modified xsi:type="dcterms:W3CDTF">2023-08-25T07:46:37Z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8338A7A9874444FB8C9C55307F6A5C14_12</vt:lpwstr>
  </property>
</Properties>
</file>