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DCD34">
      <w:pPr>
        <w:pStyle w:val="2"/>
        <w:tabs>
          <w:tab w:val="left" w:pos="0"/>
        </w:tabs>
        <w:autoSpaceDE w:val="0"/>
        <w:autoSpaceDN w:val="0"/>
        <w:adjustRightInd w:val="0"/>
        <w:spacing w:before="0" w:after="0" w:line="360" w:lineRule="auto"/>
        <w:jc w:val="center"/>
        <w:rPr>
          <w:rFonts w:hint="eastAsia" w:cs="宋体" w:asciiTheme="minorEastAsia" w:hAnsiTheme="minorEastAsia" w:eastAsiaTheme="minorEastAsia"/>
          <w:bCs w:val="0"/>
          <w:sz w:val="28"/>
          <w:szCs w:val="28"/>
        </w:rPr>
      </w:pPr>
      <w:r>
        <w:rPr>
          <w:rFonts w:hint="eastAsia" w:asciiTheme="minorEastAsia" w:hAnsiTheme="minorEastAsia" w:eastAsiaTheme="minorEastAsia"/>
          <w:sz w:val="32"/>
          <w:szCs w:val="32"/>
          <w:lang w:val="en-US" w:eastAsia="zh-CN"/>
        </w:rPr>
        <w:t xml:space="preserve">  </w:t>
      </w:r>
      <w:r>
        <w:rPr>
          <w:rFonts w:hint="eastAsia" w:asciiTheme="minorEastAsia" w:hAnsiTheme="minorEastAsia" w:eastAsiaTheme="minorEastAsia"/>
          <w:sz w:val="32"/>
          <w:szCs w:val="32"/>
        </w:rPr>
        <w:t>第一章</w:t>
      </w:r>
      <w:bookmarkStart w:id="0" w:name="OLE_LINK1"/>
      <w:r>
        <w:rPr>
          <w:rFonts w:hint="eastAsia" w:asciiTheme="minorEastAsia" w:hAnsiTheme="minorEastAsia" w:eastAsiaTheme="minorEastAsia"/>
          <w:sz w:val="32"/>
          <w:szCs w:val="32"/>
        </w:rPr>
        <w:t>竞争性磋商公告</w:t>
      </w:r>
      <w:bookmarkStart w:id="1" w:name="_Toc28359012"/>
      <w:bookmarkStart w:id="2" w:name="_Toc35393798"/>
      <w:bookmarkStart w:id="3" w:name="_Toc28359089"/>
      <w:bookmarkStart w:id="4" w:name="_Toc35393629"/>
    </w:p>
    <w:p w14:paraId="210E487A">
      <w:pPr>
        <w:spacing w:line="360" w:lineRule="auto"/>
        <w:rPr>
          <w:rFonts w:hint="eastAsia" w:cs="宋体" w:asciiTheme="minorEastAsia" w:hAnsiTheme="minorEastAsia" w:eastAsiaTheme="minorEastAsia"/>
          <w:b/>
          <w:bCs w:val="0"/>
          <w:kern w:val="2"/>
          <w:sz w:val="28"/>
          <w:szCs w:val="28"/>
          <w:lang w:val="en-US" w:eastAsia="zh-CN" w:bidi="ar-SA"/>
        </w:rPr>
      </w:pPr>
      <w:r>
        <w:rPr>
          <w:rFonts w:hint="eastAsia" w:cs="宋体" w:asciiTheme="minorEastAsia" w:hAnsiTheme="minorEastAsia" w:eastAsiaTheme="minorEastAsia"/>
          <w:b/>
          <w:bCs w:val="0"/>
          <w:kern w:val="2"/>
          <w:sz w:val="28"/>
          <w:szCs w:val="28"/>
          <w:lang w:val="en-US" w:eastAsia="zh-CN" w:bidi="ar-SA"/>
        </w:rPr>
        <w:t>项目概况：</w:t>
      </w:r>
    </w:p>
    <w:p w14:paraId="0CD30189">
      <w:pPr>
        <w:spacing w:line="360" w:lineRule="auto"/>
        <w:ind w:left="1959" w:leftChars="266" w:hanging="1400" w:hangingChars="500"/>
        <w:rPr>
          <w:rFonts w:hint="eastAsia" w:ascii="仿宋" w:hAnsi="仿宋" w:eastAsia="仿宋" w:cs="仿宋"/>
          <w:sz w:val="28"/>
          <w:szCs w:val="28"/>
          <w:u w:val="single"/>
          <w:lang w:val="en-US" w:eastAsia="zh-CN"/>
        </w:rPr>
      </w:pPr>
      <w:r>
        <w:rPr>
          <w:rFonts w:hint="eastAsia" w:ascii="仿宋" w:hAnsi="仿宋" w:eastAsia="仿宋" w:cs="仿宋"/>
          <w:sz w:val="28"/>
          <w:szCs w:val="28"/>
          <w:u w:val="single"/>
          <w:lang w:val="en-US" w:eastAsia="zh-CN"/>
        </w:rPr>
        <w:t>阜阳市颍东区枣庄镇蒋楼村股份经济合作联合社屋顶250kw一</w:t>
      </w:r>
    </w:p>
    <w:p w14:paraId="29A10EBC">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u w:val="single"/>
          <w:lang w:val="en-US" w:eastAsia="zh-CN"/>
        </w:rPr>
        <w:t>般工商业分布式光伏项目</w:t>
      </w:r>
      <w:r>
        <w:rPr>
          <w:rFonts w:hint="eastAsia" w:ascii="仿宋" w:hAnsi="仿宋" w:eastAsia="仿宋" w:cs="仿宋"/>
          <w:sz w:val="28"/>
          <w:szCs w:val="28"/>
          <w:lang w:val="en-US" w:eastAsia="zh-CN"/>
        </w:rPr>
        <w:t xml:space="preserve">采购项目的潜在供应商应在安徽一鼎工程咨询有限公司获取竞争性磋商文件，并于 </w:t>
      </w:r>
      <w:r>
        <w:rPr>
          <w:rFonts w:hint="eastAsia" w:ascii="仿宋" w:hAnsi="仿宋" w:eastAsia="仿宋" w:cs="仿宋"/>
          <w:color w:val="auto"/>
          <w:sz w:val="28"/>
          <w:szCs w:val="28"/>
          <w:lang w:val="en-US" w:eastAsia="zh-CN"/>
        </w:rPr>
        <w:t>2026年 10月 27 日 9</w:t>
      </w:r>
      <w:r>
        <w:rPr>
          <w:rFonts w:hint="eastAsia" w:ascii="仿宋" w:hAnsi="仿宋" w:eastAsia="仿宋" w:cs="仿宋"/>
          <w:color w:val="auto"/>
          <w:sz w:val="28"/>
          <w:szCs w:val="28"/>
        </w:rPr>
        <w:t>点</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0分</w:t>
      </w:r>
      <w:r>
        <w:rPr>
          <w:rFonts w:hint="eastAsia" w:ascii="仿宋" w:hAnsi="仿宋" w:eastAsia="仿宋" w:cs="仿宋"/>
          <w:sz w:val="28"/>
          <w:szCs w:val="28"/>
          <w:lang w:val="en-US" w:eastAsia="zh-CN"/>
        </w:rPr>
        <w:t>（北京时间）前提交响应文件。</w:t>
      </w:r>
    </w:p>
    <w:p w14:paraId="271AD73B">
      <w:pPr>
        <w:pStyle w:val="3"/>
        <w:spacing w:line="360" w:lineRule="auto"/>
        <w:rPr>
          <w:rFonts w:cs="宋体" w:asciiTheme="minorEastAsia" w:hAnsiTheme="minorEastAsia" w:eastAsiaTheme="minorEastAsia"/>
          <w:bCs w:val="0"/>
          <w:sz w:val="28"/>
          <w:szCs w:val="28"/>
        </w:rPr>
      </w:pPr>
      <w:r>
        <w:rPr>
          <w:rFonts w:hint="eastAsia" w:cs="宋体" w:asciiTheme="minorEastAsia" w:hAnsiTheme="minorEastAsia" w:eastAsiaTheme="minorEastAsia"/>
          <w:bCs w:val="0"/>
          <w:sz w:val="28"/>
          <w:szCs w:val="28"/>
        </w:rPr>
        <w:t>一、项目基本情况</w:t>
      </w:r>
      <w:bookmarkEnd w:id="1"/>
      <w:bookmarkEnd w:id="2"/>
      <w:bookmarkEnd w:id="3"/>
      <w:bookmarkEnd w:id="4"/>
    </w:p>
    <w:p w14:paraId="6D1A9EE0">
      <w:pPr>
        <w:spacing w:line="360" w:lineRule="auto"/>
        <w:ind w:firstLine="560" w:firstLineChars="200"/>
        <w:rPr>
          <w:rFonts w:hint="eastAsia" w:ascii="仿宋" w:hAnsi="仿宋" w:eastAsia="仿宋" w:cs="仿宋"/>
          <w:sz w:val="28"/>
          <w:szCs w:val="28"/>
          <w:lang w:val="en-US" w:eastAsia="zh-CN"/>
        </w:rPr>
      </w:pPr>
      <w:bookmarkStart w:id="39" w:name="_GoBack"/>
      <w:bookmarkEnd w:id="39"/>
      <w:r>
        <w:rPr>
          <w:rFonts w:hint="eastAsia" w:ascii="仿宋" w:hAnsi="仿宋" w:eastAsia="仿宋" w:cs="仿宋"/>
          <w:sz w:val="28"/>
          <w:szCs w:val="28"/>
        </w:rPr>
        <w:t>项目编号:</w:t>
      </w:r>
      <w:r>
        <w:rPr>
          <w:rFonts w:hint="eastAsia" w:ascii="仿宋" w:hAnsi="仿宋" w:eastAsia="仿宋" w:cs="仿宋"/>
          <w:color w:val="auto"/>
          <w:sz w:val="28"/>
          <w:szCs w:val="28"/>
          <w:lang w:val="en-US" w:eastAsia="zh-CN"/>
        </w:rPr>
        <w:t xml:space="preserve">341203103J20261001 </w:t>
      </w:r>
      <w:r>
        <w:rPr>
          <w:rFonts w:hint="eastAsia" w:ascii="仿宋" w:hAnsi="仿宋" w:eastAsia="仿宋" w:cs="仿宋"/>
          <w:sz w:val="28"/>
          <w:szCs w:val="28"/>
          <w:lang w:val="en-US" w:eastAsia="zh-CN"/>
        </w:rPr>
        <w:t xml:space="preserve"> </w:t>
      </w:r>
    </w:p>
    <w:p w14:paraId="429343C6">
      <w:pPr>
        <w:spacing w:line="360" w:lineRule="auto"/>
        <w:ind w:left="559" w:leftChars="266" w:firstLine="0" w:firstLineChars="0"/>
        <w:rPr>
          <w:rFonts w:hint="eastAsia" w:ascii="仿宋" w:hAnsi="仿宋" w:eastAsia="仿宋" w:cs="仿宋"/>
          <w:sz w:val="28"/>
          <w:szCs w:val="28"/>
          <w:u w:val="none"/>
          <w:lang w:val="en-US" w:eastAsia="zh-CN"/>
        </w:rPr>
      </w:pPr>
      <w:r>
        <w:rPr>
          <w:rFonts w:hint="eastAsia" w:ascii="仿宋" w:hAnsi="仿宋" w:eastAsia="仿宋" w:cs="仿宋"/>
          <w:sz w:val="28"/>
          <w:szCs w:val="28"/>
        </w:rPr>
        <w:t>项目名称：</w:t>
      </w:r>
      <w:bookmarkStart w:id="5" w:name="OLE_LINK4"/>
      <w:r>
        <w:rPr>
          <w:rFonts w:hint="eastAsia" w:ascii="仿宋" w:hAnsi="仿宋" w:eastAsia="仿宋" w:cs="仿宋"/>
          <w:sz w:val="28"/>
          <w:szCs w:val="28"/>
          <w:u w:val="none"/>
          <w:lang w:val="en-US" w:eastAsia="zh-CN"/>
        </w:rPr>
        <w:t>阜阳市颍东区枣庄镇蒋楼村股份经济合作联合社屋顶</w:t>
      </w:r>
    </w:p>
    <w:p w14:paraId="278313FC">
      <w:pPr>
        <w:spacing w:line="360" w:lineRule="auto"/>
        <w:ind w:firstLine="560" w:firstLineChars="200"/>
        <w:rPr>
          <w:rFonts w:hint="eastAsia" w:ascii="仿宋" w:hAnsi="仿宋" w:eastAsia="仿宋" w:cs="仿宋"/>
          <w:sz w:val="28"/>
          <w:szCs w:val="28"/>
          <w:u w:val="none"/>
        </w:rPr>
      </w:pPr>
      <w:r>
        <w:rPr>
          <w:rFonts w:hint="eastAsia" w:ascii="仿宋" w:hAnsi="仿宋" w:eastAsia="仿宋" w:cs="仿宋"/>
          <w:sz w:val="28"/>
          <w:szCs w:val="28"/>
          <w:u w:val="none"/>
          <w:lang w:val="en-US" w:eastAsia="zh-CN"/>
        </w:rPr>
        <w:t xml:space="preserve">250kw一般工商业分布式光伏项目  </w:t>
      </w:r>
    </w:p>
    <w:bookmarkEnd w:id="5"/>
    <w:p w14:paraId="00A88A61">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采购方式：竞争性磋商</w:t>
      </w:r>
    </w:p>
    <w:p w14:paraId="081D438E">
      <w:pPr>
        <w:spacing w:line="360" w:lineRule="auto"/>
        <w:ind w:firstLine="560" w:firstLineChars="200"/>
        <w:rPr>
          <w:rFonts w:ascii="仿宋" w:hAnsi="仿宋" w:eastAsia="仿宋" w:cs="仿宋"/>
          <w:sz w:val="28"/>
          <w:szCs w:val="28"/>
        </w:rPr>
      </w:pPr>
      <w:bookmarkStart w:id="6" w:name="OLE_LINK10"/>
      <w:r>
        <w:rPr>
          <w:rFonts w:hint="eastAsia" w:ascii="仿宋" w:hAnsi="仿宋" w:eastAsia="仿宋" w:cs="仿宋"/>
          <w:sz w:val="28"/>
          <w:szCs w:val="28"/>
        </w:rPr>
        <w:t>预算金额：</w:t>
      </w:r>
      <w:r>
        <w:rPr>
          <w:rFonts w:hint="eastAsia" w:ascii="仿宋" w:hAnsi="仿宋" w:eastAsia="仿宋" w:cs="仿宋"/>
          <w:sz w:val="28"/>
          <w:szCs w:val="28"/>
          <w:lang w:val="en-US" w:eastAsia="zh-CN"/>
        </w:rPr>
        <w:t>586702.21</w:t>
      </w:r>
      <w:r>
        <w:rPr>
          <w:rFonts w:hint="eastAsia" w:ascii="仿宋" w:hAnsi="仿宋" w:eastAsia="仿宋" w:cs="仿宋"/>
          <w:sz w:val="28"/>
          <w:szCs w:val="28"/>
        </w:rPr>
        <w:t>元（人民币）</w:t>
      </w:r>
      <w:bookmarkEnd w:id="6"/>
    </w:p>
    <w:p w14:paraId="30125C87">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最高限价：</w:t>
      </w:r>
      <w:r>
        <w:rPr>
          <w:rFonts w:hint="eastAsia" w:ascii="仿宋" w:hAnsi="仿宋" w:eastAsia="仿宋" w:cs="仿宋"/>
          <w:sz w:val="28"/>
          <w:szCs w:val="28"/>
          <w:lang w:val="en-US" w:eastAsia="zh-CN"/>
        </w:rPr>
        <w:t>586702.21元</w:t>
      </w:r>
      <w:r>
        <w:rPr>
          <w:rFonts w:hint="eastAsia" w:ascii="仿宋" w:hAnsi="仿宋" w:eastAsia="仿宋" w:cs="仿宋"/>
          <w:sz w:val="28"/>
          <w:szCs w:val="28"/>
        </w:rPr>
        <w:t>（人民币）</w:t>
      </w:r>
    </w:p>
    <w:p w14:paraId="3E461CED">
      <w:pPr>
        <w:spacing w:line="360" w:lineRule="auto"/>
        <w:ind w:left="559" w:leftChars="266" w:firstLine="0" w:firstLineChars="0"/>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采购需求：</w:t>
      </w:r>
      <w:r>
        <w:rPr>
          <w:rFonts w:hint="eastAsia" w:ascii="仿宋" w:hAnsi="仿宋" w:eastAsia="仿宋" w:cs="仿宋"/>
          <w:sz w:val="28"/>
          <w:szCs w:val="28"/>
          <w:lang w:eastAsia="zh-CN"/>
        </w:rPr>
        <w:t>阜阳市颍东区枣庄镇蒋楼村股份经济合作联合社屋顶250kw一般工商业分布式光伏项目，</w:t>
      </w:r>
      <w:r>
        <w:rPr>
          <w:rFonts w:hint="eastAsia" w:ascii="仿宋" w:hAnsi="仿宋" w:eastAsia="仿宋" w:cs="仿宋"/>
          <w:sz w:val="28"/>
          <w:szCs w:val="28"/>
        </w:rPr>
        <w:t>详见</w:t>
      </w:r>
      <w:r>
        <w:rPr>
          <w:rFonts w:hint="eastAsia" w:ascii="仿宋" w:hAnsi="仿宋" w:eastAsia="仿宋" w:cs="仿宋"/>
          <w:sz w:val="28"/>
          <w:szCs w:val="28"/>
          <w:lang w:val="en-US" w:eastAsia="zh-CN"/>
        </w:rPr>
        <w:t>设计图纸及</w:t>
      </w:r>
      <w:r>
        <w:rPr>
          <w:rFonts w:hint="eastAsia" w:ascii="仿宋" w:hAnsi="仿宋" w:eastAsia="仿宋" w:cs="仿宋"/>
          <w:sz w:val="28"/>
          <w:szCs w:val="28"/>
        </w:rPr>
        <w:t>工程量清单等。</w:t>
      </w:r>
    </w:p>
    <w:p w14:paraId="50A7EE8C">
      <w:pPr>
        <w:spacing w:line="360" w:lineRule="auto"/>
        <w:ind w:firstLine="560" w:firstLineChars="200"/>
        <w:rPr>
          <w:rFonts w:ascii="仿宋" w:hAnsi="仿宋" w:eastAsia="仿宋" w:cs="仿宋"/>
          <w:color w:val="auto"/>
          <w:sz w:val="28"/>
          <w:szCs w:val="28"/>
        </w:rPr>
      </w:pPr>
      <w:r>
        <w:rPr>
          <w:rFonts w:hint="eastAsia" w:ascii="仿宋" w:hAnsi="仿宋" w:eastAsia="仿宋" w:cs="仿宋"/>
          <w:sz w:val="28"/>
          <w:szCs w:val="28"/>
        </w:rPr>
        <w:t>合同履行期限：</w:t>
      </w:r>
      <w:r>
        <w:rPr>
          <w:rFonts w:hint="eastAsia" w:ascii="仿宋" w:hAnsi="仿宋" w:eastAsia="仿宋" w:cs="仿宋"/>
          <w:sz w:val="28"/>
          <w:szCs w:val="28"/>
          <w:lang w:val="en-US" w:eastAsia="zh-CN"/>
        </w:rPr>
        <w:t>3</w:t>
      </w:r>
      <w:r>
        <w:rPr>
          <w:rFonts w:hint="eastAsia" w:ascii="仿宋" w:hAnsi="仿宋" w:eastAsia="仿宋" w:cs="仿宋"/>
          <w:color w:val="auto"/>
          <w:sz w:val="28"/>
          <w:szCs w:val="28"/>
        </w:rPr>
        <w:t>0日历天</w:t>
      </w:r>
    </w:p>
    <w:p w14:paraId="18A484EA">
      <w:pPr>
        <w:tabs>
          <w:tab w:val="left" w:pos="3660"/>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本项目（不接受）联合体。</w:t>
      </w:r>
      <w:r>
        <w:rPr>
          <w:rFonts w:hint="eastAsia" w:ascii="仿宋" w:hAnsi="仿宋" w:eastAsia="仿宋" w:cs="仿宋"/>
          <w:sz w:val="28"/>
          <w:szCs w:val="28"/>
        </w:rPr>
        <w:tab/>
      </w:r>
    </w:p>
    <w:p w14:paraId="5D4AFB9A">
      <w:pPr>
        <w:pStyle w:val="3"/>
        <w:spacing w:line="360" w:lineRule="auto"/>
        <w:rPr>
          <w:rFonts w:hint="eastAsia" w:ascii="仿宋" w:hAnsi="仿宋" w:eastAsia="仿宋" w:cs="仿宋"/>
          <w:sz w:val="28"/>
          <w:szCs w:val="28"/>
        </w:rPr>
      </w:pPr>
      <w:bookmarkStart w:id="7" w:name="_Toc28359013"/>
      <w:bookmarkStart w:id="8" w:name="_Toc35393630"/>
      <w:bookmarkStart w:id="9" w:name="_Toc28359090"/>
      <w:bookmarkStart w:id="10" w:name="_Toc35393799"/>
      <w:r>
        <w:rPr>
          <w:rFonts w:hint="eastAsia" w:cs="宋体" w:asciiTheme="minorEastAsia" w:hAnsiTheme="minorEastAsia" w:eastAsiaTheme="minorEastAsia"/>
          <w:bCs w:val="0"/>
          <w:sz w:val="28"/>
          <w:szCs w:val="28"/>
        </w:rPr>
        <w:t>二、申请人的资格要求：</w:t>
      </w:r>
      <w:bookmarkEnd w:id="7"/>
      <w:bookmarkEnd w:id="8"/>
      <w:bookmarkEnd w:id="9"/>
      <w:bookmarkEnd w:id="10"/>
      <w:bookmarkStart w:id="11" w:name="_Toc28359014"/>
      <w:bookmarkStart w:id="12" w:name="_Toc35393631"/>
      <w:bookmarkStart w:id="13" w:name="_Toc35393800"/>
      <w:bookmarkStart w:id="14" w:name="_Toc28359091"/>
    </w:p>
    <w:p w14:paraId="67B3B3AB">
      <w:pPr>
        <w:spacing w:line="360" w:lineRule="auto"/>
        <w:ind w:left="559" w:leftChars="266" w:firstLine="0" w:firstLineChars="0"/>
        <w:rPr>
          <w:rFonts w:hint="eastAsia" w:ascii="仿宋" w:hAnsi="仿宋" w:eastAsia="仿宋" w:cs="仿宋"/>
          <w:sz w:val="28"/>
          <w:szCs w:val="28"/>
          <w:lang w:eastAsia="zh-CN"/>
        </w:rPr>
      </w:pPr>
      <w:r>
        <w:rPr>
          <w:rFonts w:hint="eastAsia" w:ascii="仿宋" w:hAnsi="仿宋" w:eastAsia="仿宋" w:cs="仿宋"/>
          <w:sz w:val="28"/>
          <w:szCs w:val="28"/>
          <w:lang w:eastAsia="zh-CN"/>
        </w:rPr>
        <w:t>1.满足《中华人民共和国政府采购法》第二十二条规定；</w:t>
      </w:r>
    </w:p>
    <w:p w14:paraId="57FC8556">
      <w:pPr>
        <w:spacing w:line="360" w:lineRule="auto"/>
        <w:ind w:left="559" w:leftChars="266"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2.落实政府采购政策需满足的资格要求：按照财政部、工业和信</w:t>
      </w:r>
    </w:p>
    <w:p w14:paraId="1C6931A7">
      <w:pPr>
        <w:spacing w:line="360" w:lineRule="auto"/>
        <w:rPr>
          <w:rFonts w:hint="eastAsia" w:ascii="仿宋" w:hAnsi="仿宋" w:eastAsia="仿宋" w:cs="仿宋"/>
          <w:sz w:val="28"/>
          <w:szCs w:val="28"/>
          <w:lang w:eastAsia="zh-CN"/>
        </w:rPr>
      </w:pPr>
      <w:r>
        <w:rPr>
          <w:rFonts w:hint="eastAsia" w:ascii="仿宋" w:hAnsi="仿宋" w:eastAsia="仿宋" w:cs="仿宋"/>
          <w:kern w:val="2"/>
          <w:sz w:val="28"/>
          <w:szCs w:val="28"/>
          <w:lang w:val="en-US" w:eastAsia="zh-CN" w:bidi="ar-SA"/>
        </w:rPr>
        <w:t>息化部制定的《政府采购促进中小企业发展管理办法》，本项目为专门面向中小企业采购项目。即供应商应为中小微企业、监狱企业或残疾人福利性单位。企业划型标准按照《关于印发中小企业划型标准规定的通知》（工信部联企业〔2011〕300 号）规定执行。</w:t>
      </w:r>
    </w:p>
    <w:p w14:paraId="2D8131A2">
      <w:pPr>
        <w:numPr>
          <w:ilvl w:val="0"/>
          <w:numId w:val="1"/>
        </w:numPr>
        <w:spacing w:line="360" w:lineRule="auto"/>
        <w:ind w:left="559" w:leftChars="266" w:firstLine="0" w:firstLineChars="0"/>
        <w:rPr>
          <w:rFonts w:hint="eastAsia" w:ascii="仿宋" w:hAnsi="仿宋" w:eastAsia="仿宋" w:cs="仿宋"/>
          <w:sz w:val="28"/>
          <w:szCs w:val="28"/>
          <w:lang w:eastAsia="zh-CN"/>
        </w:rPr>
      </w:pPr>
      <w:r>
        <w:rPr>
          <w:rFonts w:hint="eastAsia" w:ascii="仿宋" w:hAnsi="仿宋" w:eastAsia="仿宋" w:cs="仿宋"/>
          <w:sz w:val="28"/>
          <w:szCs w:val="28"/>
          <w:lang w:eastAsia="zh-CN"/>
        </w:rPr>
        <w:t>本项目的特定资格要求：具有独立法人资格，有效的营业执照；</w:t>
      </w:r>
    </w:p>
    <w:p w14:paraId="2966440D">
      <w:pPr>
        <w:numPr>
          <w:ilvl w:val="0"/>
          <w:numId w:val="0"/>
        </w:num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具备电力工程施工总承包三级及以上（或机电工程 / 建筑机电安装专业承包资质）+ 有效的安全生产许可证；具备承装（修、试）电力设施许可证五级及以上（承装、承试）；项目经理为机电二级注册建造师，具备有效的安全生产考核合格(B 类)证书，且投标截止时间前未在其他项目上任职，或虽在其他项目上任职，但本项目签订合同前能够从原任职撤离，且符合注册建造师执业管理办法规定；无重大安全事故、失信记录，具备项目完工后运维保障能力。</w:t>
      </w:r>
    </w:p>
    <w:p w14:paraId="7C5B0520">
      <w:pPr>
        <w:numPr>
          <w:ilvl w:val="0"/>
          <w:numId w:val="1"/>
        </w:numPr>
        <w:spacing w:line="360" w:lineRule="auto"/>
        <w:ind w:left="559" w:leftChars="266"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本次磋商采购采用资格后审方式，在整个采购过程中磋商小组</w:t>
      </w:r>
    </w:p>
    <w:p w14:paraId="1333C9F7">
      <w:pPr>
        <w:numPr>
          <w:numId w:val="0"/>
        </w:num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将对供应商资质进行审查，若发现供应商条件不符合或不真实，可随时取消其响应或成交资格。因参加本次活动产生的一切费用及经济损失由供应商自行承担。</w:t>
      </w:r>
    </w:p>
    <w:p w14:paraId="68893C74">
      <w:pPr>
        <w:pStyle w:val="3"/>
        <w:spacing w:line="360" w:lineRule="auto"/>
        <w:rPr>
          <w:rFonts w:cs="宋体" w:asciiTheme="minorEastAsia" w:hAnsiTheme="minorEastAsia" w:eastAsiaTheme="minorEastAsia"/>
          <w:bCs w:val="0"/>
          <w:sz w:val="28"/>
          <w:szCs w:val="28"/>
        </w:rPr>
      </w:pPr>
      <w:r>
        <w:rPr>
          <w:rFonts w:hint="eastAsia" w:cs="宋体" w:asciiTheme="minorEastAsia" w:hAnsiTheme="minorEastAsia" w:eastAsiaTheme="minorEastAsia"/>
          <w:bCs w:val="0"/>
          <w:sz w:val="28"/>
          <w:szCs w:val="28"/>
        </w:rPr>
        <w:t>三、获取采购文件</w:t>
      </w:r>
      <w:bookmarkEnd w:id="11"/>
      <w:bookmarkEnd w:id="12"/>
      <w:bookmarkEnd w:id="13"/>
      <w:bookmarkEnd w:id="14"/>
    </w:p>
    <w:p w14:paraId="54CD3AED">
      <w:pPr>
        <w:pStyle w:val="4"/>
        <w:tabs>
          <w:tab w:val="left" w:pos="3775"/>
        </w:tabs>
        <w:spacing w:before="1" w:after="120" w:afterLines="50" w:line="360" w:lineRule="auto"/>
        <w:rPr>
          <w:rFonts w:hint="eastAsia" w:ascii="仿宋" w:hAnsi="仿宋" w:eastAsia="仿宋" w:cs="仿宋"/>
          <w:kern w:val="2"/>
          <w:sz w:val="28"/>
          <w:szCs w:val="28"/>
          <w:lang w:val="en-US" w:eastAsia="zh-CN" w:bidi="ar-SA"/>
        </w:rPr>
      </w:pPr>
      <w:bookmarkStart w:id="15" w:name="_Toc35393632"/>
      <w:bookmarkStart w:id="16" w:name="_Toc28359015"/>
      <w:bookmarkStart w:id="17" w:name="_Toc35393801"/>
      <w:bookmarkStart w:id="18" w:name="_Toc28359092"/>
      <w:r>
        <w:rPr>
          <w:rFonts w:hint="eastAsia" w:ascii="仿宋" w:hAnsi="仿宋" w:eastAsia="仿宋" w:cs="仿宋"/>
          <w:kern w:val="2"/>
          <w:sz w:val="28"/>
          <w:szCs w:val="28"/>
          <w:lang w:val="en-US" w:eastAsia="zh-CN" w:bidi="ar-SA"/>
        </w:rPr>
        <w:t>1、自公告发布之日起，凡有意参加的供应商，在2026年10月15日至2026年1</w:t>
      </w:r>
      <w:r>
        <w:rPr>
          <w:rFonts w:hint="eastAsia" w:ascii="仿宋" w:hAnsi="仿宋" w:eastAsia="仿宋" w:cs="仿宋"/>
          <w:color w:val="auto"/>
          <w:kern w:val="2"/>
          <w:sz w:val="28"/>
          <w:szCs w:val="28"/>
          <w:lang w:val="en-US" w:eastAsia="zh-CN" w:bidi="ar-SA"/>
        </w:rPr>
        <w:t>0月27日</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点</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0分</w:t>
      </w:r>
      <w:r>
        <w:rPr>
          <w:rFonts w:hint="eastAsia" w:ascii="仿宋" w:hAnsi="仿宋" w:eastAsia="仿宋" w:cs="仿宋"/>
          <w:kern w:val="2"/>
          <w:sz w:val="28"/>
          <w:szCs w:val="28"/>
          <w:lang w:val="en-US" w:eastAsia="zh-CN" w:bidi="ar-SA"/>
        </w:rPr>
        <w:t>（法定节假日、公休日除外）每天08：00-12:00；14:00-18:00(北京时间)于安徽一鼎工程咨询有限公司获取采购文件（提供期限自本公告发布之日起不得少于5个工作日）。</w:t>
      </w:r>
    </w:p>
    <w:p w14:paraId="1DE0B3B4">
      <w:pPr>
        <w:pStyle w:val="4"/>
        <w:tabs>
          <w:tab w:val="left" w:pos="3775"/>
        </w:tabs>
        <w:spacing w:before="1" w:after="120" w:afterLines="50" w:line="360" w:lineRule="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2、采购文件获取地址：阜阳市颍州区南京路1009号中泰大厦9楼。</w:t>
      </w:r>
    </w:p>
    <w:p w14:paraId="2955F285">
      <w:pPr>
        <w:pStyle w:val="4"/>
        <w:tabs>
          <w:tab w:val="left" w:pos="3775"/>
        </w:tabs>
        <w:spacing w:before="1" w:after="120" w:afterLines="50" w:line="360" w:lineRule="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3、项目采购文件发售费用500元/份，售后不退，获取采购文件时同时缴纳。</w:t>
      </w:r>
    </w:p>
    <w:p w14:paraId="364611CC">
      <w:pPr>
        <w:pStyle w:val="3"/>
        <w:spacing w:line="360" w:lineRule="auto"/>
        <w:rPr>
          <w:rFonts w:cs="宋体" w:asciiTheme="minorEastAsia" w:hAnsiTheme="minorEastAsia" w:eastAsiaTheme="minorEastAsia"/>
          <w:bCs w:val="0"/>
          <w:sz w:val="28"/>
          <w:szCs w:val="28"/>
        </w:rPr>
      </w:pPr>
      <w:r>
        <w:rPr>
          <w:rFonts w:hint="eastAsia" w:cs="宋体" w:asciiTheme="minorEastAsia" w:hAnsiTheme="minorEastAsia" w:eastAsiaTheme="minorEastAsia"/>
          <w:bCs w:val="0"/>
          <w:sz w:val="28"/>
          <w:szCs w:val="28"/>
        </w:rPr>
        <w:t>四、响应文件提交</w:t>
      </w:r>
      <w:bookmarkEnd w:id="15"/>
      <w:bookmarkEnd w:id="16"/>
      <w:bookmarkEnd w:id="17"/>
      <w:bookmarkEnd w:id="18"/>
    </w:p>
    <w:p w14:paraId="1A3D5431">
      <w:pPr>
        <w:pageBreakBefore w:val="0"/>
        <w:kinsoku/>
        <w:overflowPunct/>
        <w:topLinePunct w:val="0"/>
        <w:bidi w:val="0"/>
        <w:adjustRightInd/>
        <w:spacing w:beforeAutospacing="0" w:line="360" w:lineRule="auto"/>
        <w:ind w:left="0" w:leftChars="0" w:right="0" w:rightChars="0" w:firstLine="560" w:firstLineChars="200"/>
        <w:textAlignment w:val="auto"/>
        <w:rPr>
          <w:rFonts w:ascii="仿宋" w:hAnsi="仿宋" w:eastAsia="仿宋" w:cs="仿宋"/>
          <w:sz w:val="28"/>
          <w:szCs w:val="28"/>
        </w:rPr>
      </w:pPr>
      <w:bookmarkStart w:id="19" w:name="_Toc35393802"/>
      <w:bookmarkStart w:id="20" w:name="_Toc28359016"/>
      <w:bookmarkStart w:id="21" w:name="_Toc35393633"/>
      <w:bookmarkStart w:id="22" w:name="_Toc28359093"/>
      <w:r>
        <w:rPr>
          <w:rFonts w:hint="eastAsia" w:ascii="仿宋" w:hAnsi="仿宋" w:eastAsia="仿宋" w:cs="仿宋"/>
          <w:sz w:val="28"/>
          <w:szCs w:val="28"/>
        </w:rPr>
        <w:t>截止时间：</w:t>
      </w:r>
      <w:bookmarkStart w:id="23" w:name="OLE_LINK7"/>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27</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点</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0分（</w:t>
      </w:r>
      <w:r>
        <w:rPr>
          <w:rFonts w:hint="eastAsia" w:ascii="仿宋" w:hAnsi="仿宋" w:eastAsia="仿宋" w:cs="仿宋"/>
          <w:sz w:val="28"/>
          <w:szCs w:val="28"/>
        </w:rPr>
        <w:t>北京时间）</w:t>
      </w:r>
      <w:r>
        <w:rPr>
          <w:rFonts w:hint="eastAsia" w:ascii="仿宋" w:hAnsi="仿宋" w:eastAsia="仿宋" w:cs="仿宋"/>
          <w:kern w:val="2"/>
          <w:sz w:val="28"/>
          <w:szCs w:val="28"/>
          <w:u w:val="none"/>
          <w:lang w:val="en-US" w:eastAsia="zh-CN" w:bidi="ar-SA"/>
        </w:rPr>
        <w:t>（从磋商文件开始发出之日起至供应商提交首次响应文件截止之日止不得少于10日）</w:t>
      </w:r>
      <w:bookmarkEnd w:id="23"/>
      <w:r>
        <w:rPr>
          <w:rFonts w:hint="eastAsia" w:ascii="仿宋" w:hAnsi="仿宋" w:eastAsia="仿宋" w:cs="仿宋"/>
          <w:sz w:val="28"/>
          <w:szCs w:val="28"/>
        </w:rPr>
        <w:t xml:space="preserve"> </w:t>
      </w:r>
    </w:p>
    <w:p w14:paraId="55A0D4D8">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地点：</w:t>
      </w:r>
      <w:bookmarkStart w:id="24" w:name="OLE_LINK8"/>
      <w:r>
        <w:rPr>
          <w:rFonts w:hint="eastAsia" w:ascii="仿宋" w:hAnsi="仿宋" w:eastAsia="仿宋" w:cs="仿宋"/>
          <w:sz w:val="28"/>
          <w:szCs w:val="28"/>
          <w:lang w:eastAsia="zh-CN"/>
        </w:rPr>
        <w:t>安徽</w:t>
      </w:r>
      <w:r>
        <w:rPr>
          <w:rFonts w:hint="eastAsia" w:ascii="仿宋" w:hAnsi="仿宋" w:eastAsia="仿宋" w:cs="仿宋"/>
          <w:sz w:val="28"/>
          <w:szCs w:val="28"/>
          <w:lang w:val="en-US" w:eastAsia="zh-CN"/>
        </w:rPr>
        <w:t>一鼎</w:t>
      </w:r>
      <w:r>
        <w:rPr>
          <w:rFonts w:hint="eastAsia" w:ascii="仿宋" w:hAnsi="仿宋" w:eastAsia="仿宋" w:cs="仿宋"/>
          <w:sz w:val="28"/>
          <w:szCs w:val="28"/>
          <w:lang w:eastAsia="zh-CN"/>
        </w:rPr>
        <w:t>工程咨询有限公司</w:t>
      </w:r>
      <w:r>
        <w:rPr>
          <w:rFonts w:hint="eastAsia" w:ascii="仿宋" w:hAnsi="仿宋" w:eastAsia="仿宋" w:cs="仿宋"/>
          <w:sz w:val="28"/>
          <w:szCs w:val="28"/>
        </w:rPr>
        <w:t>（阜阳市颍州区南京路1009号中泰大厦9楼）。</w:t>
      </w:r>
    </w:p>
    <w:bookmarkEnd w:id="24"/>
    <w:p w14:paraId="6F0B93FD">
      <w:pPr>
        <w:pStyle w:val="3"/>
        <w:spacing w:line="360" w:lineRule="auto"/>
        <w:rPr>
          <w:rFonts w:cs="宋体" w:asciiTheme="minorEastAsia" w:hAnsiTheme="minorEastAsia" w:eastAsiaTheme="minorEastAsia"/>
          <w:bCs w:val="0"/>
          <w:sz w:val="28"/>
          <w:szCs w:val="28"/>
        </w:rPr>
      </w:pPr>
      <w:r>
        <w:rPr>
          <w:rFonts w:hint="eastAsia" w:cs="宋体" w:asciiTheme="minorEastAsia" w:hAnsiTheme="minorEastAsia" w:eastAsiaTheme="minorEastAsia"/>
          <w:bCs w:val="0"/>
          <w:sz w:val="28"/>
          <w:szCs w:val="28"/>
        </w:rPr>
        <w:t>五、开启</w:t>
      </w:r>
      <w:bookmarkEnd w:id="19"/>
      <w:bookmarkEnd w:id="20"/>
      <w:bookmarkEnd w:id="21"/>
      <w:bookmarkEnd w:id="22"/>
    </w:p>
    <w:p w14:paraId="16D95709">
      <w:pPr>
        <w:spacing w:line="360" w:lineRule="auto"/>
        <w:ind w:firstLine="560" w:firstLineChars="200"/>
        <w:rPr>
          <w:rFonts w:hint="eastAsia" w:ascii="仿宋" w:hAnsi="仿宋" w:eastAsia="仿宋" w:cs="仿宋"/>
          <w:sz w:val="28"/>
          <w:szCs w:val="28"/>
          <w:lang w:val="en-US" w:eastAsia="zh-CN"/>
        </w:rPr>
      </w:pPr>
      <w:bookmarkStart w:id="25" w:name="_Toc28359094"/>
      <w:bookmarkStart w:id="26" w:name="_Toc35393803"/>
      <w:bookmarkStart w:id="27" w:name="_Toc35393634"/>
      <w:bookmarkStart w:id="28" w:name="_Toc28359017"/>
      <w:r>
        <w:rPr>
          <w:rFonts w:hint="eastAsia" w:ascii="仿宋" w:hAnsi="仿宋" w:eastAsia="仿宋" w:cs="仿宋"/>
          <w:sz w:val="28"/>
          <w:szCs w:val="28"/>
          <w:lang w:val="en-US" w:eastAsia="zh-CN"/>
        </w:rPr>
        <w:t>时间：同响应文件提交截止时间。</w:t>
      </w:r>
    </w:p>
    <w:p w14:paraId="1E09592D">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地点：同响应文件提交地点。</w:t>
      </w:r>
    </w:p>
    <w:p w14:paraId="577B240F">
      <w:pPr>
        <w:pStyle w:val="3"/>
        <w:numPr>
          <w:ilvl w:val="0"/>
          <w:numId w:val="0"/>
        </w:numPr>
        <w:spacing w:line="360" w:lineRule="auto"/>
        <w:ind w:leftChars="0"/>
        <w:rPr>
          <w:rFonts w:cs="宋体" w:asciiTheme="minorEastAsia" w:hAnsiTheme="minorEastAsia" w:eastAsiaTheme="minorEastAsia"/>
          <w:bCs w:val="0"/>
          <w:sz w:val="28"/>
          <w:szCs w:val="28"/>
        </w:rPr>
      </w:pPr>
      <w:r>
        <w:rPr>
          <w:rFonts w:hint="eastAsia" w:cs="宋体" w:asciiTheme="minorEastAsia" w:hAnsiTheme="minorEastAsia" w:eastAsiaTheme="minorEastAsia"/>
          <w:bCs w:val="0"/>
          <w:sz w:val="28"/>
          <w:szCs w:val="28"/>
          <w:lang w:val="en-US" w:eastAsia="zh-CN"/>
        </w:rPr>
        <w:t>六、</w:t>
      </w:r>
      <w:r>
        <w:rPr>
          <w:rFonts w:hint="eastAsia" w:cs="宋体" w:asciiTheme="minorEastAsia" w:hAnsiTheme="minorEastAsia" w:eastAsiaTheme="minorEastAsia"/>
          <w:bCs w:val="0"/>
          <w:sz w:val="28"/>
          <w:szCs w:val="28"/>
        </w:rPr>
        <w:t>公告期限</w:t>
      </w:r>
      <w:bookmarkEnd w:id="25"/>
      <w:bookmarkEnd w:id="26"/>
      <w:bookmarkEnd w:id="27"/>
      <w:bookmarkEnd w:id="28"/>
    </w:p>
    <w:p w14:paraId="76F6E65B">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自本公告发布之日起</w:t>
      </w:r>
      <w:r>
        <w:rPr>
          <w:rFonts w:hint="eastAsia" w:ascii="仿宋" w:hAnsi="仿宋" w:eastAsia="仿宋" w:cs="仿宋"/>
          <w:sz w:val="28"/>
          <w:szCs w:val="28"/>
          <w:lang w:val="en-US" w:eastAsia="zh-CN"/>
        </w:rPr>
        <w:t>3</w:t>
      </w:r>
      <w:r>
        <w:rPr>
          <w:rFonts w:hint="eastAsia" w:ascii="仿宋" w:hAnsi="仿宋" w:eastAsia="仿宋" w:cs="仿宋"/>
          <w:sz w:val="28"/>
          <w:szCs w:val="28"/>
        </w:rPr>
        <w:t>个工作日。</w:t>
      </w:r>
      <w:bookmarkStart w:id="29" w:name="_Toc35393804"/>
      <w:bookmarkStart w:id="30" w:name="_Toc35393635"/>
    </w:p>
    <w:p w14:paraId="4FAA6B49">
      <w:pPr>
        <w:pStyle w:val="11"/>
        <w:numPr>
          <w:numId w:val="0"/>
        </w:numPr>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lang w:val="en-US" w:eastAsia="zh-CN"/>
        </w:rPr>
        <w:t>七、</w:t>
      </w:r>
      <w:r>
        <w:rPr>
          <w:rFonts w:hint="eastAsia" w:asciiTheme="minorEastAsia" w:hAnsiTheme="minorEastAsia" w:eastAsiaTheme="minorEastAsia"/>
          <w:b/>
          <w:bCs/>
          <w:sz w:val="28"/>
          <w:szCs w:val="28"/>
        </w:rPr>
        <w:t>发布公告的媒介</w:t>
      </w:r>
    </w:p>
    <w:p w14:paraId="2AF2B58E">
      <w:pPr>
        <w:pStyle w:val="11"/>
        <w:numPr>
          <w:numId w:val="0"/>
        </w:numPr>
        <w:spacing w:line="360" w:lineRule="auto"/>
        <w:ind w:leftChars="200"/>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农业全程网http://www.nyqc365.com/</w:t>
      </w:r>
    </w:p>
    <w:p w14:paraId="321819AF">
      <w:pPr>
        <w:pStyle w:val="3"/>
        <w:numPr>
          <w:ilvl w:val="0"/>
          <w:numId w:val="0"/>
        </w:numPr>
        <w:spacing w:line="360" w:lineRule="auto"/>
        <w:ind w:leftChars="0"/>
      </w:pPr>
      <w:r>
        <w:rPr>
          <w:rFonts w:hint="eastAsia" w:cs="宋体" w:asciiTheme="minorEastAsia" w:hAnsiTheme="minorEastAsia" w:eastAsiaTheme="minorEastAsia"/>
          <w:bCs w:val="0"/>
          <w:sz w:val="28"/>
          <w:szCs w:val="28"/>
          <w:lang w:val="en-US" w:eastAsia="zh-CN"/>
        </w:rPr>
        <w:t>八、</w:t>
      </w:r>
      <w:r>
        <w:rPr>
          <w:rFonts w:hint="eastAsia" w:cs="宋体" w:asciiTheme="minorEastAsia" w:hAnsiTheme="minorEastAsia" w:eastAsiaTheme="minorEastAsia"/>
          <w:bCs w:val="0"/>
          <w:sz w:val="28"/>
          <w:szCs w:val="28"/>
        </w:rPr>
        <w:t>其他补充事宜</w:t>
      </w:r>
      <w:bookmarkEnd w:id="29"/>
      <w:bookmarkEnd w:id="30"/>
      <w:bookmarkStart w:id="31" w:name="_Toc35393805"/>
      <w:bookmarkStart w:id="32" w:name="_Toc35393636"/>
      <w:bookmarkStart w:id="33" w:name="_Toc28359018"/>
      <w:bookmarkStart w:id="34" w:name="_Toc28359095"/>
    </w:p>
    <w:p w14:paraId="1D20A61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本项目所属行业为建筑业行业。企业划型标准按照《关于印发中小企业划型标准规定的通知》（工信部联企业【2011】300号）规定。</w:t>
      </w:r>
    </w:p>
    <w:p w14:paraId="3C85DDE3">
      <w:pPr>
        <w:pStyle w:val="3"/>
        <w:spacing w:line="360" w:lineRule="auto"/>
        <w:rPr>
          <w:rFonts w:cs="宋体" w:asciiTheme="minorEastAsia" w:hAnsiTheme="minorEastAsia" w:eastAsiaTheme="minorEastAsia"/>
          <w:bCs w:val="0"/>
          <w:sz w:val="28"/>
          <w:szCs w:val="28"/>
        </w:rPr>
      </w:pPr>
      <w:r>
        <w:rPr>
          <w:rFonts w:hint="eastAsia" w:cs="宋体" w:asciiTheme="minorEastAsia" w:hAnsiTheme="minorEastAsia" w:eastAsiaTheme="minorEastAsia"/>
          <w:bCs w:val="0"/>
          <w:sz w:val="28"/>
          <w:szCs w:val="28"/>
        </w:rPr>
        <w:t>九、凡对本次采购提出询问，请按以下方式联系。</w:t>
      </w:r>
      <w:bookmarkEnd w:id="31"/>
      <w:bookmarkEnd w:id="32"/>
      <w:bookmarkEnd w:id="33"/>
      <w:bookmarkEnd w:id="34"/>
      <w:bookmarkStart w:id="35" w:name="_Toc28359096"/>
      <w:bookmarkStart w:id="36" w:name="_Toc35393806"/>
      <w:bookmarkStart w:id="37" w:name="_Toc35393637"/>
      <w:bookmarkStart w:id="38" w:name="_Toc28359019"/>
    </w:p>
    <w:bookmarkEnd w:id="0"/>
    <w:bookmarkEnd w:id="35"/>
    <w:bookmarkEnd w:id="36"/>
    <w:bookmarkEnd w:id="37"/>
    <w:bookmarkEnd w:id="38"/>
    <w:p w14:paraId="0E726466">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1.采购人信息</w:t>
      </w:r>
    </w:p>
    <w:p w14:paraId="04B1D805">
      <w:pPr>
        <w:spacing w:line="360" w:lineRule="auto"/>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名    称：阜阳市颍东区枣庄镇蒋楼村股份经济合作联合社</w:t>
      </w:r>
    </w:p>
    <w:p w14:paraId="5F00D276">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地    址：安徽省阜阳市颍东区枣庄镇蒋楼村　</w:t>
      </w:r>
    </w:p>
    <w:p w14:paraId="781B83B1">
      <w:pPr>
        <w:spacing w:line="360" w:lineRule="auto"/>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联系方式：15055509609</w:t>
      </w:r>
    </w:p>
    <w:p w14:paraId="3DA5ACD8">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2.采购代理机构信息</w:t>
      </w:r>
    </w:p>
    <w:p w14:paraId="508F18DC">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lang w:eastAsia="zh-CN"/>
        </w:rPr>
        <w:t>安徽</w:t>
      </w:r>
      <w:r>
        <w:rPr>
          <w:rFonts w:hint="eastAsia" w:ascii="仿宋" w:hAnsi="仿宋" w:eastAsia="仿宋" w:cs="仿宋"/>
          <w:sz w:val="28"/>
          <w:szCs w:val="28"/>
          <w:lang w:val="en-US" w:eastAsia="zh-CN"/>
        </w:rPr>
        <w:t>一鼎</w:t>
      </w:r>
      <w:r>
        <w:rPr>
          <w:rFonts w:hint="eastAsia" w:ascii="仿宋" w:hAnsi="仿宋" w:eastAsia="仿宋" w:cs="仿宋"/>
          <w:sz w:val="28"/>
          <w:szCs w:val="28"/>
          <w:lang w:eastAsia="zh-CN"/>
        </w:rPr>
        <w:t>工程咨询有限公司</w:t>
      </w:r>
      <w:r>
        <w:rPr>
          <w:rFonts w:hint="eastAsia" w:ascii="仿宋" w:hAnsi="仿宋" w:eastAsia="仿宋" w:cs="仿宋"/>
          <w:sz w:val="28"/>
          <w:szCs w:val="28"/>
        </w:rPr>
        <w:t>　　　　　　　　　　　　</w:t>
      </w:r>
    </w:p>
    <w:p w14:paraId="552E9DF7">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sz w:val="28"/>
          <w:szCs w:val="28"/>
          <w:lang w:val="en-US" w:eastAsia="zh-CN"/>
        </w:rPr>
        <w:t>阜阳市颍州区南京路1009号中泰大厦9楼　　　　　　　　　　　　</w:t>
      </w:r>
    </w:p>
    <w:p w14:paraId="6D77DEF9">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联系方式：18110550515　　　　　　　　　　　　</w:t>
      </w:r>
    </w:p>
    <w:p w14:paraId="6D6C1B1D">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3.项目联系方式</w:t>
      </w:r>
    </w:p>
    <w:p w14:paraId="4497D693">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项目联系人：储工  </w:t>
      </w:r>
    </w:p>
    <w:p w14:paraId="41C0912A">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电 　   话：18110550515</w:t>
      </w:r>
    </w:p>
    <w:p w14:paraId="28EB21B3">
      <w:pPr>
        <w:spacing w:line="360" w:lineRule="auto"/>
        <w:ind w:firstLine="420" w:firstLineChars="200"/>
        <w:rPr>
          <w:rFonts w:cs="宋体" w:asciiTheme="minorEastAsia" w:hAnsiTheme="minorEastAsia" w:eastAsiaTheme="minorEastAsia"/>
        </w:rPr>
      </w:pPr>
    </w:p>
    <w:p w14:paraId="59E13591">
      <w:pPr>
        <w:pStyle w:val="8"/>
        <w:ind w:left="0" w:leftChars="0" w:firstLine="0" w:firstLineChars="0"/>
        <w:rPr>
          <w:sz w:val="32"/>
          <w:szCs w:val="32"/>
        </w:rPr>
      </w:pPr>
    </w:p>
    <w:p w14:paraId="21441BA1">
      <w:pPr>
        <w:pStyle w:val="7"/>
        <w:ind w:left="640" w:hanging="640"/>
        <w:rPr>
          <w:sz w:val="32"/>
          <w:szCs w:val="32"/>
        </w:rPr>
      </w:pPr>
    </w:p>
    <w:p w14:paraId="023438B9">
      <w:pPr>
        <w:pStyle w:val="7"/>
        <w:ind w:left="640" w:hanging="640"/>
        <w:rPr>
          <w:sz w:val="32"/>
          <w:szCs w:val="32"/>
        </w:rPr>
      </w:pPr>
    </w:p>
    <w:p w14:paraId="6F77B96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BB66D7"/>
    <w:multiLevelType w:val="singleLevel"/>
    <w:tmpl w:val="56BB66D7"/>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2024D1"/>
    <w:rsid w:val="40E519D1"/>
    <w:rsid w:val="412E0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paragraph" w:styleId="3">
    <w:name w:val="heading 2"/>
    <w:basedOn w:val="1"/>
    <w:unhideWhenUsed/>
    <w:qFormat/>
    <w:uiPriority w:val="99"/>
    <w:pPr>
      <w:keepNext/>
      <w:keepLines/>
      <w:spacing w:before="260" w:after="260" w:line="412" w:lineRule="auto"/>
      <w:outlineLvl w:val="1"/>
    </w:pPr>
    <w:rPr>
      <w:rFonts w:ascii="Arial" w:hAnsi="Arial" w:eastAsia="黑体" w:cs="Arial"/>
      <w:b/>
      <w:bCs/>
      <w:sz w:val="32"/>
      <w:szCs w:val="32"/>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autoSpaceDE w:val="0"/>
      <w:autoSpaceDN w:val="0"/>
      <w:jc w:val="left"/>
    </w:pPr>
    <w:rPr>
      <w:rFonts w:ascii="宋体" w:hAnsi="宋体" w:cs="宋体"/>
      <w:kern w:val="0"/>
      <w:sz w:val="24"/>
      <w:szCs w:val="24"/>
      <w:lang w:val="zh-CN" w:bidi="zh-CN"/>
    </w:rPr>
  </w:style>
  <w:style w:type="paragraph" w:styleId="5">
    <w:name w:val="Body Text Indent"/>
    <w:basedOn w:val="1"/>
    <w:next w:val="6"/>
    <w:unhideWhenUsed/>
    <w:qFormat/>
    <w:uiPriority w:val="99"/>
    <w:pPr>
      <w:spacing w:after="120"/>
      <w:ind w:left="420" w:leftChars="200"/>
    </w:pPr>
    <w:rPr>
      <w:kern w:val="0"/>
      <w:sz w:val="20"/>
    </w:rPr>
  </w:style>
  <w:style w:type="paragraph" w:styleId="6">
    <w:name w:val="envelope return"/>
    <w:basedOn w:val="1"/>
    <w:unhideWhenUsed/>
    <w:qFormat/>
    <w:uiPriority w:val="99"/>
    <w:pPr>
      <w:snapToGrid w:val="0"/>
    </w:pPr>
    <w:rPr>
      <w:rFonts w:ascii="Arial" w:hAnsi="Arial"/>
    </w:rPr>
  </w:style>
  <w:style w:type="paragraph" w:styleId="7">
    <w:name w:val="List"/>
    <w:basedOn w:val="1"/>
    <w:qFormat/>
    <w:uiPriority w:val="0"/>
    <w:pPr>
      <w:ind w:left="200" w:hanging="200" w:hangingChars="200"/>
    </w:pPr>
    <w:rPr>
      <w:szCs w:val="24"/>
    </w:rPr>
  </w:style>
  <w:style w:type="paragraph" w:styleId="8">
    <w:name w:val="Body Text First Indent 2"/>
    <w:basedOn w:val="5"/>
    <w:unhideWhenUsed/>
    <w:qFormat/>
    <w:uiPriority w:val="99"/>
    <w:pPr>
      <w:ind w:firstLine="420" w:firstLineChars="200"/>
    </w:pPr>
  </w:style>
  <w:style w:type="paragraph"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1341</Words>
  <Characters>1511</Characters>
  <Lines>0</Lines>
  <Paragraphs>0</Paragraphs>
  <TotalTime>9</TotalTime>
  <ScaleCrop>false</ScaleCrop>
  <LinksUpToDate>false</LinksUpToDate>
  <CharactersWithSpaces>1588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2026-10-15T09:00:00Z</dcterms:created>
  <dc:creator>Administrator</dc:creator>
  <cp:lastModifiedBy>噜啦啦23</cp:lastModifiedBy>
  <dcterms:modified xsi:type="dcterms:W3CDTF">2026-10-15T10:36:33Z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eyJoZGlkIjoiOTIzOGE4MGVlYTJlNTc1NWI2MTczZTlhYjQyYzA2NzIiLCJ1c2VySWQiOiI5OTczMTU2NDAifQ==</vt:lpwstr>
  </property>
  <property fmtid="{D5CDD505-2E9C-101B-9397-08002B2CF9AE}" pid="4" name="ICV">
    <vt:lpwstr>91756DA2333A4D3C96DB53717FEC3359_12</vt:lpwstr>
  </property>
</Properties>
</file>