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D83E07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653"/>
      <w:bookmarkStart w:id="1" w:name="_Toc28359033"/>
      <w:bookmarkStart w:id="2" w:name="_Toc35393822"/>
      <w:r>
        <w:rPr>
          <w:rFonts w:hint="eastAsia" w:ascii="华文中宋" w:hAnsi="华文中宋" w:eastAsia="华文中宋"/>
          <w:lang w:eastAsia="zh-CN"/>
        </w:rPr>
        <w:t>阜阳市颍州区程集镇张老庄村玉米种及化肥采购项目</w:t>
      </w:r>
      <w:r>
        <w:rPr>
          <w:rFonts w:hint="eastAsia" w:ascii="华文中宋" w:hAnsi="华文中宋" w:eastAsia="华文中宋"/>
        </w:rPr>
        <w:t>终止公告</w:t>
      </w:r>
      <w:bookmarkEnd w:id="0"/>
      <w:bookmarkEnd w:id="1"/>
      <w:bookmarkEnd w:id="2"/>
    </w:p>
    <w:p w14:paraId="5B8C77D4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3" w:name="_Toc28359034"/>
      <w:bookmarkStart w:id="4" w:name="_Toc35393823"/>
      <w:bookmarkStart w:id="5" w:name="_Toc28359111"/>
      <w:bookmarkStart w:id="6" w:name="_Toc35393654"/>
      <w:r>
        <w:rPr>
          <w:rFonts w:hint="eastAsia" w:ascii="黑体" w:hAnsi="黑体" w:cs="宋体"/>
          <w:b w:val="0"/>
          <w:sz w:val="28"/>
          <w:szCs w:val="28"/>
        </w:rPr>
        <w:t>一、项目基本情况</w:t>
      </w:r>
      <w:bookmarkEnd w:id="3"/>
      <w:bookmarkEnd w:id="4"/>
      <w:bookmarkEnd w:id="5"/>
      <w:bookmarkEnd w:id="6"/>
    </w:p>
    <w:p w14:paraId="73493CCC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采购项目编号：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AHXTYDL2025-04-19 </w:t>
      </w:r>
    </w:p>
    <w:p w14:paraId="2E88D3FE">
      <w:pPr>
        <w:pStyle w:val="3"/>
        <w:spacing w:line="360" w:lineRule="auto"/>
        <w:ind w:firstLine="560" w:firstLineChars="200"/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lang w:val="en-US" w:eastAsia="zh-CN" w:bidi="ar-SA"/>
        </w:rPr>
        <w:t>采购项目名称：</w:t>
      </w:r>
      <w:bookmarkStart w:id="7" w:name="_Toc28359112"/>
      <w:bookmarkStart w:id="8" w:name="_Toc35393824"/>
      <w:bookmarkStart w:id="9" w:name="_Toc28359035"/>
      <w:bookmarkStart w:id="10" w:name="_Toc35393655"/>
      <w:r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lang w:val="en-US" w:eastAsia="zh-CN" w:bidi="ar-SA"/>
        </w:rPr>
        <w:t>阜阳市颍州区程集镇张老庄村玉米种及化肥采购项目</w:t>
      </w:r>
    </w:p>
    <w:p w14:paraId="580D34BF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r>
        <w:rPr>
          <w:rFonts w:hint="eastAsia" w:ascii="黑体" w:hAnsi="黑体" w:cs="宋体"/>
          <w:b w:val="0"/>
          <w:sz w:val="28"/>
          <w:szCs w:val="28"/>
        </w:rPr>
        <w:t>二、项目终止的原因</w:t>
      </w:r>
      <w:bookmarkEnd w:id="7"/>
      <w:bookmarkEnd w:id="8"/>
      <w:bookmarkEnd w:id="9"/>
      <w:bookmarkEnd w:id="10"/>
    </w:p>
    <w:p w14:paraId="7D6C050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至响应文件提交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bidi="ar-SA"/>
        </w:rPr>
        <w:t>截止时间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投标</w:t>
      </w:r>
      <w:r>
        <w:rPr>
          <w:rFonts w:hint="eastAsia" w:ascii="仿宋" w:hAnsi="仿宋" w:eastAsia="仿宋"/>
          <w:sz w:val="28"/>
          <w:szCs w:val="28"/>
          <w:lang w:eastAsia="zh-CN"/>
        </w:rPr>
        <w:t>供应商</w:t>
      </w:r>
      <w:bookmarkStart w:id="29" w:name="_GoBack"/>
      <w:bookmarkEnd w:id="29"/>
      <w:r>
        <w:rPr>
          <w:rFonts w:hint="eastAsia" w:ascii="仿宋" w:hAnsi="仿宋" w:eastAsia="仿宋"/>
          <w:sz w:val="28"/>
          <w:szCs w:val="28"/>
        </w:rPr>
        <w:t>不足3家，本次采购终止。</w:t>
      </w:r>
    </w:p>
    <w:p w14:paraId="0B2CA415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1" w:name="_Toc35393656"/>
      <w:bookmarkStart w:id="12" w:name="_Toc35393825"/>
      <w:r>
        <w:rPr>
          <w:rFonts w:hint="eastAsia" w:ascii="黑体" w:hAnsi="黑体" w:cs="宋体"/>
          <w:b w:val="0"/>
          <w:sz w:val="28"/>
          <w:szCs w:val="28"/>
        </w:rPr>
        <w:t>三、其他补充事宜</w:t>
      </w:r>
      <w:bookmarkEnd w:id="11"/>
      <w:bookmarkEnd w:id="12"/>
    </w:p>
    <w:p w14:paraId="492D062C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无</w:t>
      </w:r>
    </w:p>
    <w:p w14:paraId="5F9E5A14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3" w:name="_Toc28359113"/>
      <w:bookmarkStart w:id="14" w:name="_Toc28359036"/>
      <w:bookmarkStart w:id="15" w:name="_Toc35393657"/>
      <w:bookmarkStart w:id="16" w:name="_Toc35393826"/>
      <w:r>
        <w:rPr>
          <w:rFonts w:hint="eastAsia" w:ascii="黑体" w:hAnsi="黑体" w:cs="宋体"/>
          <w:b w:val="0"/>
          <w:sz w:val="28"/>
          <w:szCs w:val="28"/>
        </w:rPr>
        <w:t>四、凡对本次公告内容提出询问，请按以下方式联系。</w:t>
      </w:r>
      <w:bookmarkEnd w:id="13"/>
      <w:bookmarkEnd w:id="14"/>
      <w:bookmarkEnd w:id="15"/>
      <w:bookmarkEnd w:id="16"/>
    </w:p>
    <w:p w14:paraId="33E9AFA8">
      <w:pPr>
        <w:pStyle w:val="3"/>
        <w:spacing w:line="360" w:lineRule="auto"/>
        <w:ind w:left="-6" w:leftChars="-3" w:firstLine="571" w:firstLineChars="204"/>
        <w:rPr>
          <w:rFonts w:ascii="仿宋" w:hAnsi="仿宋" w:eastAsia="仿宋" w:cs="宋体"/>
          <w:b w:val="0"/>
          <w:sz w:val="28"/>
          <w:szCs w:val="28"/>
        </w:rPr>
      </w:pPr>
      <w:bookmarkStart w:id="17" w:name="_Toc28359037"/>
      <w:bookmarkStart w:id="18" w:name="_Toc35393658"/>
      <w:bookmarkStart w:id="19" w:name="_Toc28359114"/>
      <w:bookmarkStart w:id="20" w:name="_Toc35393827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17"/>
      <w:bookmarkEnd w:id="18"/>
      <w:bookmarkEnd w:id="19"/>
      <w:bookmarkEnd w:id="20"/>
    </w:p>
    <w:p w14:paraId="037AC069"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</w:rPr>
        <w:t xml:space="preserve">名   </w:t>
      </w:r>
      <w:r>
        <w:rPr>
          <w:rFonts w:hint="eastAsia" w:ascii="仿宋" w:hAnsi="仿宋" w:eastAsia="仿宋"/>
          <w:sz w:val="28"/>
          <w:szCs w:val="28"/>
          <w:u w:val="none"/>
        </w:rPr>
        <w:t xml:space="preserve"> 称：</w:t>
      </w:r>
      <w:r>
        <w:rPr>
          <w:rFonts w:hint="eastAsia" w:ascii="仿宋" w:hAnsi="仿宋" w:eastAsia="仿宋" w:cs="Times New Roman"/>
          <w:sz w:val="28"/>
          <w:szCs w:val="28"/>
          <w:u w:val="none"/>
          <w:lang w:eastAsia="zh-CN"/>
        </w:rPr>
        <w:t>阜阳市颍州区程集镇张老庄村股份经济合作联合社</w:t>
      </w:r>
    </w:p>
    <w:p w14:paraId="32DFE71B"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地    址：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安徽省颍州区程集镇张老庄村委会张老庄</w:t>
      </w:r>
    </w:p>
    <w:p w14:paraId="4DDF9209"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none"/>
          <w:lang w:val="zh-CN" w:eastAsia="zh-CN"/>
        </w:rPr>
        <w:t>张主任 17356916800</w:t>
      </w:r>
    </w:p>
    <w:p w14:paraId="6036B7EB">
      <w:pPr>
        <w:pStyle w:val="3"/>
        <w:spacing w:line="360" w:lineRule="auto"/>
        <w:ind w:left="-6" w:leftChars="-3" w:firstLine="571" w:firstLineChars="204"/>
        <w:rPr>
          <w:rFonts w:ascii="仿宋" w:hAnsi="仿宋" w:eastAsia="仿宋" w:cs="宋体"/>
          <w:b w:val="0"/>
          <w:sz w:val="28"/>
          <w:szCs w:val="28"/>
          <w:u w:val="none"/>
        </w:rPr>
      </w:pPr>
      <w:bookmarkStart w:id="21" w:name="_Toc35393659"/>
      <w:bookmarkStart w:id="22" w:name="_Toc28359115"/>
      <w:bookmarkStart w:id="23" w:name="_Toc35393828"/>
      <w:bookmarkStart w:id="24" w:name="_Toc28359038"/>
      <w:r>
        <w:rPr>
          <w:rFonts w:hint="eastAsia" w:ascii="仿宋" w:hAnsi="仿宋" w:eastAsia="仿宋" w:cs="宋体"/>
          <w:b w:val="0"/>
          <w:sz w:val="28"/>
          <w:szCs w:val="28"/>
          <w:u w:val="none"/>
        </w:rPr>
        <w:t>2.采购代理机构信息（如有）</w:t>
      </w:r>
      <w:bookmarkEnd w:id="21"/>
      <w:bookmarkEnd w:id="22"/>
      <w:bookmarkEnd w:id="23"/>
      <w:bookmarkEnd w:id="24"/>
    </w:p>
    <w:p w14:paraId="096B115C"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none"/>
          <w:lang w:val="en-US" w:eastAsia="zh-CN"/>
        </w:rPr>
        <w:t>安徽新天源建设咨询有限公司</w:t>
      </w:r>
    </w:p>
    <w:p w14:paraId="3796F2D4"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none"/>
          <w:lang w:val="en-US" w:eastAsia="zh-CN"/>
        </w:rPr>
        <w:t>阜阳市颍州区颍淮大道588号金悦金融中心写字楼B栋11楼</w:t>
      </w:r>
    </w:p>
    <w:p w14:paraId="29997543"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none"/>
          <w:lang w:val="en-US" w:eastAsia="zh-CN"/>
        </w:rPr>
        <w:t>陶工 18655806369</w:t>
      </w:r>
    </w:p>
    <w:p w14:paraId="1E93E1E7">
      <w:pPr>
        <w:pStyle w:val="3"/>
        <w:spacing w:line="360" w:lineRule="auto"/>
        <w:ind w:left="-6" w:leftChars="-3" w:firstLine="571" w:firstLineChars="204"/>
        <w:rPr>
          <w:rFonts w:ascii="仿宋" w:hAnsi="仿宋" w:eastAsia="仿宋" w:cs="宋体"/>
          <w:b w:val="0"/>
          <w:sz w:val="28"/>
          <w:szCs w:val="28"/>
        </w:rPr>
      </w:pPr>
      <w:bookmarkStart w:id="25" w:name="_Toc28359039"/>
      <w:bookmarkStart w:id="26" w:name="_Toc28359116"/>
      <w:bookmarkStart w:id="27" w:name="_Toc35393829"/>
      <w:bookmarkStart w:id="28" w:name="_Toc35393660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25"/>
      <w:bookmarkEnd w:id="26"/>
      <w:bookmarkEnd w:id="27"/>
      <w:bookmarkEnd w:id="28"/>
    </w:p>
    <w:p w14:paraId="10E6C159">
      <w:pPr>
        <w:pStyle w:val="4"/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u w:val="none"/>
          <w:lang w:val="en-US" w:eastAsia="zh-CN"/>
        </w:rPr>
        <w:t>陶工</w:t>
      </w:r>
    </w:p>
    <w:p w14:paraId="7A7E8DDF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　 话：</w:t>
      </w:r>
      <w:r>
        <w:rPr>
          <w:rFonts w:hint="eastAsia" w:ascii="仿宋" w:hAnsi="仿宋" w:eastAsia="仿宋" w:cs="Times New Roman"/>
          <w:sz w:val="28"/>
          <w:szCs w:val="28"/>
          <w:u w:val="none"/>
          <w:lang w:val="en-US" w:eastAsia="zh-CN"/>
        </w:rPr>
        <w:t>18655806369</w:t>
      </w:r>
    </w:p>
    <w:p w14:paraId="3434098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jMTkxYTMxMDgwNDI4ZGY0YzdmZDdhZmM0NmM2NmEifQ=="/>
  </w:docVars>
  <w:rsids>
    <w:rsidRoot w:val="0C967ED4"/>
    <w:rsid w:val="0C967ED4"/>
    <w:rsid w:val="1A3F62CD"/>
    <w:rsid w:val="1CE2365E"/>
    <w:rsid w:val="3A9C51D8"/>
    <w:rsid w:val="3AA721E6"/>
    <w:rsid w:val="4EDC6969"/>
    <w:rsid w:val="508065FC"/>
    <w:rsid w:val="58F6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character" w:styleId="7">
    <w:name w:val="Strong"/>
    <w:basedOn w:val="6"/>
    <w:qFormat/>
    <w:uiPriority w:val="0"/>
    <w:rPr>
      <w:b/>
      <w:bCs/>
    </w:rPr>
  </w:style>
  <w:style w:type="character" w:styleId="8">
    <w:name w:val="FollowedHyperlink"/>
    <w:basedOn w:val="6"/>
    <w:uiPriority w:val="0"/>
    <w:rPr>
      <w:color w:val="5C5C5C"/>
      <w:u w:val="none"/>
    </w:rPr>
  </w:style>
  <w:style w:type="character" w:styleId="9">
    <w:name w:val="Emphasis"/>
    <w:basedOn w:val="6"/>
    <w:qFormat/>
    <w:uiPriority w:val="0"/>
    <w:rPr>
      <w:b/>
      <w:bCs/>
      <w:color w:val="5C5C5C"/>
      <w:sz w:val="18"/>
      <w:szCs w:val="18"/>
      <w:bdr w:val="single" w:color="EBEBEB" w:sz="6" w:space="0"/>
      <w:shd w:val="clear" w:fill="FFFFFF"/>
    </w:rPr>
  </w:style>
  <w:style w:type="character" w:styleId="10">
    <w:name w:val="HTML Definition"/>
    <w:basedOn w:val="6"/>
    <w:qFormat/>
    <w:uiPriority w:val="0"/>
  </w:style>
  <w:style w:type="character" w:styleId="11">
    <w:name w:val="HTML Typewriter"/>
    <w:basedOn w:val="6"/>
    <w:uiPriority w:val="0"/>
    <w:rPr>
      <w:rFonts w:hint="default" w:ascii="monospace" w:hAnsi="monospace" w:eastAsia="monospace" w:cs="monospace"/>
      <w:sz w:val="20"/>
    </w:rPr>
  </w:style>
  <w:style w:type="character" w:styleId="12">
    <w:name w:val="HTML Acronym"/>
    <w:basedOn w:val="6"/>
    <w:qFormat/>
    <w:uiPriority w:val="0"/>
  </w:style>
  <w:style w:type="character" w:styleId="13">
    <w:name w:val="HTML Variable"/>
    <w:basedOn w:val="6"/>
    <w:qFormat/>
    <w:uiPriority w:val="0"/>
  </w:style>
  <w:style w:type="character" w:styleId="14">
    <w:name w:val="Hyperlink"/>
    <w:basedOn w:val="6"/>
    <w:qFormat/>
    <w:uiPriority w:val="0"/>
    <w:rPr>
      <w:color w:val="5C5C5C"/>
      <w:u w:val="none"/>
    </w:rPr>
  </w:style>
  <w:style w:type="character" w:styleId="15">
    <w:name w:val="HTML Code"/>
    <w:basedOn w:val="6"/>
    <w:qFormat/>
    <w:uiPriority w:val="0"/>
    <w:rPr>
      <w:rFonts w:hint="default" w:ascii="monospace" w:hAnsi="monospace" w:eastAsia="monospace" w:cs="monospace"/>
      <w:sz w:val="20"/>
    </w:rPr>
  </w:style>
  <w:style w:type="character" w:styleId="16">
    <w:name w:val="HTML Cite"/>
    <w:basedOn w:val="6"/>
    <w:qFormat/>
    <w:uiPriority w:val="0"/>
  </w:style>
  <w:style w:type="character" w:styleId="17">
    <w:name w:val="HTML Keyboard"/>
    <w:basedOn w:val="6"/>
    <w:autoRedefine/>
    <w:qFormat/>
    <w:uiPriority w:val="0"/>
    <w:rPr>
      <w:rFonts w:hint="default" w:ascii="monospace" w:hAnsi="monospace" w:eastAsia="monospace" w:cs="monospace"/>
      <w:sz w:val="20"/>
    </w:rPr>
  </w:style>
  <w:style w:type="character" w:styleId="18">
    <w:name w:val="HTML Sample"/>
    <w:basedOn w:val="6"/>
    <w:uiPriority w:val="0"/>
    <w:rPr>
      <w:rFonts w:ascii="monospace" w:hAnsi="monospace" w:eastAsia="monospace" w:cs="monospace"/>
    </w:rPr>
  </w:style>
  <w:style w:type="character" w:customStyle="1" w:styleId="19">
    <w:name w:val="hover"/>
    <w:basedOn w:val="6"/>
    <w:qFormat/>
    <w:uiPriority w:val="0"/>
    <w:rPr>
      <w:color w:val="2590EB"/>
    </w:rPr>
  </w:style>
  <w:style w:type="character" w:customStyle="1" w:styleId="20">
    <w:name w:val="hover1"/>
    <w:basedOn w:val="6"/>
    <w:qFormat/>
    <w:uiPriority w:val="0"/>
    <w:rPr>
      <w:color w:val="2590EB"/>
    </w:rPr>
  </w:style>
  <w:style w:type="character" w:customStyle="1" w:styleId="21">
    <w:name w:val="hover2"/>
    <w:basedOn w:val="6"/>
    <w:qFormat/>
    <w:uiPriority w:val="0"/>
  </w:style>
  <w:style w:type="character" w:customStyle="1" w:styleId="22">
    <w:name w:val="hover3"/>
    <w:basedOn w:val="6"/>
    <w:qFormat/>
    <w:uiPriority w:val="0"/>
    <w:rPr>
      <w:color w:val="2590EB"/>
      <w:shd w:val="clear" w:fill="E9F4F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264</Words>
  <Characters>312</Characters>
  <Lines>0</Lines>
  <Paragraphs>0</Paragraphs>
  <TotalTime>0</TotalTime>
  <ScaleCrop>false</ScaleCrop>
  <LinksUpToDate>false</LinksUpToDate>
  <CharactersWithSpaces>332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2023-12-06T06:42:00Z</dcterms:created>
  <dc:creator>Taooo</dc:creator>
  <cp:lastModifiedBy>Administrator</cp:lastModifiedBy>
  <dcterms:modified xsi:type="dcterms:W3CDTF">2025-05-19T08:57:43Z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0C913232D1334D95934EEF2CD3ACB7C6_11</vt:lpwstr>
  </property>
  <property fmtid="{D5CDD505-2E9C-101B-9397-08002B2CF9AE}" pid="4" name="KSOTemplateDocerSaveRecord">
    <vt:lpwstr>eyJoZGlkIjoiYmFjMTkxYTMxMDgwNDI4ZGY0YzdmZDdhZmM0NmM2NmEiLCJ1c2VySWQiOiI1MTUxODI4MTQifQ==</vt:lpwstr>
  </property>
</Properties>
</file>