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hAnsi="华文中宋" w:eastAsia="华文中宋"/>
        </w:rPr>
      </w:pPr>
      <w:bookmarkStart w:id="0" w:name="_Toc28359022"/>
      <w:bookmarkStart w:id="1" w:name="_Toc35393809"/>
      <w:r>
        <w:rPr>
          <w:rFonts w:hint="eastAsia" w:ascii="华文中宋" w:hAnsi="华文中宋" w:eastAsia="华文中宋"/>
          <w:lang w:val="en-US" w:eastAsia="zh-CN"/>
        </w:rPr>
        <w:t>界首市光武镇大刘寨维修及安装高杆灯项目成交</w:t>
      </w:r>
      <w:r>
        <w:rPr>
          <w:rFonts w:hint="eastAsia" w:ascii="华文中宋" w:hAnsi="华文中宋" w:eastAsia="华文中宋"/>
        </w:rPr>
        <w:t>结果公告</w:t>
      </w:r>
      <w:bookmarkEnd w:id="0"/>
      <w:bookmarkEnd w:id="1"/>
    </w:p>
    <w:p>
      <w:p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0"/>
          <w:numId w:val="1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项目名称：</w:t>
      </w:r>
      <w:r>
        <w:rPr>
          <w:rFonts w:hint="eastAsia" w:ascii="仿宋" w:hAnsi="仿宋" w:eastAsia="仿宋"/>
          <w:sz w:val="28"/>
          <w:szCs w:val="28"/>
          <w:lang w:eastAsia="zh-CN"/>
        </w:rPr>
        <w:t>界首市光武镇大刘寨维修及安装高杆灯项目</w:t>
      </w:r>
      <w:r>
        <w:rPr>
          <w:rFonts w:hint="eastAsia" w:ascii="仿宋" w:hAnsi="仿宋" w:eastAsia="仿宋"/>
          <w:sz w:val="28"/>
          <w:szCs w:val="28"/>
        </w:rPr>
        <w:t xml:space="preserve"> </w:t>
      </w:r>
    </w:p>
    <w:p>
      <w:pPr>
        <w:pStyle w:val="2"/>
        <w:ind w:left="0" w:leftChars="0" w:firstLine="560" w:firstLineChars="200"/>
      </w:pPr>
      <w:r>
        <w:rPr>
          <w:rFonts w:hint="eastAsia" w:ascii="黑体" w:hAnsi="黑体" w:eastAsia="黑体" w:cs="Times New Roman"/>
          <w:kern w:val="2"/>
          <w:sz w:val="28"/>
          <w:szCs w:val="28"/>
          <w:lang w:val="en-US" w:eastAsia="zh-CN" w:bidi="ar-SA"/>
        </w:rPr>
        <w:t>项目编号：341282100j20240404</w:t>
      </w:r>
    </w:p>
    <w:p>
      <w:pPr>
        <w:numPr>
          <w:ilvl w:val="0"/>
          <w:numId w:val="1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中标（成交）信息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供应商名称：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供应商地址：</w:t>
      </w:r>
    </w:p>
    <w:p>
      <w:pPr>
        <w:ind w:firstLine="560" w:firstLineChars="200"/>
        <w:rPr>
          <w:rFonts w:hint="eastAsia" w:eastAsia="仿宋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highlight w:val="none"/>
          <w:u w:val="none"/>
        </w:rPr>
        <w:t>中标（成交）金额：</w:t>
      </w:r>
      <w:r>
        <w:rPr>
          <w:rFonts w:hint="eastAsia" w:ascii="仿宋" w:hAnsi="仿宋" w:eastAsia="仿宋"/>
          <w:sz w:val="28"/>
          <w:szCs w:val="28"/>
          <w:highlight w:val="none"/>
          <w:u w:val="none"/>
          <w:lang w:val="en-US" w:eastAsia="zh-CN"/>
        </w:rPr>
        <w:t xml:space="preserve"> 元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三</w:t>
      </w:r>
      <w:r>
        <w:rPr>
          <w:rFonts w:hint="eastAsia" w:ascii="黑体" w:hAnsi="黑体" w:eastAsia="黑体"/>
          <w:sz w:val="28"/>
          <w:szCs w:val="28"/>
        </w:rPr>
        <w:t>、主要标的信息</w:t>
      </w:r>
    </w:p>
    <w:tbl>
      <w:tblPr>
        <w:tblStyle w:val="11"/>
        <w:tblW w:w="9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9020" w:type="dxa"/>
          </w:tcPr>
          <w:p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工程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1" w:hRule="atLeast"/>
        </w:trPr>
        <w:tc>
          <w:tcPr>
            <w:tcW w:w="9020" w:type="dxa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  <w:lang w:val="en-US" w:eastAsia="zh-CN" w:bidi="ar-SA"/>
              </w:rPr>
              <w:t>项目名称：界首市光武镇大刘寨维修及安装高杆灯项目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  <w:lang w:val="en-US" w:eastAsia="zh-CN" w:bidi="ar-SA"/>
              </w:rPr>
              <w:t>采购需求：界首市光武镇大刘寨维修及安装高杆灯项目，主要包括新建大刘寨维修及安装高杆灯、路灯基础含土方开挖基础螺栓等预埋件等、具体详见工程量清单。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  <w:lang w:val="en-US" w:eastAsia="zh-CN" w:bidi="ar-SA"/>
              </w:rPr>
              <w:t>合同履行期限： 15天</w:t>
            </w:r>
            <w:bookmarkStart w:id="14" w:name="_GoBack"/>
            <w:bookmarkEnd w:id="14"/>
          </w:p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  <w:lang w:val="en-US" w:eastAsia="zh-CN" w:bidi="ar-SA"/>
              </w:rPr>
              <w:t>工程缺陷责任期：1年</w:t>
            </w:r>
          </w:p>
          <w:p>
            <w:pPr>
              <w:pStyle w:val="2"/>
              <w:ind w:left="0" w:leftChars="0" w:firstLine="0" w:firstLineChars="0"/>
              <w:rPr>
                <w:rFonts w:hint="default" w:ascii="仿宋" w:hAnsi="仿宋" w:eastAsia="仿宋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项目经理：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注册编号：</w:t>
            </w:r>
          </w:p>
        </w:tc>
      </w:tr>
    </w:tbl>
    <w:p>
      <w:pPr>
        <w:numPr>
          <w:ilvl w:val="0"/>
          <w:numId w:val="0"/>
        </w:numPr>
        <w:ind w:leftChars="0"/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四、</w:t>
      </w:r>
      <w:r>
        <w:rPr>
          <w:rFonts w:hint="eastAsia" w:ascii="黑体" w:hAnsi="黑体" w:eastAsia="黑体"/>
          <w:sz w:val="28"/>
          <w:szCs w:val="28"/>
        </w:rPr>
        <w:t>代理服务收费标准及金额：按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招标</w:t>
      </w:r>
      <w:r>
        <w:rPr>
          <w:rFonts w:hint="eastAsia" w:ascii="黑体" w:hAnsi="黑体" w:eastAsia="黑体"/>
          <w:sz w:val="28"/>
          <w:szCs w:val="28"/>
        </w:rPr>
        <w:t>文件执行</w:t>
      </w:r>
      <w:r>
        <w:rPr>
          <w:rFonts w:hint="eastAsia" w:ascii="黑体" w:hAnsi="黑体" w:eastAsia="黑体"/>
          <w:sz w:val="28"/>
          <w:szCs w:val="28"/>
          <w:lang w:eastAsia="zh-CN"/>
        </w:rPr>
        <w:t>。</w:t>
      </w:r>
    </w:p>
    <w:p>
      <w:pPr>
        <w:pStyle w:val="2"/>
        <w:numPr>
          <w:ilvl w:val="0"/>
          <w:numId w:val="0"/>
        </w:numPr>
        <w:ind w:leftChars="0"/>
        <w:rPr>
          <w:rFonts w:hint="default" w:ascii="黑体" w:hAnsi="黑体" w:eastAsia="黑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28"/>
          <w:szCs w:val="28"/>
          <w:lang w:val="en-US" w:eastAsia="zh-CN" w:bidi="ar-SA"/>
        </w:rPr>
        <w:t>五、谈判小组</w:t>
      </w:r>
      <w:r>
        <w:rPr>
          <w:rFonts w:hint="eastAsia" w:ascii="黑体" w:hAnsi="黑体" w:eastAsia="黑体" w:cs="Times New Roman"/>
          <w:kern w:val="2"/>
          <w:sz w:val="28"/>
          <w:szCs w:val="28"/>
          <w:highlight w:val="none"/>
          <w:lang w:val="en-US" w:eastAsia="zh-CN" w:bidi="ar-SA"/>
        </w:rPr>
        <w:t xml:space="preserve">成员名单: </w:t>
      </w: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六、</w:t>
      </w:r>
      <w:r>
        <w:rPr>
          <w:rFonts w:hint="eastAsia" w:ascii="黑体" w:hAnsi="黑体" w:eastAsia="黑体"/>
          <w:sz w:val="28"/>
          <w:szCs w:val="28"/>
        </w:rPr>
        <w:t>公告期限</w:t>
      </w:r>
    </w:p>
    <w:p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自本公告发布之日起</w:t>
      </w:r>
      <w:r>
        <w:rPr>
          <w:rFonts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</w:rPr>
        <w:t>个工作日。</w:t>
      </w:r>
    </w:p>
    <w:p>
      <w:pPr>
        <w:rPr>
          <w:rFonts w:ascii="黑体" w:hAnsi="黑体" w:eastAsia="黑体" w:cs="仿宋"/>
          <w:sz w:val="28"/>
          <w:szCs w:val="28"/>
        </w:rPr>
      </w:pPr>
      <w:r>
        <w:rPr>
          <w:rFonts w:hint="eastAsia" w:ascii="黑体" w:hAnsi="黑体" w:eastAsia="黑体" w:cs="仿宋"/>
          <w:sz w:val="28"/>
          <w:szCs w:val="28"/>
          <w:lang w:val="en-US" w:eastAsia="zh-CN"/>
        </w:rPr>
        <w:t>七、</w:t>
      </w:r>
      <w:r>
        <w:rPr>
          <w:rFonts w:hint="eastAsia" w:ascii="黑体" w:hAnsi="黑体" w:eastAsia="黑体" w:cs="仿宋"/>
          <w:sz w:val="28"/>
          <w:szCs w:val="28"/>
        </w:rPr>
        <w:t>其他补充事宜</w:t>
      </w:r>
    </w:p>
    <w:p>
      <w:pPr>
        <w:rPr>
          <w:rFonts w:hint="eastAsia" w:ascii="黑体" w:hAnsi="黑体" w:eastAsia="黑体" w:cs="宋体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宋体"/>
          <w:kern w:val="0"/>
          <w:sz w:val="28"/>
          <w:szCs w:val="28"/>
          <w:lang w:val="en-US" w:eastAsia="zh-CN"/>
        </w:rPr>
        <w:t>/</w:t>
      </w:r>
    </w:p>
    <w:p>
      <w:pPr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  <w:lang w:val="en-US" w:eastAsia="zh-CN"/>
        </w:rPr>
        <w:t>八</w:t>
      </w:r>
      <w:r>
        <w:rPr>
          <w:rFonts w:hint="eastAsia" w:ascii="黑体" w:hAnsi="黑体" w:eastAsia="黑体" w:cs="宋体"/>
          <w:kern w:val="0"/>
          <w:sz w:val="28"/>
          <w:szCs w:val="28"/>
        </w:rPr>
        <w:t>、凡对本次公告内容提出询问，请按以下方式联系。</w:t>
      </w:r>
    </w:p>
    <w:p>
      <w:pPr>
        <w:spacing w:line="480" w:lineRule="auto"/>
        <w:ind w:firstLine="560" w:firstLineChars="200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bookmarkStart w:id="2" w:name="_Toc35393637"/>
      <w:bookmarkStart w:id="3" w:name="_Toc35393806"/>
      <w:bookmarkStart w:id="4" w:name="_Toc28359096"/>
      <w:bookmarkStart w:id="5" w:name="_Toc28359019"/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1.采购人信息</w:t>
      </w:r>
      <w:bookmarkEnd w:id="2"/>
      <w:bookmarkEnd w:id="3"/>
      <w:bookmarkEnd w:id="4"/>
      <w:bookmarkEnd w:id="5"/>
    </w:p>
    <w:p>
      <w:pPr>
        <w:spacing w:line="48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名    称：</w:t>
      </w:r>
      <w:permStart w:id="0" w:edGrp="everyone"/>
      <w:r>
        <w:rPr>
          <w:rFonts w:hint="eastAsia" w:ascii="仿宋" w:hAnsi="仿宋" w:eastAsia="仿宋" w:cs="仿宋"/>
          <w:sz w:val="28"/>
          <w:szCs w:val="28"/>
          <w:lang w:eastAsia="zh-CN"/>
        </w:rPr>
        <w:t>界首市光武镇人民政府</w:t>
      </w:r>
      <w:r>
        <w:rPr>
          <w:rFonts w:hint="eastAsia" w:ascii="仿宋" w:hAnsi="仿宋" w:eastAsia="仿宋" w:cs="仿宋"/>
          <w:sz w:val="28"/>
          <w:szCs w:val="28"/>
        </w:rPr>
        <w:t>　</w:t>
      </w:r>
      <w:permEnd w:id="0"/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地    址：</w:t>
      </w:r>
      <w:permStart w:id="1" w:edGrp="everyone"/>
      <w:r>
        <w:rPr>
          <w:rFonts w:hint="eastAsia" w:ascii="仿宋" w:hAnsi="仿宋" w:eastAsia="仿宋" w:cs="仿宋"/>
          <w:sz w:val="28"/>
          <w:szCs w:val="28"/>
          <w:lang w:eastAsia="zh-CN"/>
        </w:rPr>
        <w:t>界首市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光武镇</w:t>
      </w:r>
      <w:r>
        <w:rPr>
          <w:rFonts w:hint="eastAsia" w:ascii="仿宋" w:hAnsi="仿宋" w:eastAsia="仿宋" w:cs="仿宋"/>
          <w:sz w:val="28"/>
          <w:szCs w:val="28"/>
        </w:rPr>
        <w:t>　</w:t>
      </w:r>
      <w:permEnd w:id="1"/>
    </w:p>
    <w:p>
      <w:pPr>
        <w:spacing w:line="48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联系方式：</w:t>
      </w:r>
      <w:permStart w:id="2" w:edGrp="everyone"/>
      <w:r>
        <w:rPr>
          <w:rFonts w:hint="eastAsia" w:ascii="仿宋" w:hAnsi="仿宋" w:eastAsia="仿宋" w:cs="仿宋"/>
          <w:sz w:val="28"/>
          <w:szCs w:val="28"/>
        </w:rPr>
        <w:t xml:space="preserve">0558-4966182 </w:t>
      </w:r>
      <w:permEnd w:id="2"/>
    </w:p>
    <w:p>
      <w:pPr>
        <w:spacing w:line="480" w:lineRule="auto"/>
        <w:ind w:firstLine="560" w:firstLineChars="200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bookmarkStart w:id="6" w:name="_Toc28359020"/>
      <w:bookmarkStart w:id="7" w:name="_Toc28359097"/>
      <w:bookmarkStart w:id="8" w:name="_Toc35393638"/>
      <w:bookmarkStart w:id="9" w:name="_Toc35393807"/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2.采购代理机构信息</w:t>
      </w:r>
      <w:bookmarkEnd w:id="6"/>
      <w:bookmarkEnd w:id="7"/>
      <w:bookmarkEnd w:id="8"/>
      <w:bookmarkEnd w:id="9"/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名    称：</w:t>
      </w:r>
      <w:permStart w:id="3" w:edGrp="everyone"/>
      <w:r>
        <w:rPr>
          <w:rFonts w:hint="eastAsia" w:ascii="仿宋" w:hAnsi="仿宋" w:eastAsia="仿宋" w:cs="仿宋"/>
          <w:sz w:val="28"/>
          <w:szCs w:val="28"/>
          <w:lang w:eastAsia="zh-CN"/>
        </w:rPr>
        <w:t>安徽省正煦工程项目管理有限公司</w:t>
      </w:r>
      <w:r>
        <w:rPr>
          <w:rFonts w:hint="eastAsia" w:ascii="仿宋" w:hAnsi="仿宋" w:eastAsia="仿宋" w:cs="仿宋"/>
          <w:sz w:val="28"/>
          <w:szCs w:val="28"/>
        </w:rPr>
        <w:t>　　</w:t>
      </w:r>
      <w:permEnd w:id="3"/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地　　址：</w:t>
      </w:r>
      <w:permStart w:id="4" w:edGrp="everyone"/>
      <w:r>
        <w:rPr>
          <w:rFonts w:hint="eastAsia" w:ascii="仿宋" w:hAnsi="仿宋" w:eastAsia="仿宋" w:cs="仿宋"/>
          <w:sz w:val="28"/>
          <w:szCs w:val="28"/>
        </w:rPr>
        <w:t>安徽省界首市安居苑小区南20米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联 系 人： 刘工</w:t>
      </w:r>
      <w:r>
        <w:rPr>
          <w:rFonts w:hint="eastAsia" w:ascii="仿宋" w:hAnsi="仿宋" w:eastAsia="仿宋" w:cs="仿宋"/>
          <w:sz w:val="28"/>
          <w:szCs w:val="28"/>
        </w:rPr>
        <w:t>　</w:t>
      </w:r>
      <w:permEnd w:id="4"/>
    </w:p>
    <w:p>
      <w:pPr>
        <w:spacing w:line="360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联系方式：</w:t>
      </w:r>
      <w:permStart w:id="5" w:edGrp="everyone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19956826551</w:t>
      </w:r>
    </w:p>
    <w:p>
      <w:pPr>
        <w:spacing w:line="48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箱：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1056401359</w:t>
      </w:r>
      <w:r>
        <w:rPr>
          <w:rFonts w:hint="eastAsia" w:ascii="仿宋" w:hAnsi="仿宋" w:eastAsia="仿宋" w:cs="仿宋"/>
          <w:sz w:val="28"/>
          <w:szCs w:val="28"/>
        </w:rPr>
        <w:t>@qq.com　</w:t>
      </w:r>
      <w:permEnd w:id="5"/>
    </w:p>
    <w:p>
      <w:pPr>
        <w:spacing w:line="480" w:lineRule="auto"/>
        <w:ind w:firstLine="560" w:firstLineChars="200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bookmarkStart w:id="10" w:name="_Toc35393639"/>
      <w:bookmarkStart w:id="11" w:name="_Toc28359098"/>
      <w:bookmarkStart w:id="12" w:name="_Toc35393808"/>
      <w:bookmarkStart w:id="13" w:name="_Toc28359021"/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3.项目联系方式</w:t>
      </w:r>
      <w:bookmarkEnd w:id="10"/>
      <w:bookmarkEnd w:id="11"/>
      <w:bookmarkEnd w:id="12"/>
      <w:bookmarkEnd w:id="13"/>
    </w:p>
    <w:p>
      <w:pPr>
        <w:spacing w:line="48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项目联系人：</w:t>
      </w:r>
      <w:permStart w:id="6" w:edGrp="everyone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张先生 </w:t>
      </w:r>
      <w:permEnd w:id="6"/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电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　 话：</w:t>
      </w:r>
      <w:permStart w:id="7" w:edGrp="everyone"/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0558-4966182</w:t>
      </w:r>
    </w:p>
    <w:permEnd w:id="7"/>
    <w:p>
      <w:pPr>
        <w:numPr>
          <w:ilvl w:val="0"/>
          <w:numId w:val="0"/>
        </w:numPr>
        <w:rPr>
          <w:rFonts w:hint="eastAsia"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  <w:lang w:val="en-US" w:eastAsia="zh-CN"/>
        </w:rPr>
        <w:t>九、</w:t>
      </w:r>
      <w:r>
        <w:rPr>
          <w:rFonts w:hint="eastAsia" w:ascii="黑体" w:hAnsi="黑体" w:eastAsia="黑体" w:cs="宋体"/>
          <w:kern w:val="0"/>
          <w:sz w:val="28"/>
          <w:szCs w:val="28"/>
        </w:rPr>
        <w:t>附件</w:t>
      </w:r>
    </w:p>
    <w:p>
      <w:pPr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/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7058D4"/>
    <w:multiLevelType w:val="singleLevel"/>
    <w:tmpl w:val="667058D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4NzYyMTZkNDg0YWYxNTExY2E5MDdhZDc0OTI4MzMifQ=="/>
  </w:docVars>
  <w:rsids>
    <w:rsidRoot w:val="1F9C361E"/>
    <w:rsid w:val="00E42302"/>
    <w:rsid w:val="022B1E56"/>
    <w:rsid w:val="04833109"/>
    <w:rsid w:val="055242EA"/>
    <w:rsid w:val="05BE6E3C"/>
    <w:rsid w:val="06266E35"/>
    <w:rsid w:val="069A1185"/>
    <w:rsid w:val="07034DDB"/>
    <w:rsid w:val="0705527C"/>
    <w:rsid w:val="079F6BD4"/>
    <w:rsid w:val="083421F6"/>
    <w:rsid w:val="084C5042"/>
    <w:rsid w:val="08B135D7"/>
    <w:rsid w:val="0C1B2E93"/>
    <w:rsid w:val="0C1C23BA"/>
    <w:rsid w:val="0E111F5B"/>
    <w:rsid w:val="0ED80F0F"/>
    <w:rsid w:val="0EEF4777"/>
    <w:rsid w:val="12336F4E"/>
    <w:rsid w:val="124C342C"/>
    <w:rsid w:val="128F6BA3"/>
    <w:rsid w:val="13254B95"/>
    <w:rsid w:val="136A50B4"/>
    <w:rsid w:val="13B3354C"/>
    <w:rsid w:val="16065196"/>
    <w:rsid w:val="171846A0"/>
    <w:rsid w:val="178604D1"/>
    <w:rsid w:val="17CC40C3"/>
    <w:rsid w:val="18085437"/>
    <w:rsid w:val="1870003F"/>
    <w:rsid w:val="1A514522"/>
    <w:rsid w:val="1C991154"/>
    <w:rsid w:val="1CAF26DC"/>
    <w:rsid w:val="1F9C361E"/>
    <w:rsid w:val="1FAA1C78"/>
    <w:rsid w:val="1FC25787"/>
    <w:rsid w:val="21BC72E5"/>
    <w:rsid w:val="21EE65EE"/>
    <w:rsid w:val="227418F7"/>
    <w:rsid w:val="229A4F3B"/>
    <w:rsid w:val="23136F6E"/>
    <w:rsid w:val="239E3A46"/>
    <w:rsid w:val="24720F21"/>
    <w:rsid w:val="2500641D"/>
    <w:rsid w:val="251A68FB"/>
    <w:rsid w:val="27031FA8"/>
    <w:rsid w:val="273E01B5"/>
    <w:rsid w:val="277E3533"/>
    <w:rsid w:val="27FE6547"/>
    <w:rsid w:val="2AB3700C"/>
    <w:rsid w:val="2B8041D9"/>
    <w:rsid w:val="2BB564B5"/>
    <w:rsid w:val="2D7A00D0"/>
    <w:rsid w:val="2DAC4DF7"/>
    <w:rsid w:val="2E0D59C1"/>
    <w:rsid w:val="2E52412F"/>
    <w:rsid w:val="2EA0026C"/>
    <w:rsid w:val="2F275F52"/>
    <w:rsid w:val="31961F1C"/>
    <w:rsid w:val="31992DF6"/>
    <w:rsid w:val="31DD6509"/>
    <w:rsid w:val="32B17285"/>
    <w:rsid w:val="335308AA"/>
    <w:rsid w:val="33BC391D"/>
    <w:rsid w:val="356265EA"/>
    <w:rsid w:val="356A023B"/>
    <w:rsid w:val="366D6D1D"/>
    <w:rsid w:val="377B1B22"/>
    <w:rsid w:val="38982722"/>
    <w:rsid w:val="39677B58"/>
    <w:rsid w:val="3A07585A"/>
    <w:rsid w:val="3A44783D"/>
    <w:rsid w:val="3B72024E"/>
    <w:rsid w:val="3B87097E"/>
    <w:rsid w:val="3E3B4AAF"/>
    <w:rsid w:val="3F4A7078"/>
    <w:rsid w:val="3FBA78C5"/>
    <w:rsid w:val="41BA50E8"/>
    <w:rsid w:val="41EC5040"/>
    <w:rsid w:val="423E1851"/>
    <w:rsid w:val="44020318"/>
    <w:rsid w:val="45577CC6"/>
    <w:rsid w:val="46EB5D15"/>
    <w:rsid w:val="47C05820"/>
    <w:rsid w:val="492B179A"/>
    <w:rsid w:val="493F1D65"/>
    <w:rsid w:val="49FD75EA"/>
    <w:rsid w:val="4A1F74F2"/>
    <w:rsid w:val="4B0F050E"/>
    <w:rsid w:val="4CF24B37"/>
    <w:rsid w:val="4E7C297B"/>
    <w:rsid w:val="4F5E31E2"/>
    <w:rsid w:val="4F7B4705"/>
    <w:rsid w:val="515C7EB0"/>
    <w:rsid w:val="526A75C8"/>
    <w:rsid w:val="54FE5562"/>
    <w:rsid w:val="563D7C76"/>
    <w:rsid w:val="56A36F7B"/>
    <w:rsid w:val="59FA2E31"/>
    <w:rsid w:val="5BE3568E"/>
    <w:rsid w:val="5CC51A91"/>
    <w:rsid w:val="5CCB7AFB"/>
    <w:rsid w:val="5E342623"/>
    <w:rsid w:val="5FAF0563"/>
    <w:rsid w:val="5FF04401"/>
    <w:rsid w:val="60BA5A12"/>
    <w:rsid w:val="610D7618"/>
    <w:rsid w:val="61A4425A"/>
    <w:rsid w:val="61D34C7E"/>
    <w:rsid w:val="620F6EAD"/>
    <w:rsid w:val="624F58D1"/>
    <w:rsid w:val="62E37468"/>
    <w:rsid w:val="63783250"/>
    <w:rsid w:val="66876732"/>
    <w:rsid w:val="66E853C8"/>
    <w:rsid w:val="673A7620"/>
    <w:rsid w:val="67756F4B"/>
    <w:rsid w:val="6784680E"/>
    <w:rsid w:val="686F2967"/>
    <w:rsid w:val="694F40FF"/>
    <w:rsid w:val="69B415C3"/>
    <w:rsid w:val="6BA4275E"/>
    <w:rsid w:val="6C103D23"/>
    <w:rsid w:val="6CDD4A8F"/>
    <w:rsid w:val="6D3E2535"/>
    <w:rsid w:val="6DEE648B"/>
    <w:rsid w:val="6F472BEB"/>
    <w:rsid w:val="710B0D1E"/>
    <w:rsid w:val="71870929"/>
    <w:rsid w:val="71F846C7"/>
    <w:rsid w:val="72482356"/>
    <w:rsid w:val="75D43B52"/>
    <w:rsid w:val="762E3BB6"/>
    <w:rsid w:val="768B72C0"/>
    <w:rsid w:val="769C5AA0"/>
    <w:rsid w:val="77621D53"/>
    <w:rsid w:val="77B35585"/>
    <w:rsid w:val="79AA7F3F"/>
    <w:rsid w:val="7A551D3C"/>
    <w:rsid w:val="7B45749D"/>
    <w:rsid w:val="7C1716EF"/>
    <w:rsid w:val="7C59573E"/>
    <w:rsid w:val="7D5F6FE9"/>
    <w:rsid w:val="7E0059B9"/>
    <w:rsid w:val="7F20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qFormat="1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7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 w:afterLines="0"/>
      <w:ind w:left="420" w:leftChars="200"/>
    </w:pPr>
    <w:rPr>
      <w:sz w:val="24"/>
    </w:rPr>
  </w:style>
  <w:style w:type="paragraph" w:styleId="4">
    <w:name w:val="envelope return"/>
    <w:basedOn w:val="1"/>
    <w:next w:val="5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toc 7"/>
    <w:basedOn w:val="1"/>
    <w:next w:val="1"/>
    <w:autoRedefine/>
    <w:unhideWhenUsed/>
    <w:qFormat/>
    <w:uiPriority w:val="0"/>
    <w:pPr>
      <w:spacing w:beforeLines="0" w:afterLines="0"/>
      <w:ind w:left="1260"/>
    </w:pPr>
    <w:rPr>
      <w:rFonts w:hint="default" w:ascii="Calibri" w:hAnsi="Calibri" w:eastAsia="宋体" w:cs="Calibri"/>
      <w:sz w:val="20"/>
      <w:szCs w:val="20"/>
    </w:rPr>
  </w:style>
  <w:style w:type="paragraph" w:styleId="8">
    <w:name w:val="Plain Text"/>
    <w:basedOn w:val="1"/>
    <w:autoRedefine/>
    <w:qFormat/>
    <w:uiPriority w:val="0"/>
    <w:rPr>
      <w:rFonts w:ascii="宋体" w:hAnsi="Courier New" w:eastAsiaTheme="minorEastAsia" w:cstheme="minorBidi"/>
      <w:szCs w:val="22"/>
    </w:rPr>
  </w:style>
  <w:style w:type="paragraph" w:styleId="9">
    <w:name w:val="Normal (Web)"/>
    <w:basedOn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autoRedefine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autoRedefine/>
    <w:qFormat/>
    <w:uiPriority w:val="0"/>
  </w:style>
  <w:style w:type="character" w:styleId="14">
    <w:name w:val="FollowedHyperlink"/>
    <w:basedOn w:val="12"/>
    <w:autoRedefine/>
    <w:qFormat/>
    <w:uiPriority w:val="0"/>
    <w:rPr>
      <w:color w:val="800080"/>
      <w:u w:val="none"/>
    </w:rPr>
  </w:style>
  <w:style w:type="character" w:styleId="15">
    <w:name w:val="Emphasis"/>
    <w:basedOn w:val="12"/>
    <w:autoRedefine/>
    <w:qFormat/>
    <w:uiPriority w:val="0"/>
  </w:style>
  <w:style w:type="character" w:styleId="16">
    <w:name w:val="HTML Definition"/>
    <w:basedOn w:val="12"/>
    <w:autoRedefine/>
    <w:qFormat/>
    <w:uiPriority w:val="0"/>
  </w:style>
  <w:style w:type="character" w:styleId="17">
    <w:name w:val="HTML Typewriter"/>
    <w:basedOn w:val="12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18">
    <w:name w:val="HTML Acronym"/>
    <w:basedOn w:val="12"/>
    <w:autoRedefine/>
    <w:qFormat/>
    <w:uiPriority w:val="0"/>
  </w:style>
  <w:style w:type="character" w:styleId="19">
    <w:name w:val="HTML Variable"/>
    <w:basedOn w:val="12"/>
    <w:autoRedefine/>
    <w:qFormat/>
    <w:uiPriority w:val="0"/>
  </w:style>
  <w:style w:type="character" w:styleId="20">
    <w:name w:val="Hyperlink"/>
    <w:basedOn w:val="12"/>
    <w:autoRedefine/>
    <w:qFormat/>
    <w:uiPriority w:val="0"/>
    <w:rPr>
      <w:color w:val="0000FF"/>
      <w:u w:val="none"/>
    </w:rPr>
  </w:style>
  <w:style w:type="character" w:styleId="21">
    <w:name w:val="HTML Code"/>
    <w:basedOn w:val="12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22">
    <w:name w:val="HTML Cite"/>
    <w:basedOn w:val="12"/>
    <w:autoRedefine/>
    <w:qFormat/>
    <w:uiPriority w:val="0"/>
  </w:style>
  <w:style w:type="character" w:styleId="23">
    <w:name w:val="HTML Keyboard"/>
    <w:basedOn w:val="12"/>
    <w:autoRedefine/>
    <w:qFormat/>
    <w:uiPriority w:val="0"/>
    <w:rPr>
      <w:rFonts w:ascii="monospace" w:hAnsi="monospace" w:eastAsia="monospace" w:cs="monospace"/>
      <w:sz w:val="20"/>
    </w:rPr>
  </w:style>
  <w:style w:type="character" w:styleId="24">
    <w:name w:val="HTML Sample"/>
    <w:basedOn w:val="12"/>
    <w:autoRedefine/>
    <w:qFormat/>
    <w:uiPriority w:val="0"/>
    <w:rPr>
      <w:rFonts w:hint="default" w:ascii="monospace" w:hAnsi="monospace" w:eastAsia="monospace" w:cs="monospac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531</Words>
  <Characters>623</Characters>
  <Lines>0</Lines>
  <Paragraphs>0</Paragraphs>
  <TotalTime>0</TotalTime>
  <ScaleCrop>false</ScaleCrop>
  <LinksUpToDate>false</LinksUpToDate>
  <CharactersWithSpaces>674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2020-06-28T23:57:00Z</dcterms:created>
  <dc:creator>NTKO</dc:creator>
  <cp:lastModifiedBy>晓森</cp:lastModifiedBy>
  <cp:lastPrinted>2023-07-28T09:00:00Z</cp:lastPrinted>
  <dcterms:modified xsi:type="dcterms:W3CDTF">2024-04-25T08:50:26Z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4E7BA03FF6614701BA11272F17595773_12</vt:lpwstr>
  </property>
</Properties>
</file>