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sz w:val="36"/>
          <w:szCs w:val="36"/>
        </w:rPr>
      </w:pPr>
    </w:p>
    <w:p>
      <w:pPr>
        <w:spacing w:line="360" w:lineRule="auto"/>
        <w:jc w:val="center"/>
        <w:rPr>
          <w:rFonts w:hint="eastAsia"/>
          <w:b/>
          <w:bCs/>
          <w:sz w:val="32"/>
          <w:szCs w:val="32"/>
          <w:u w:val="none"/>
          <w:lang w:val="en-US" w:eastAsia="zh-CN"/>
        </w:rPr>
      </w:pPr>
    </w:p>
    <w:p>
      <w:pPr>
        <w:spacing w:line="360" w:lineRule="auto"/>
        <w:jc w:val="center"/>
        <w:rPr>
          <w:rFonts w:hint="eastAsia"/>
          <w:b/>
          <w:bCs/>
          <w:sz w:val="32"/>
          <w:szCs w:val="32"/>
          <w:u w:val="none"/>
          <w:lang w:val="en-US" w:eastAsia="zh-CN"/>
        </w:rPr>
      </w:pPr>
      <w:r>
        <w:rPr>
          <w:rFonts w:hint="eastAsia"/>
          <w:b/>
          <w:bCs/>
          <w:sz w:val="32"/>
          <w:szCs w:val="32"/>
          <w:u w:val="none"/>
          <w:lang w:val="en-US" w:eastAsia="zh-CN"/>
        </w:rPr>
        <w:t xml:space="preserve"> </w:t>
      </w:r>
      <w:r>
        <w:rPr>
          <w:rFonts w:hint="eastAsia"/>
          <w:b/>
          <w:bCs/>
          <w:sz w:val="32"/>
          <w:szCs w:val="32"/>
          <w:u w:val="none"/>
          <w:lang w:eastAsia="zh-CN"/>
        </w:rPr>
        <w:t>界首市光武镇2023年以工代赈（大刘寨、小李庄、徐寺）结余工程量建设项目</w:t>
      </w:r>
    </w:p>
    <w:p>
      <w:pPr>
        <w:pStyle w:val="2"/>
        <w:rPr>
          <w:rFonts w:hint="default"/>
          <w:lang w:val="en-US" w:eastAsia="zh-CN"/>
        </w:rPr>
      </w:pPr>
    </w:p>
    <w:p>
      <w:pPr>
        <w:spacing w:line="360" w:lineRule="auto"/>
        <w:jc w:val="center"/>
        <w:rPr>
          <w:b/>
          <w:sz w:val="32"/>
          <w:szCs w:val="32"/>
        </w:rPr>
      </w:pPr>
    </w:p>
    <w:p>
      <w:pPr>
        <w:jc w:val="center"/>
        <w:outlineLvl w:val="0"/>
        <w:rPr>
          <w:sz w:val="32"/>
          <w:szCs w:val="32"/>
        </w:rPr>
      </w:pPr>
      <w:bookmarkStart w:id="0" w:name="_Toc8710"/>
      <w:bookmarkStart w:id="1" w:name="_Toc15849"/>
      <w:r>
        <w:rPr>
          <w:rFonts w:hint="eastAsia"/>
          <w:sz w:val="32"/>
          <w:szCs w:val="32"/>
        </w:rPr>
        <w:t>竞争性</w:t>
      </w:r>
      <w:r>
        <w:rPr>
          <w:rFonts w:hint="eastAsia"/>
          <w:sz w:val="32"/>
          <w:szCs w:val="32"/>
          <w:lang w:eastAsia="zh-CN"/>
        </w:rPr>
        <w:t>磋商</w:t>
      </w:r>
      <w:r>
        <w:rPr>
          <w:rFonts w:hint="eastAsia"/>
          <w:sz w:val="32"/>
          <w:szCs w:val="32"/>
        </w:rPr>
        <w:t>文件</w:t>
      </w:r>
      <w:bookmarkEnd w:id="0"/>
      <w:bookmarkEnd w:id="1"/>
    </w:p>
    <w:p>
      <w:pPr>
        <w:jc w:val="center"/>
        <w:rPr>
          <w:b/>
          <w:sz w:val="32"/>
          <w:szCs w:val="32"/>
        </w:rPr>
      </w:pPr>
    </w:p>
    <w:p>
      <w:pPr>
        <w:pStyle w:val="2"/>
      </w:pPr>
    </w:p>
    <w:p>
      <w:pPr>
        <w:ind w:firstLine="2718" w:firstLineChars="846"/>
        <w:rPr>
          <w:b/>
          <w:sz w:val="32"/>
          <w:szCs w:val="32"/>
        </w:rPr>
      </w:pPr>
    </w:p>
    <w:p>
      <w:pPr>
        <w:ind w:firstLine="2718" w:firstLineChars="846"/>
        <w:outlineLvl w:val="0"/>
        <w:rPr>
          <w:rFonts w:hint="default" w:eastAsia="宋体"/>
          <w:sz w:val="32"/>
          <w:szCs w:val="32"/>
          <w:u w:val="single"/>
          <w:lang w:val="en-US" w:eastAsia="zh-CN"/>
        </w:rPr>
      </w:pPr>
      <w:bookmarkStart w:id="2" w:name="_Toc2473"/>
      <w:bookmarkStart w:id="3" w:name="_Toc29572"/>
      <w:r>
        <w:rPr>
          <w:rFonts w:hint="eastAsia"/>
          <w:b/>
          <w:sz w:val="32"/>
          <w:szCs w:val="32"/>
        </w:rPr>
        <w:t>项目编号：341282100j20231</w:t>
      </w:r>
      <w:r>
        <w:rPr>
          <w:rFonts w:hint="eastAsia"/>
          <w:b/>
          <w:sz w:val="32"/>
          <w:szCs w:val="32"/>
          <w:lang w:val="en-US" w:eastAsia="zh-CN"/>
        </w:rPr>
        <w:t>1</w:t>
      </w:r>
      <w:r>
        <w:rPr>
          <w:rFonts w:hint="eastAsia"/>
          <w:b/>
          <w:sz w:val="32"/>
          <w:szCs w:val="32"/>
        </w:rPr>
        <w:t>01</w:t>
      </w:r>
      <w:bookmarkEnd w:id="2"/>
      <w:bookmarkEnd w:id="3"/>
    </w:p>
    <w:p>
      <w:pPr>
        <w:pStyle w:val="2"/>
      </w:pPr>
    </w:p>
    <w:p>
      <w:pPr>
        <w:rPr>
          <w:sz w:val="32"/>
          <w:szCs w:val="32"/>
        </w:rPr>
      </w:pPr>
    </w:p>
    <w:p>
      <w:pPr>
        <w:rPr>
          <w:sz w:val="32"/>
          <w:szCs w:val="32"/>
        </w:rPr>
      </w:pPr>
    </w:p>
    <w:p>
      <w:pPr>
        <w:rPr>
          <w:sz w:val="32"/>
          <w:szCs w:val="32"/>
        </w:rPr>
      </w:pPr>
    </w:p>
    <w:p>
      <w:pPr>
        <w:rPr>
          <w:sz w:val="32"/>
          <w:szCs w:val="32"/>
        </w:rPr>
      </w:pPr>
      <w:r>
        <w:rPr>
          <w:rFonts w:hint="eastAsia"/>
          <w:b/>
          <w:sz w:val="32"/>
          <w:szCs w:val="32"/>
        </w:rPr>
        <w:t xml:space="preserve">        采   购  人：</w:t>
      </w:r>
      <w:r>
        <w:rPr>
          <w:rFonts w:hint="eastAsia"/>
          <w:b/>
          <w:sz w:val="32"/>
          <w:szCs w:val="32"/>
          <w:u w:val="single"/>
        </w:rPr>
        <w:t>界首市光武镇人民政府</w:t>
      </w:r>
      <w:r>
        <w:rPr>
          <w:rFonts w:hint="eastAsia"/>
          <w:b/>
          <w:sz w:val="32"/>
          <w:szCs w:val="32"/>
        </w:rPr>
        <w:t>（单位盖章）</w:t>
      </w:r>
    </w:p>
    <w:p>
      <w:pPr>
        <w:spacing w:line="440" w:lineRule="exact"/>
        <w:ind w:right="44" w:rightChars="20"/>
        <w:rPr>
          <w:rFonts w:cs="Arial"/>
          <w:b/>
          <w:sz w:val="32"/>
          <w:szCs w:val="32"/>
        </w:rPr>
      </w:pPr>
    </w:p>
    <w:p>
      <w:pPr>
        <w:ind w:firstLine="1205" w:firstLineChars="400"/>
        <w:rPr>
          <w:rFonts w:cs="Times New Roman"/>
          <w:b/>
          <w:kern w:val="2"/>
          <w:sz w:val="30"/>
          <w:szCs w:val="30"/>
          <w:u w:val="single"/>
          <w:lang w:val="en-US" w:bidi="ar-SA"/>
        </w:rPr>
      </w:pPr>
      <w:r>
        <w:rPr>
          <w:rFonts w:hint="eastAsia" w:cs="Times New Roman"/>
          <w:b/>
          <w:kern w:val="2"/>
          <w:sz w:val="30"/>
          <w:szCs w:val="30"/>
          <w:lang w:val="en-US" w:eastAsia="zh-CN" w:bidi="ar-SA"/>
        </w:rPr>
        <w:t>采购代理机构</w:t>
      </w:r>
      <w:r>
        <w:rPr>
          <w:rFonts w:hint="eastAsia" w:cs="Times New Roman"/>
          <w:b/>
          <w:kern w:val="2"/>
          <w:sz w:val="30"/>
          <w:szCs w:val="30"/>
          <w:lang w:val="en-US" w:bidi="ar-SA"/>
        </w:rPr>
        <w:t>：</w:t>
      </w:r>
      <w:r>
        <w:rPr>
          <w:rFonts w:hint="eastAsia" w:cs="Times New Roman"/>
          <w:b/>
          <w:kern w:val="2"/>
          <w:sz w:val="30"/>
          <w:szCs w:val="30"/>
          <w:u w:val="single"/>
          <w:lang w:val="en-US" w:eastAsia="zh-CN" w:bidi="ar-SA"/>
        </w:rPr>
        <w:t>安</w:t>
      </w:r>
      <w:r>
        <w:rPr>
          <w:rFonts w:hint="eastAsia" w:ascii="宋体" w:hAnsi="宋体"/>
          <w:b/>
          <w:sz w:val="30"/>
          <w:szCs w:val="30"/>
          <w:u w:val="single"/>
        </w:rPr>
        <w:t>徽龙方工程咨询有限公司</w:t>
      </w:r>
    </w:p>
    <w:p>
      <w:pPr>
        <w:ind w:firstLine="1205" w:firstLineChars="400"/>
        <w:rPr>
          <w:rFonts w:cs="Times New Roman"/>
          <w:b/>
          <w:kern w:val="2"/>
          <w:sz w:val="30"/>
          <w:szCs w:val="30"/>
          <w:u w:val="single"/>
          <w:lang w:val="en-US" w:bidi="ar-SA"/>
        </w:rPr>
      </w:pPr>
    </w:p>
    <w:p>
      <w:pPr>
        <w:rPr>
          <w:b/>
          <w:sz w:val="32"/>
          <w:szCs w:val="32"/>
        </w:rPr>
      </w:pPr>
    </w:p>
    <w:p>
      <w:pPr>
        <w:rPr>
          <w:b/>
          <w:sz w:val="32"/>
          <w:szCs w:val="32"/>
        </w:rPr>
      </w:pPr>
    </w:p>
    <w:p>
      <w:pPr>
        <w:rPr>
          <w:b/>
          <w:sz w:val="32"/>
          <w:szCs w:val="32"/>
          <w:u w:val="single"/>
        </w:rPr>
      </w:pPr>
    </w:p>
    <w:p>
      <w:pPr>
        <w:spacing w:line="440" w:lineRule="exact"/>
        <w:ind w:right="44" w:rightChars="20"/>
        <w:jc w:val="center"/>
        <w:rPr>
          <w:rFonts w:cs="Arial"/>
          <w:b/>
          <w:sz w:val="32"/>
          <w:szCs w:val="32"/>
        </w:rPr>
      </w:pPr>
    </w:p>
    <w:p>
      <w:pPr>
        <w:spacing w:line="440" w:lineRule="exact"/>
        <w:ind w:right="44" w:rightChars="20"/>
        <w:jc w:val="center"/>
        <w:rPr>
          <w:rFonts w:cs="Arial"/>
          <w:b/>
          <w:sz w:val="32"/>
          <w:szCs w:val="32"/>
        </w:rPr>
      </w:pPr>
    </w:p>
    <w:p>
      <w:pPr>
        <w:spacing w:line="440" w:lineRule="exact"/>
        <w:ind w:right="44" w:rightChars="20"/>
        <w:jc w:val="center"/>
        <w:rPr>
          <w:rFonts w:cs="Arial"/>
          <w:b/>
          <w:sz w:val="32"/>
          <w:szCs w:val="32"/>
        </w:rPr>
      </w:pPr>
      <w:r>
        <w:rPr>
          <w:rFonts w:cs="Arial"/>
          <w:b/>
          <w:sz w:val="32"/>
          <w:szCs w:val="32"/>
        </w:rPr>
        <w:t>20</w:t>
      </w:r>
      <w:r>
        <w:rPr>
          <w:rFonts w:hint="eastAsia" w:cs="Arial"/>
          <w:b/>
          <w:sz w:val="32"/>
          <w:szCs w:val="32"/>
        </w:rPr>
        <w:t>2</w:t>
      </w:r>
      <w:r>
        <w:rPr>
          <w:rFonts w:hint="eastAsia" w:cs="Arial"/>
          <w:b/>
          <w:sz w:val="32"/>
          <w:szCs w:val="32"/>
          <w:lang w:val="en-US" w:eastAsia="zh-CN"/>
        </w:rPr>
        <w:t>3</w:t>
      </w:r>
      <w:r>
        <w:rPr>
          <w:rFonts w:hint="eastAsia" w:cs="Arial"/>
          <w:b/>
          <w:sz w:val="32"/>
          <w:szCs w:val="32"/>
        </w:rPr>
        <w:t>年</w:t>
      </w:r>
      <w:r>
        <w:rPr>
          <w:rFonts w:hint="eastAsia" w:cs="Arial"/>
          <w:b/>
          <w:sz w:val="32"/>
          <w:szCs w:val="32"/>
          <w:lang w:val="en-US" w:eastAsia="zh-CN"/>
        </w:rPr>
        <w:t xml:space="preserve"> </w:t>
      </w:r>
      <w:r>
        <w:rPr>
          <w:rFonts w:hint="eastAsia" w:cs="Arial"/>
          <w:b/>
          <w:sz w:val="32"/>
          <w:szCs w:val="32"/>
          <w:u w:val="single"/>
          <w:lang w:val="en-US" w:eastAsia="zh-CN"/>
        </w:rPr>
        <w:t xml:space="preserve">11 </w:t>
      </w:r>
      <w:r>
        <w:rPr>
          <w:rFonts w:hint="eastAsia" w:cs="Arial"/>
          <w:b/>
          <w:sz w:val="32"/>
          <w:szCs w:val="32"/>
        </w:rPr>
        <w:t>月</w:t>
      </w:r>
      <w:r>
        <w:rPr>
          <w:rFonts w:cs="Arial"/>
          <w:b/>
          <w:sz w:val="32"/>
          <w:szCs w:val="32"/>
        </w:rPr>
        <w:t xml:space="preserve"> </w:t>
      </w:r>
    </w:p>
    <w:p>
      <w:pPr>
        <w:ind w:left="1647" w:right="2071"/>
        <w:jc w:val="center"/>
        <w:rPr>
          <w:b/>
          <w:sz w:val="32"/>
          <w:szCs w:val="32"/>
        </w:rPr>
      </w:pPr>
    </w:p>
    <w:p>
      <w:pPr>
        <w:widowControl/>
        <w:autoSpaceDE/>
        <w:autoSpaceDN/>
        <w:rPr>
          <w:sz w:val="32"/>
          <w:szCs w:val="32"/>
        </w:rPr>
      </w:pPr>
      <w:r>
        <w:rPr>
          <w:sz w:val="32"/>
          <w:szCs w:val="32"/>
        </w:rPr>
        <w:br w:type="page"/>
      </w:r>
    </w:p>
    <w:sdt>
      <w:sdtPr>
        <w:rPr>
          <w:rFonts w:ascii="宋体" w:hAnsi="宋体" w:eastAsia="宋体" w:cs="宋体"/>
          <w:b/>
          <w:sz w:val="32"/>
          <w:szCs w:val="24"/>
          <w:lang w:val="zh-CN" w:eastAsia="zh-CN"/>
        </w:rPr>
        <w:id w:val="147453242"/>
        <w15:color w:val="DBDBDB"/>
        <w:docPartObj>
          <w:docPartGallery w:val="Table of Contents"/>
          <w:docPartUnique/>
        </w:docPartObj>
      </w:sdtPr>
      <w:sdtEndPr>
        <w:rPr>
          <w:rFonts w:ascii="宋体" w:hAnsi="宋体" w:eastAsia="宋体" w:cs="宋体"/>
          <w:b/>
          <w:sz w:val="32"/>
          <w:szCs w:val="24"/>
          <w:lang w:val="zh-CN" w:eastAsia="zh-CN"/>
        </w:rPr>
      </w:sdtEndPr>
      <w:sdtContent>
        <w:p>
          <w:pPr>
            <w:tabs>
              <w:tab w:val="left" w:pos="563"/>
            </w:tabs>
            <w:spacing w:before="840" w:after="240" w:afterLines="100"/>
            <w:ind w:right="130"/>
            <w:jc w:val="center"/>
            <w:rPr>
              <w:rFonts w:ascii="宋体" w:hAnsi="宋体" w:eastAsia="宋体" w:cs="宋体"/>
              <w:b/>
              <w:sz w:val="32"/>
              <w:szCs w:val="24"/>
            </w:rPr>
          </w:pPr>
          <w:r>
            <w:rPr>
              <w:rFonts w:ascii="宋体" w:hAnsi="宋体" w:eastAsia="宋体" w:cs="宋体"/>
              <w:b/>
              <w:sz w:val="32"/>
              <w:szCs w:val="24"/>
            </w:rPr>
            <w:t>目</w:t>
          </w:r>
          <w:r>
            <w:rPr>
              <w:rFonts w:hint="eastAsia" w:ascii="宋体" w:hAnsi="宋体" w:eastAsia="宋体" w:cs="宋体"/>
              <w:b/>
              <w:sz w:val="32"/>
              <w:szCs w:val="24"/>
              <w:lang w:val="en-US" w:eastAsia="zh-CN"/>
            </w:rPr>
            <w:t xml:space="preserve"> </w:t>
          </w:r>
          <w:r>
            <w:rPr>
              <w:rFonts w:ascii="宋体" w:hAnsi="宋体" w:eastAsia="宋体" w:cs="宋体"/>
              <w:b/>
              <w:sz w:val="32"/>
              <w:szCs w:val="24"/>
            </w:rPr>
            <w:t>录</w:t>
          </w:r>
        </w:p>
        <w:p>
          <w:pPr>
            <w:pStyle w:val="15"/>
            <w:tabs>
              <w:tab w:val="right" w:leader="dot" w:pos="8890"/>
            </w:tabs>
            <w:spacing w:line="480" w:lineRule="auto"/>
            <w:rPr>
              <w:b/>
              <w:bCs/>
            </w:rPr>
          </w:pPr>
          <w:r>
            <w:fldChar w:fldCharType="begin"/>
          </w:r>
          <w:r>
            <w:instrText xml:space="preserve">TOC \o "1-1" \h \u </w:instrText>
          </w:r>
          <w:r>
            <w:fldChar w:fldCharType="separate"/>
          </w:r>
          <w:r>
            <w:rPr>
              <w:b/>
              <w:bCs/>
            </w:rPr>
            <w:fldChar w:fldCharType="begin"/>
          </w:r>
          <w:r>
            <w:rPr>
              <w:b/>
              <w:bCs/>
            </w:rPr>
            <w:instrText xml:space="preserve"> HYPERLINK \l _Toc23349 </w:instrText>
          </w:r>
          <w:r>
            <w:rPr>
              <w:b/>
              <w:bCs/>
            </w:rPr>
            <w:fldChar w:fldCharType="separate"/>
          </w:r>
          <w:r>
            <w:rPr>
              <w:rFonts w:hint="eastAsia" w:ascii="华文中宋" w:hAnsi="华文中宋" w:eastAsia="华文中宋" w:cs="华文中宋"/>
              <w:b/>
              <w:bCs/>
              <w:szCs w:val="44"/>
            </w:rPr>
            <w:t>第一章</w:t>
          </w:r>
          <w:r>
            <w:rPr>
              <w:rFonts w:hint="eastAsia" w:ascii="华文中宋" w:hAnsi="华文中宋" w:eastAsia="华文中宋" w:cs="华文中宋"/>
              <w:b/>
              <w:bCs/>
              <w:szCs w:val="44"/>
              <w:lang w:val="en-US" w:eastAsia="zh-CN"/>
            </w:rPr>
            <w:t xml:space="preserve"> </w:t>
          </w:r>
          <w:r>
            <w:rPr>
              <w:rFonts w:hint="eastAsia" w:ascii="华文中宋" w:hAnsi="华文中宋" w:eastAsia="华文中宋" w:cs="华文中宋"/>
              <w:b/>
              <w:bCs/>
              <w:szCs w:val="44"/>
            </w:rPr>
            <w:t>竞争性</w:t>
          </w:r>
          <w:r>
            <w:rPr>
              <w:rFonts w:hint="eastAsia" w:ascii="华文中宋" w:hAnsi="华文中宋" w:eastAsia="华文中宋" w:cs="华文中宋"/>
              <w:b/>
              <w:bCs/>
              <w:szCs w:val="44"/>
              <w:lang w:eastAsia="zh-CN"/>
            </w:rPr>
            <w:t>磋商</w:t>
          </w:r>
          <w:r>
            <w:rPr>
              <w:rFonts w:hint="eastAsia" w:ascii="华文中宋" w:hAnsi="华文中宋" w:eastAsia="华文中宋" w:cs="华文中宋"/>
              <w:b/>
              <w:bCs/>
              <w:szCs w:val="44"/>
            </w:rPr>
            <w:t>公告</w:t>
          </w:r>
          <w:r>
            <w:rPr>
              <w:b/>
              <w:bCs/>
            </w:rPr>
            <w:tab/>
          </w:r>
          <w:r>
            <w:rPr>
              <w:b/>
              <w:bCs/>
            </w:rPr>
            <w:fldChar w:fldCharType="begin"/>
          </w:r>
          <w:r>
            <w:rPr>
              <w:b/>
              <w:bCs/>
            </w:rPr>
            <w:instrText xml:space="preserve"> PAGEREF _Toc23349 \h </w:instrText>
          </w:r>
          <w:r>
            <w:rPr>
              <w:b/>
              <w:bCs/>
            </w:rPr>
            <w:fldChar w:fldCharType="separate"/>
          </w:r>
          <w:r>
            <w:rPr>
              <w:b/>
              <w:bCs/>
            </w:rPr>
            <w:t>4</w:t>
          </w:r>
          <w:r>
            <w:rPr>
              <w:b/>
              <w:bCs/>
            </w:rPr>
            <w:fldChar w:fldCharType="end"/>
          </w:r>
          <w:r>
            <w:rPr>
              <w:b/>
              <w:bCs/>
            </w:rPr>
            <w:fldChar w:fldCharType="end"/>
          </w:r>
        </w:p>
        <w:p>
          <w:pPr>
            <w:pStyle w:val="15"/>
            <w:tabs>
              <w:tab w:val="right" w:leader="dot" w:pos="8890"/>
            </w:tabs>
            <w:spacing w:line="480" w:lineRule="auto"/>
            <w:rPr>
              <w:b/>
              <w:bCs/>
            </w:rPr>
          </w:pPr>
          <w:r>
            <w:rPr>
              <w:b/>
              <w:bCs/>
            </w:rPr>
            <w:fldChar w:fldCharType="begin"/>
          </w:r>
          <w:r>
            <w:rPr>
              <w:b/>
              <w:bCs/>
            </w:rPr>
            <w:instrText xml:space="preserve"> HYPERLINK \l _Toc27607 </w:instrText>
          </w:r>
          <w:r>
            <w:rPr>
              <w:b/>
              <w:bCs/>
            </w:rPr>
            <w:fldChar w:fldCharType="separate"/>
          </w:r>
          <w:r>
            <w:rPr>
              <w:rFonts w:hint="eastAsia" w:ascii="华文中宋" w:hAnsi="华文中宋" w:eastAsia="华文中宋" w:cs="华文中宋"/>
              <w:b/>
              <w:bCs/>
              <w:szCs w:val="44"/>
            </w:rPr>
            <w:t>第二章 供应商须知</w:t>
          </w:r>
          <w:r>
            <w:rPr>
              <w:b/>
              <w:bCs/>
            </w:rPr>
            <w:tab/>
          </w:r>
          <w:r>
            <w:rPr>
              <w:b/>
              <w:bCs/>
            </w:rPr>
            <w:fldChar w:fldCharType="begin"/>
          </w:r>
          <w:r>
            <w:rPr>
              <w:b/>
              <w:bCs/>
            </w:rPr>
            <w:instrText xml:space="preserve"> PAGEREF _Toc27607 \h </w:instrText>
          </w:r>
          <w:r>
            <w:rPr>
              <w:b/>
              <w:bCs/>
            </w:rPr>
            <w:fldChar w:fldCharType="separate"/>
          </w:r>
          <w:r>
            <w:rPr>
              <w:b/>
              <w:bCs/>
            </w:rPr>
            <w:t>7</w:t>
          </w:r>
          <w:r>
            <w:rPr>
              <w:b/>
              <w:bCs/>
            </w:rPr>
            <w:fldChar w:fldCharType="end"/>
          </w:r>
          <w:r>
            <w:rPr>
              <w:b/>
              <w:bCs/>
            </w:rPr>
            <w:fldChar w:fldCharType="end"/>
          </w:r>
        </w:p>
        <w:p>
          <w:pPr>
            <w:pStyle w:val="15"/>
            <w:tabs>
              <w:tab w:val="right" w:leader="dot" w:pos="8890"/>
            </w:tabs>
            <w:spacing w:line="480" w:lineRule="auto"/>
            <w:rPr>
              <w:b/>
              <w:bCs/>
            </w:rPr>
          </w:pPr>
          <w:r>
            <w:rPr>
              <w:b/>
              <w:bCs/>
            </w:rPr>
            <w:fldChar w:fldCharType="begin"/>
          </w:r>
          <w:r>
            <w:rPr>
              <w:b/>
              <w:bCs/>
            </w:rPr>
            <w:instrText xml:space="preserve"> HYPERLINK \l _Toc2514 </w:instrText>
          </w:r>
          <w:r>
            <w:rPr>
              <w:b/>
              <w:bCs/>
            </w:rPr>
            <w:fldChar w:fldCharType="separate"/>
          </w:r>
          <w:r>
            <w:rPr>
              <w:rFonts w:hint="eastAsia" w:ascii="华文中宋" w:hAnsi="华文中宋" w:eastAsia="华文中宋" w:cs="华文中宋"/>
              <w:b/>
              <w:bCs/>
              <w:szCs w:val="44"/>
              <w:lang w:val="en-US" w:eastAsia="zh-CN"/>
            </w:rPr>
            <w:t>第三章 采购需求</w:t>
          </w:r>
          <w:r>
            <w:rPr>
              <w:b/>
              <w:bCs/>
            </w:rPr>
            <w:tab/>
          </w:r>
          <w:r>
            <w:rPr>
              <w:b/>
              <w:bCs/>
            </w:rPr>
            <w:fldChar w:fldCharType="begin"/>
          </w:r>
          <w:r>
            <w:rPr>
              <w:b/>
              <w:bCs/>
            </w:rPr>
            <w:instrText xml:space="preserve"> PAGEREF _Toc2514 \h </w:instrText>
          </w:r>
          <w:r>
            <w:rPr>
              <w:b/>
              <w:bCs/>
            </w:rPr>
            <w:fldChar w:fldCharType="separate"/>
          </w:r>
          <w:r>
            <w:rPr>
              <w:b/>
              <w:bCs/>
            </w:rPr>
            <w:t>11</w:t>
          </w:r>
          <w:r>
            <w:rPr>
              <w:b/>
              <w:bCs/>
            </w:rPr>
            <w:fldChar w:fldCharType="end"/>
          </w:r>
          <w:r>
            <w:rPr>
              <w:b/>
              <w:bCs/>
            </w:rPr>
            <w:fldChar w:fldCharType="end"/>
          </w:r>
        </w:p>
        <w:p>
          <w:pPr>
            <w:pStyle w:val="15"/>
            <w:tabs>
              <w:tab w:val="right" w:leader="dot" w:pos="8890"/>
            </w:tabs>
            <w:spacing w:line="480" w:lineRule="auto"/>
            <w:rPr>
              <w:b/>
              <w:bCs/>
            </w:rPr>
          </w:pPr>
          <w:r>
            <w:rPr>
              <w:b/>
              <w:bCs/>
            </w:rPr>
            <w:fldChar w:fldCharType="begin"/>
          </w:r>
          <w:r>
            <w:rPr>
              <w:b/>
              <w:bCs/>
            </w:rPr>
            <w:instrText xml:space="preserve"> HYPERLINK \l _Toc20371 </w:instrText>
          </w:r>
          <w:r>
            <w:rPr>
              <w:b/>
              <w:bCs/>
            </w:rPr>
            <w:fldChar w:fldCharType="separate"/>
          </w:r>
          <w:r>
            <w:rPr>
              <w:rFonts w:hint="eastAsia" w:ascii="华文中宋" w:hAnsi="华文中宋" w:eastAsia="华文中宋" w:cs="华文中宋"/>
              <w:b/>
              <w:bCs/>
              <w:szCs w:val="44"/>
              <w:lang w:val="en-US" w:eastAsia="zh-CN"/>
            </w:rPr>
            <w:t>第四章 评审方法和标准</w:t>
          </w:r>
          <w:r>
            <w:rPr>
              <w:b/>
              <w:bCs/>
            </w:rPr>
            <w:tab/>
          </w:r>
          <w:r>
            <w:rPr>
              <w:b/>
              <w:bCs/>
            </w:rPr>
            <w:fldChar w:fldCharType="begin"/>
          </w:r>
          <w:r>
            <w:rPr>
              <w:b/>
              <w:bCs/>
            </w:rPr>
            <w:instrText xml:space="preserve"> PAGEREF _Toc20371 \h </w:instrText>
          </w:r>
          <w:r>
            <w:rPr>
              <w:b/>
              <w:bCs/>
            </w:rPr>
            <w:fldChar w:fldCharType="separate"/>
          </w:r>
          <w:r>
            <w:rPr>
              <w:b/>
              <w:bCs/>
            </w:rPr>
            <w:t>12</w:t>
          </w:r>
          <w:r>
            <w:rPr>
              <w:b/>
              <w:bCs/>
            </w:rPr>
            <w:fldChar w:fldCharType="end"/>
          </w:r>
          <w:r>
            <w:rPr>
              <w:b/>
              <w:bCs/>
            </w:rPr>
            <w:fldChar w:fldCharType="end"/>
          </w:r>
        </w:p>
        <w:p>
          <w:pPr>
            <w:pStyle w:val="15"/>
            <w:tabs>
              <w:tab w:val="right" w:leader="dot" w:pos="8890"/>
            </w:tabs>
            <w:spacing w:line="480" w:lineRule="auto"/>
            <w:rPr>
              <w:b/>
              <w:bCs/>
            </w:rPr>
          </w:pPr>
          <w:r>
            <w:rPr>
              <w:b/>
              <w:bCs/>
            </w:rPr>
            <w:fldChar w:fldCharType="begin"/>
          </w:r>
          <w:r>
            <w:rPr>
              <w:b/>
              <w:bCs/>
            </w:rPr>
            <w:instrText xml:space="preserve"> HYPERLINK \l _Toc15638 </w:instrText>
          </w:r>
          <w:r>
            <w:rPr>
              <w:b/>
              <w:bCs/>
            </w:rPr>
            <w:fldChar w:fldCharType="separate"/>
          </w:r>
          <w:r>
            <w:rPr>
              <w:rFonts w:hint="eastAsia" w:ascii="华文中宋" w:hAnsi="华文中宋" w:eastAsia="华文中宋" w:cs="华文中宋"/>
              <w:b/>
              <w:bCs/>
              <w:szCs w:val="44"/>
              <w:lang w:val="en-US" w:eastAsia="zh-CN"/>
            </w:rPr>
            <w:t>第五章 政府采购合同</w:t>
          </w:r>
          <w:r>
            <w:rPr>
              <w:b/>
              <w:bCs/>
            </w:rPr>
            <w:tab/>
          </w:r>
          <w:r>
            <w:rPr>
              <w:b/>
              <w:bCs/>
            </w:rPr>
            <w:fldChar w:fldCharType="begin"/>
          </w:r>
          <w:r>
            <w:rPr>
              <w:b/>
              <w:bCs/>
            </w:rPr>
            <w:instrText xml:space="preserve"> PAGEREF _Toc15638 \h </w:instrText>
          </w:r>
          <w:r>
            <w:rPr>
              <w:b/>
              <w:bCs/>
            </w:rPr>
            <w:fldChar w:fldCharType="separate"/>
          </w:r>
          <w:r>
            <w:rPr>
              <w:b/>
              <w:bCs/>
            </w:rPr>
            <w:t>16</w:t>
          </w:r>
          <w:r>
            <w:rPr>
              <w:b/>
              <w:bCs/>
            </w:rPr>
            <w:fldChar w:fldCharType="end"/>
          </w:r>
          <w:r>
            <w:rPr>
              <w:b/>
              <w:bCs/>
            </w:rPr>
            <w:fldChar w:fldCharType="end"/>
          </w:r>
        </w:p>
        <w:p>
          <w:pPr>
            <w:pStyle w:val="15"/>
            <w:tabs>
              <w:tab w:val="right" w:leader="dot" w:pos="8890"/>
            </w:tabs>
            <w:spacing w:line="480" w:lineRule="auto"/>
          </w:pPr>
          <w:r>
            <w:rPr>
              <w:b/>
              <w:bCs/>
            </w:rPr>
            <w:fldChar w:fldCharType="begin"/>
          </w:r>
          <w:r>
            <w:rPr>
              <w:b/>
              <w:bCs/>
            </w:rPr>
            <w:instrText xml:space="preserve"> HYPERLINK \l _Toc21224 </w:instrText>
          </w:r>
          <w:r>
            <w:rPr>
              <w:b/>
              <w:bCs/>
            </w:rPr>
            <w:fldChar w:fldCharType="separate"/>
          </w:r>
          <w:r>
            <w:rPr>
              <w:rFonts w:hint="eastAsia" w:ascii="华文中宋" w:hAnsi="华文中宋" w:eastAsia="华文中宋" w:cs="华文中宋"/>
              <w:b/>
              <w:bCs/>
              <w:szCs w:val="44"/>
            </w:rPr>
            <w:t>第六章 响应文件格式</w:t>
          </w:r>
          <w:r>
            <w:rPr>
              <w:b/>
              <w:bCs/>
            </w:rPr>
            <w:tab/>
          </w:r>
          <w:r>
            <w:rPr>
              <w:b/>
              <w:bCs/>
            </w:rPr>
            <w:fldChar w:fldCharType="begin"/>
          </w:r>
          <w:r>
            <w:rPr>
              <w:b/>
              <w:bCs/>
            </w:rPr>
            <w:instrText xml:space="preserve"> PAGEREF _Toc21224 \h </w:instrText>
          </w:r>
          <w:r>
            <w:rPr>
              <w:b/>
              <w:bCs/>
            </w:rPr>
            <w:fldChar w:fldCharType="separate"/>
          </w:r>
          <w:r>
            <w:rPr>
              <w:b/>
              <w:bCs/>
            </w:rPr>
            <w:t>36</w:t>
          </w:r>
          <w:r>
            <w:rPr>
              <w:b/>
              <w:bCs/>
            </w:rPr>
            <w:fldChar w:fldCharType="end"/>
          </w:r>
          <w:r>
            <w:rPr>
              <w:b/>
              <w:bCs/>
            </w:rPr>
            <w:fldChar w:fldCharType="end"/>
          </w:r>
        </w:p>
        <w:p>
          <w:r>
            <w:fldChar w:fldCharType="end"/>
          </w:r>
        </w:p>
      </w:sdtContent>
    </w:sdt>
    <w:p>
      <w:pPr>
        <w:rPr>
          <w:rFonts w:hint="eastAsia" w:ascii="华文中宋" w:hAnsi="华文中宋" w:eastAsia="华文中宋" w:cs="华文中宋"/>
          <w:sz w:val="44"/>
          <w:szCs w:val="44"/>
        </w:rPr>
      </w:pPr>
      <w:r>
        <w:rPr>
          <w:rFonts w:hint="eastAsia" w:ascii="华文中宋" w:hAnsi="华文中宋" w:eastAsia="华文中宋" w:cs="华文中宋"/>
          <w:sz w:val="44"/>
          <w:szCs w:val="44"/>
        </w:rPr>
        <w:br w:type="page"/>
      </w:r>
    </w:p>
    <w:p>
      <w:pPr>
        <w:pStyle w:val="6"/>
        <w:tabs>
          <w:tab w:val="left" w:pos="0"/>
        </w:tabs>
        <w:adjustRightInd w:val="0"/>
        <w:spacing w:before="0" w:line="360" w:lineRule="auto"/>
        <w:jc w:val="center"/>
        <w:rPr>
          <w:rFonts w:hint="eastAsia" w:ascii="华文中宋" w:hAnsi="华文中宋" w:eastAsia="华文中宋" w:cs="华文中宋"/>
          <w:sz w:val="44"/>
          <w:szCs w:val="44"/>
        </w:rPr>
      </w:pPr>
      <w:bookmarkStart w:id="4" w:name="_Toc23349"/>
      <w:r>
        <w:rPr>
          <w:rFonts w:hint="eastAsia" w:ascii="华文中宋" w:hAnsi="华文中宋" w:eastAsia="华文中宋" w:cs="华文中宋"/>
          <w:sz w:val="44"/>
          <w:szCs w:val="44"/>
        </w:rPr>
        <w:t>第一章</w:t>
      </w:r>
      <w:r>
        <w:rPr>
          <w:rFonts w:hint="eastAsia" w:ascii="华文中宋" w:hAnsi="华文中宋" w:eastAsia="华文中宋" w:cs="华文中宋"/>
          <w:sz w:val="44"/>
          <w:szCs w:val="44"/>
          <w:lang w:val="en-US" w:eastAsia="zh-CN"/>
        </w:rPr>
        <w:t xml:space="preserve"> </w:t>
      </w:r>
      <w:r>
        <w:rPr>
          <w:rFonts w:hint="eastAsia" w:ascii="华文中宋" w:hAnsi="华文中宋" w:eastAsia="华文中宋" w:cs="华文中宋"/>
          <w:sz w:val="44"/>
          <w:szCs w:val="44"/>
        </w:rPr>
        <w:t>竞争性</w:t>
      </w:r>
      <w:r>
        <w:rPr>
          <w:rFonts w:hint="eastAsia" w:ascii="华文中宋" w:hAnsi="华文中宋" w:eastAsia="华文中宋" w:cs="华文中宋"/>
          <w:sz w:val="44"/>
          <w:szCs w:val="44"/>
          <w:lang w:eastAsia="zh-CN"/>
        </w:rPr>
        <w:t>磋商</w:t>
      </w:r>
      <w:r>
        <w:rPr>
          <w:rFonts w:hint="eastAsia" w:ascii="华文中宋" w:hAnsi="华文中宋" w:eastAsia="华文中宋" w:cs="华文中宋"/>
          <w:sz w:val="44"/>
          <w:szCs w:val="44"/>
        </w:rPr>
        <w:t>公告</w:t>
      </w:r>
      <w:bookmarkEnd w:id="4"/>
    </w:p>
    <w:p>
      <w:pPr>
        <w:autoSpaceDE/>
        <w:autoSpaceDN/>
        <w:jc w:val="both"/>
        <w:rPr>
          <w:rFonts w:ascii="Times New Roman" w:hAnsi="Times New Roman" w:cs="Times New Roman"/>
          <w:kern w:val="2"/>
          <w:sz w:val="21"/>
          <w:szCs w:val="21"/>
          <w:lang w:val="en-US" w:bidi="ar-SA"/>
        </w:rPr>
      </w:pPr>
    </w:p>
    <w:p>
      <w:pPr>
        <w:keepNext/>
        <w:keepLines/>
        <w:autoSpaceDE/>
        <w:autoSpaceDN/>
        <w:spacing w:before="260" w:after="260" w:line="360" w:lineRule="auto"/>
        <w:ind w:firstLine="560" w:firstLineChars="200"/>
        <w:jc w:val="both"/>
        <w:outlineLvl w:val="1"/>
        <w:rPr>
          <w:rFonts w:hint="eastAsia" w:ascii="黑体" w:hAnsi="黑体" w:eastAsia="黑体"/>
          <w:bCs/>
          <w:kern w:val="2"/>
          <w:sz w:val="28"/>
          <w:szCs w:val="28"/>
          <w:lang w:val="en-US" w:bidi="ar-SA"/>
        </w:rPr>
      </w:pPr>
      <w:r>
        <w:rPr>
          <w:rFonts w:hint="eastAsia" w:ascii="黑体" w:hAnsi="黑体" w:eastAsia="黑体"/>
          <w:bCs/>
          <w:kern w:val="2"/>
          <w:sz w:val="28"/>
          <w:szCs w:val="28"/>
          <w:lang w:val="en-US" w:bidi="ar-SA"/>
        </w:rPr>
        <w:t>项目概况</w:t>
      </w:r>
    </w:p>
    <w:p>
      <w:pPr>
        <w:autoSpaceDE/>
        <w:autoSpaceDN/>
        <w:ind w:firstLine="560" w:firstLineChars="200"/>
        <w:jc w:val="both"/>
        <w:rPr>
          <w:rFonts w:hint="eastAsia" w:ascii="仿宋" w:hAnsi="仿宋" w:eastAsia="仿宋" w:cs="仿宋"/>
          <w:kern w:val="2"/>
          <w:sz w:val="28"/>
          <w:szCs w:val="28"/>
          <w:lang w:val="en-US" w:bidi="ar-SA"/>
        </w:rPr>
      </w:pPr>
      <w:r>
        <w:rPr>
          <w:rFonts w:hint="eastAsia" w:ascii="仿宋" w:hAnsi="仿宋" w:eastAsia="仿宋" w:cs="仿宋"/>
          <w:kern w:val="2"/>
          <w:sz w:val="28"/>
          <w:szCs w:val="28"/>
          <w:u w:val="none"/>
          <w:lang w:val="en-US" w:eastAsia="zh-CN" w:bidi="ar-SA"/>
        </w:rPr>
        <w:t>界首市光武镇2023年以工代赈（大刘寨、小李庄、徐寺）结余工程量建设项目</w:t>
      </w:r>
      <w:r>
        <w:rPr>
          <w:rFonts w:hint="eastAsia" w:ascii="仿宋" w:hAnsi="仿宋" w:eastAsia="仿宋" w:cs="仿宋"/>
          <w:kern w:val="2"/>
          <w:sz w:val="28"/>
          <w:szCs w:val="28"/>
          <w:lang w:val="en-US" w:bidi="ar-SA"/>
        </w:rPr>
        <w:t>采购项目的潜在供应商应在</w:t>
      </w:r>
      <w:r>
        <w:rPr>
          <w:rFonts w:hint="eastAsia" w:ascii="仿宋" w:hAnsi="仿宋" w:eastAsia="仿宋" w:cs="仿宋"/>
          <w:b/>
          <w:bCs/>
          <w:kern w:val="2"/>
          <w:sz w:val="28"/>
          <w:szCs w:val="28"/>
          <w:lang w:val="en-US" w:bidi="ar-SA"/>
        </w:rPr>
        <w:t>《农业全程网》</w:t>
      </w:r>
      <w:r>
        <w:rPr>
          <w:rFonts w:hint="eastAsia" w:ascii="仿宋" w:hAnsi="仿宋" w:eastAsia="仿宋" w:cs="仿宋"/>
          <w:kern w:val="2"/>
          <w:sz w:val="28"/>
          <w:szCs w:val="28"/>
          <w:lang w:val="en-US" w:bidi="ar-SA"/>
        </w:rPr>
        <w:t>网站获取采购文件，并于</w:t>
      </w:r>
      <w:r>
        <w:rPr>
          <w:rFonts w:hint="eastAsia" w:ascii="仿宋" w:hAnsi="仿宋" w:eastAsia="仿宋" w:cs="仿宋"/>
          <w:kern w:val="2"/>
          <w:sz w:val="28"/>
          <w:szCs w:val="28"/>
          <w:u w:val="none"/>
          <w:lang w:val="en-US" w:eastAsia="zh-CN" w:bidi="ar-SA"/>
        </w:rPr>
        <w:t>2023</w:t>
      </w:r>
      <w:r>
        <w:rPr>
          <w:rFonts w:hint="eastAsia" w:ascii="仿宋" w:hAnsi="仿宋" w:eastAsia="仿宋" w:cs="仿宋"/>
          <w:bCs/>
          <w:kern w:val="2"/>
          <w:sz w:val="28"/>
          <w:szCs w:val="28"/>
          <w:u w:val="none"/>
          <w:lang w:val="en-US" w:bidi="ar-SA"/>
        </w:rPr>
        <w:t>年</w:t>
      </w:r>
      <w:r>
        <w:rPr>
          <w:rFonts w:hint="eastAsia" w:ascii="仿宋" w:hAnsi="仿宋" w:eastAsia="仿宋" w:cs="仿宋"/>
          <w:bCs/>
          <w:kern w:val="2"/>
          <w:sz w:val="28"/>
          <w:szCs w:val="28"/>
          <w:highlight w:val="none"/>
          <w:u w:val="none"/>
          <w:lang w:val="en-US" w:eastAsia="zh-CN" w:bidi="ar-SA"/>
        </w:rPr>
        <w:t>11</w:t>
      </w:r>
      <w:r>
        <w:rPr>
          <w:rFonts w:hint="eastAsia" w:ascii="仿宋" w:hAnsi="仿宋" w:eastAsia="仿宋" w:cs="仿宋"/>
          <w:bCs/>
          <w:kern w:val="2"/>
          <w:sz w:val="28"/>
          <w:szCs w:val="28"/>
          <w:highlight w:val="none"/>
          <w:u w:val="none"/>
          <w:lang w:val="en-US" w:bidi="ar-SA"/>
        </w:rPr>
        <w:t>月</w:t>
      </w:r>
      <w:r>
        <w:rPr>
          <w:rFonts w:hint="eastAsia" w:ascii="仿宋" w:hAnsi="仿宋" w:eastAsia="仿宋" w:cs="仿宋"/>
          <w:bCs/>
          <w:kern w:val="2"/>
          <w:sz w:val="28"/>
          <w:szCs w:val="28"/>
          <w:highlight w:val="none"/>
          <w:u w:val="none"/>
          <w:lang w:val="en-US" w:eastAsia="zh-CN" w:bidi="ar-SA"/>
        </w:rPr>
        <w:t>20</w:t>
      </w:r>
      <w:r>
        <w:rPr>
          <w:rFonts w:hint="eastAsia" w:ascii="仿宋" w:hAnsi="仿宋" w:eastAsia="仿宋" w:cs="仿宋"/>
          <w:bCs/>
          <w:kern w:val="2"/>
          <w:sz w:val="28"/>
          <w:szCs w:val="28"/>
          <w:highlight w:val="none"/>
          <w:u w:val="none"/>
          <w:lang w:val="en-US" w:bidi="ar-SA"/>
        </w:rPr>
        <w:t>日</w:t>
      </w:r>
      <w:r>
        <w:rPr>
          <w:rFonts w:hint="eastAsia" w:ascii="仿宋" w:hAnsi="仿宋" w:eastAsia="仿宋" w:cs="仿宋"/>
          <w:bCs/>
          <w:kern w:val="2"/>
          <w:sz w:val="28"/>
          <w:szCs w:val="28"/>
          <w:highlight w:val="none"/>
          <w:u w:val="none"/>
          <w:lang w:val="en-US" w:eastAsia="zh-CN" w:bidi="ar-SA"/>
        </w:rPr>
        <w:t>15</w:t>
      </w:r>
      <w:r>
        <w:rPr>
          <w:rFonts w:hint="eastAsia" w:ascii="仿宋" w:hAnsi="仿宋" w:eastAsia="仿宋" w:cs="仿宋"/>
          <w:bCs/>
          <w:kern w:val="2"/>
          <w:sz w:val="28"/>
          <w:szCs w:val="28"/>
          <w:highlight w:val="none"/>
          <w:u w:val="none"/>
          <w:lang w:val="en-US" w:bidi="ar-SA"/>
        </w:rPr>
        <w:t>点</w:t>
      </w:r>
      <w:r>
        <w:rPr>
          <w:rFonts w:hint="eastAsia" w:ascii="仿宋" w:hAnsi="仿宋" w:eastAsia="仿宋" w:cs="仿宋"/>
          <w:bCs/>
          <w:kern w:val="2"/>
          <w:sz w:val="28"/>
          <w:szCs w:val="28"/>
          <w:highlight w:val="none"/>
          <w:u w:val="none"/>
          <w:lang w:val="en-US" w:eastAsia="zh-CN" w:bidi="ar-SA"/>
        </w:rPr>
        <w:t>00</w:t>
      </w:r>
      <w:r>
        <w:rPr>
          <w:rFonts w:hint="eastAsia" w:ascii="仿宋" w:hAnsi="仿宋" w:eastAsia="仿宋" w:cs="仿宋"/>
          <w:bCs/>
          <w:kern w:val="2"/>
          <w:sz w:val="28"/>
          <w:szCs w:val="28"/>
          <w:highlight w:val="none"/>
          <w:u w:val="none"/>
          <w:lang w:val="en-US" w:bidi="ar-SA"/>
        </w:rPr>
        <w:t>分</w:t>
      </w:r>
      <w:r>
        <w:rPr>
          <w:rFonts w:hint="eastAsia" w:ascii="仿宋" w:hAnsi="仿宋" w:eastAsia="仿宋" w:cs="仿宋"/>
          <w:bCs/>
          <w:kern w:val="2"/>
          <w:sz w:val="28"/>
          <w:szCs w:val="28"/>
          <w:highlight w:val="none"/>
          <w:lang w:val="en-US" w:bidi="ar-SA"/>
        </w:rPr>
        <w:t>（</w:t>
      </w:r>
      <w:r>
        <w:rPr>
          <w:rFonts w:hint="eastAsia" w:ascii="仿宋" w:hAnsi="仿宋" w:eastAsia="仿宋" w:cs="仿宋"/>
          <w:bCs/>
          <w:kern w:val="2"/>
          <w:sz w:val="28"/>
          <w:szCs w:val="28"/>
          <w:lang w:val="en-US" w:bidi="ar-SA"/>
        </w:rPr>
        <w:t>北京时间）前提交响应文件。</w:t>
      </w:r>
    </w:p>
    <w:p>
      <w:pPr>
        <w:autoSpaceDE/>
        <w:autoSpaceDN/>
        <w:jc w:val="both"/>
        <w:rPr>
          <w:rFonts w:ascii="Times New Roman" w:hAnsi="Times New Roman" w:cs="Times New Roman"/>
          <w:kern w:val="2"/>
          <w:sz w:val="21"/>
          <w:szCs w:val="21"/>
          <w:lang w:val="en-US" w:bidi="ar-SA"/>
        </w:rPr>
      </w:pPr>
    </w:p>
    <w:p>
      <w:pPr>
        <w:keepNext/>
        <w:keepLines/>
        <w:autoSpaceDE/>
        <w:autoSpaceDN/>
        <w:spacing w:before="260" w:after="260" w:line="360" w:lineRule="auto"/>
        <w:jc w:val="both"/>
        <w:outlineLvl w:val="1"/>
        <w:rPr>
          <w:rFonts w:ascii="黑体" w:hAnsi="黑体" w:eastAsia="黑体"/>
          <w:bCs/>
          <w:kern w:val="2"/>
          <w:sz w:val="28"/>
          <w:szCs w:val="28"/>
          <w:lang w:val="en-US" w:bidi="ar-SA"/>
        </w:rPr>
      </w:pPr>
      <w:bookmarkStart w:id="5" w:name="_Toc35393629"/>
      <w:bookmarkStart w:id="6" w:name="_Toc35393798"/>
      <w:bookmarkStart w:id="7" w:name="_Toc28359089"/>
      <w:bookmarkStart w:id="8" w:name="_Toc28359012"/>
      <w:r>
        <w:rPr>
          <w:rFonts w:hint="eastAsia" w:ascii="黑体" w:hAnsi="黑体" w:eastAsia="黑体"/>
          <w:bCs/>
          <w:kern w:val="2"/>
          <w:sz w:val="28"/>
          <w:szCs w:val="28"/>
          <w:lang w:val="en-US" w:bidi="ar-SA"/>
        </w:rPr>
        <w:t>一、项目基本情况</w:t>
      </w:r>
      <w:bookmarkEnd w:id="5"/>
      <w:bookmarkEnd w:id="6"/>
      <w:bookmarkEnd w:id="7"/>
      <w:bookmarkEnd w:id="8"/>
    </w:p>
    <w:p>
      <w:pPr>
        <w:autoSpaceDE/>
        <w:autoSpaceDN/>
        <w:ind w:firstLine="560" w:firstLineChars="200"/>
        <w:jc w:val="both"/>
        <w:rPr>
          <w:rFonts w:hint="default" w:ascii="仿宋" w:hAnsi="仿宋" w:eastAsia="仿宋" w:cs="Times New Roman"/>
          <w:kern w:val="2"/>
          <w:sz w:val="28"/>
          <w:szCs w:val="28"/>
          <w:highlight w:val="none"/>
          <w:lang w:val="en-US" w:eastAsia="zh-CN" w:bidi="ar-SA"/>
        </w:rPr>
      </w:pPr>
      <w:r>
        <w:rPr>
          <w:rFonts w:hint="eastAsia" w:ascii="仿宋" w:hAnsi="仿宋" w:eastAsia="仿宋" w:cs="Times New Roman"/>
          <w:kern w:val="2"/>
          <w:sz w:val="28"/>
          <w:szCs w:val="28"/>
          <w:highlight w:val="none"/>
          <w:lang w:val="en-US" w:bidi="ar-SA"/>
        </w:rPr>
        <w:t>项目编号：341282100j2023</w:t>
      </w:r>
      <w:r>
        <w:rPr>
          <w:rFonts w:hint="eastAsia" w:ascii="仿宋" w:hAnsi="仿宋" w:eastAsia="仿宋" w:cs="Times New Roman"/>
          <w:kern w:val="2"/>
          <w:sz w:val="28"/>
          <w:szCs w:val="28"/>
          <w:highlight w:val="none"/>
          <w:lang w:val="en-US" w:eastAsia="zh-CN" w:bidi="ar-SA"/>
        </w:rPr>
        <w:t>1101</w:t>
      </w:r>
    </w:p>
    <w:p>
      <w:pPr>
        <w:autoSpaceDE/>
        <w:autoSpaceDN/>
        <w:ind w:firstLine="560" w:firstLineChars="200"/>
        <w:jc w:val="both"/>
        <w:rPr>
          <w:rFonts w:hint="eastAsia" w:ascii="仿宋" w:hAnsi="仿宋" w:eastAsia="仿宋" w:cs="Times New Roman"/>
          <w:kern w:val="2"/>
          <w:sz w:val="28"/>
          <w:szCs w:val="28"/>
          <w:lang w:val="en-US" w:eastAsia="zh-CN" w:bidi="ar-SA"/>
        </w:rPr>
      </w:pPr>
      <w:r>
        <w:rPr>
          <w:rFonts w:hint="eastAsia" w:ascii="仿宋" w:hAnsi="仿宋" w:eastAsia="仿宋" w:cs="Times New Roman"/>
          <w:kern w:val="2"/>
          <w:sz w:val="28"/>
          <w:szCs w:val="28"/>
          <w:lang w:val="en-US" w:bidi="ar-SA"/>
        </w:rPr>
        <w:t>项目名称：</w:t>
      </w:r>
      <w:r>
        <w:rPr>
          <w:rFonts w:hint="eastAsia" w:ascii="仿宋" w:hAnsi="仿宋" w:eastAsia="仿宋" w:cs="Times New Roman"/>
          <w:kern w:val="2"/>
          <w:sz w:val="28"/>
          <w:szCs w:val="28"/>
          <w:lang w:val="en-US" w:eastAsia="zh-CN" w:bidi="ar-SA"/>
        </w:rPr>
        <w:t>界首市光武镇2023年以工代赈（大刘寨、小李庄、徐寺）结余工程量建设项目</w:t>
      </w:r>
    </w:p>
    <w:p>
      <w:pPr>
        <w:autoSpaceDE/>
        <w:autoSpaceDN/>
        <w:ind w:firstLine="560" w:firstLineChars="200"/>
        <w:jc w:val="both"/>
        <w:rPr>
          <w:rFonts w:ascii="仿宋" w:hAnsi="仿宋" w:eastAsia="仿宋" w:cs="Times New Roman"/>
          <w:kern w:val="2"/>
          <w:sz w:val="28"/>
          <w:szCs w:val="28"/>
          <w:lang w:val="en-US" w:bidi="ar-SA"/>
        </w:rPr>
      </w:pPr>
      <w:r>
        <w:rPr>
          <w:rFonts w:hint="eastAsia" w:ascii="仿宋" w:hAnsi="仿宋" w:eastAsia="仿宋" w:cs="Times New Roman"/>
          <w:kern w:val="2"/>
          <w:sz w:val="28"/>
          <w:szCs w:val="28"/>
          <w:lang w:val="en-US" w:bidi="ar-SA"/>
        </w:rPr>
        <w:t>采购方式：</w:t>
      </w:r>
      <w:r>
        <w:rPr>
          <w:rFonts w:hint="eastAsia" w:ascii="仿宋" w:hAnsi="仿宋" w:eastAsia="仿宋" w:cs="Times New Roman"/>
          <w:kern w:val="2"/>
          <w:sz w:val="28"/>
          <w:szCs w:val="28"/>
          <w:lang w:val="en-US" w:eastAsia="zh-CN" w:bidi="ar-SA"/>
        </w:rPr>
        <w:t>□</w:t>
      </w:r>
      <w:r>
        <w:rPr>
          <w:rFonts w:hint="eastAsia" w:ascii="仿宋" w:hAnsi="仿宋" w:eastAsia="仿宋" w:cs="Times New Roman"/>
          <w:kern w:val="2"/>
          <w:sz w:val="28"/>
          <w:szCs w:val="28"/>
          <w:lang w:val="en-US" w:bidi="ar-SA"/>
        </w:rPr>
        <w:t>竞争性</w:t>
      </w:r>
      <w:r>
        <w:rPr>
          <w:rFonts w:hint="eastAsia" w:ascii="仿宋" w:hAnsi="仿宋" w:eastAsia="仿宋" w:cs="Times New Roman"/>
          <w:kern w:val="2"/>
          <w:sz w:val="28"/>
          <w:szCs w:val="28"/>
          <w:lang w:val="en-US" w:eastAsia="zh-CN" w:bidi="ar-SA"/>
        </w:rPr>
        <w:t>谈判</w:t>
      </w:r>
      <w:r>
        <w:rPr>
          <w:rFonts w:hint="eastAsia" w:ascii="仿宋" w:hAnsi="仿宋" w:eastAsia="仿宋" w:cs="Times New Roman"/>
          <w:kern w:val="2"/>
          <w:sz w:val="28"/>
          <w:szCs w:val="28"/>
          <w:lang w:val="en-US" w:bidi="ar-SA"/>
        </w:rPr>
        <w:t xml:space="preserve"> </w:t>
      </w:r>
      <w:r>
        <w:rPr>
          <w:rFonts w:hint="eastAsia" w:ascii="仿宋" w:hAnsi="仿宋" w:eastAsia="仿宋" w:cs="Times New Roman"/>
          <w:kern w:val="2"/>
          <w:sz w:val="28"/>
          <w:szCs w:val="28"/>
          <w:lang w:val="en-US" w:eastAsia="zh-CN" w:bidi="ar-SA"/>
        </w:rPr>
        <w:t>☑</w:t>
      </w:r>
      <w:r>
        <w:rPr>
          <w:rFonts w:hint="eastAsia" w:ascii="仿宋" w:hAnsi="仿宋" w:eastAsia="仿宋" w:cs="Times New Roman"/>
          <w:kern w:val="2"/>
          <w:sz w:val="28"/>
          <w:szCs w:val="28"/>
          <w:lang w:val="en-US" w:bidi="ar-SA"/>
        </w:rPr>
        <w:t>竞争性磋商 □询价</w:t>
      </w:r>
    </w:p>
    <w:p>
      <w:pPr>
        <w:autoSpaceDE/>
        <w:autoSpaceDN/>
        <w:ind w:firstLine="560" w:firstLineChars="200"/>
        <w:jc w:val="both"/>
        <w:rPr>
          <w:rFonts w:hint="eastAsia" w:ascii="仿宋" w:hAnsi="仿宋" w:eastAsia="仿宋" w:cs="Times New Roman"/>
          <w:kern w:val="2"/>
          <w:sz w:val="28"/>
          <w:szCs w:val="28"/>
          <w:lang w:val="en-US" w:bidi="ar-SA"/>
        </w:rPr>
      </w:pPr>
      <w:r>
        <w:rPr>
          <w:rFonts w:hint="eastAsia" w:ascii="仿宋" w:hAnsi="仿宋" w:eastAsia="仿宋" w:cs="Times New Roman"/>
          <w:kern w:val="2"/>
          <w:sz w:val="28"/>
          <w:szCs w:val="28"/>
          <w:lang w:val="en-US" w:bidi="ar-SA"/>
        </w:rPr>
        <w:t>预算金额：1656171.09</w:t>
      </w:r>
      <w:r>
        <w:rPr>
          <w:rFonts w:hint="eastAsia" w:ascii="仿宋" w:hAnsi="仿宋" w:eastAsia="仿宋" w:cs="Times New Roman"/>
          <w:kern w:val="2"/>
          <w:sz w:val="28"/>
          <w:szCs w:val="28"/>
          <w:lang w:val="en-US" w:eastAsia="zh-CN" w:bidi="ar-SA"/>
        </w:rPr>
        <w:t>元</w:t>
      </w:r>
      <w:r>
        <w:rPr>
          <w:rFonts w:hint="eastAsia" w:ascii="仿宋" w:hAnsi="仿宋" w:eastAsia="仿宋" w:cs="Times New Roman"/>
          <w:kern w:val="2"/>
          <w:sz w:val="28"/>
          <w:szCs w:val="28"/>
          <w:lang w:val="en-US" w:bidi="ar-SA"/>
        </w:rPr>
        <w:t xml:space="preserve"> </w:t>
      </w:r>
    </w:p>
    <w:p>
      <w:pPr>
        <w:autoSpaceDE/>
        <w:autoSpaceDN/>
        <w:ind w:firstLine="560" w:firstLineChars="200"/>
        <w:jc w:val="both"/>
        <w:rPr>
          <w:rFonts w:hint="eastAsia" w:ascii="仿宋" w:hAnsi="仿宋" w:eastAsia="仿宋" w:cs="Times New Roman"/>
          <w:kern w:val="2"/>
          <w:sz w:val="28"/>
          <w:szCs w:val="28"/>
          <w:lang w:val="en-US" w:bidi="ar-SA"/>
        </w:rPr>
      </w:pPr>
      <w:r>
        <w:rPr>
          <w:rFonts w:hint="eastAsia" w:ascii="仿宋" w:hAnsi="仿宋" w:eastAsia="仿宋" w:cs="Times New Roman"/>
          <w:kern w:val="2"/>
          <w:sz w:val="28"/>
          <w:szCs w:val="28"/>
          <w:lang w:val="en-US" w:bidi="ar-SA"/>
        </w:rPr>
        <w:t xml:space="preserve">最高限价：1656171.09元 </w:t>
      </w:r>
    </w:p>
    <w:p>
      <w:pPr>
        <w:autoSpaceDE/>
        <w:autoSpaceDN/>
        <w:ind w:firstLine="560" w:firstLineChars="200"/>
        <w:jc w:val="both"/>
        <w:rPr>
          <w:rFonts w:hint="eastAsia" w:ascii="仿宋" w:hAnsi="仿宋" w:eastAsia="仿宋" w:cs="Times New Roman"/>
          <w:kern w:val="2"/>
          <w:sz w:val="28"/>
          <w:szCs w:val="28"/>
          <w:lang w:val="en-US" w:eastAsia="zh-CN" w:bidi="ar-SA"/>
        </w:rPr>
      </w:pPr>
      <w:r>
        <w:rPr>
          <w:rFonts w:hint="eastAsia" w:ascii="仿宋" w:hAnsi="仿宋" w:eastAsia="仿宋" w:cs="Times New Roman"/>
          <w:kern w:val="2"/>
          <w:sz w:val="28"/>
          <w:szCs w:val="28"/>
          <w:lang w:val="en-US" w:bidi="ar-SA"/>
        </w:rPr>
        <w:t>采购需求：主要包含大刘寨砖路铺设13053.6平方米、小李庄砖路铺设4684平方米、徐寺砖路铺设9882平方米，中砂垫层厚约3—4cm，细沙灌缝等。</w:t>
      </w:r>
      <w:r>
        <w:rPr>
          <w:rFonts w:hint="eastAsia" w:ascii="仿宋" w:hAnsi="仿宋" w:eastAsia="仿宋" w:cs="Times New Roman"/>
          <w:kern w:val="2"/>
          <w:sz w:val="28"/>
          <w:szCs w:val="28"/>
          <w:lang w:val="en-US" w:eastAsia="zh-CN" w:bidi="ar-SA"/>
        </w:rPr>
        <w:t>具体内容详见</w:t>
      </w:r>
      <w:bookmarkStart w:id="944" w:name="_GoBack"/>
      <w:bookmarkEnd w:id="944"/>
      <w:r>
        <w:rPr>
          <w:rFonts w:hint="eastAsia" w:ascii="仿宋" w:hAnsi="仿宋" w:eastAsia="仿宋" w:cs="Times New Roman"/>
          <w:kern w:val="2"/>
          <w:sz w:val="28"/>
          <w:szCs w:val="28"/>
          <w:lang w:val="en-US" w:eastAsia="zh-CN" w:bidi="ar-SA"/>
        </w:rPr>
        <w:t>工程量清单。</w:t>
      </w:r>
    </w:p>
    <w:p>
      <w:pPr>
        <w:autoSpaceDE/>
        <w:autoSpaceDN/>
        <w:ind w:firstLine="560" w:firstLineChars="200"/>
        <w:jc w:val="both"/>
        <w:rPr>
          <w:rFonts w:ascii="仿宋" w:hAnsi="仿宋" w:eastAsia="仿宋" w:cs="Times New Roman"/>
          <w:kern w:val="2"/>
          <w:sz w:val="28"/>
          <w:szCs w:val="28"/>
          <w:u w:val="single"/>
          <w:lang w:val="en-US" w:bidi="ar-SA"/>
        </w:rPr>
      </w:pPr>
      <w:r>
        <w:rPr>
          <w:rFonts w:hint="eastAsia" w:ascii="仿宋" w:hAnsi="仿宋" w:eastAsia="仿宋" w:cs="Times New Roman"/>
          <w:kern w:val="2"/>
          <w:sz w:val="28"/>
          <w:szCs w:val="28"/>
          <w:lang w:val="en-US" w:bidi="ar-SA"/>
        </w:rPr>
        <w:t>合同履行期限：</w:t>
      </w:r>
      <w:r>
        <w:rPr>
          <w:rFonts w:hint="eastAsia" w:ascii="仿宋" w:hAnsi="仿宋" w:eastAsia="仿宋" w:cs="Times New Roman"/>
          <w:kern w:val="2"/>
          <w:sz w:val="28"/>
          <w:szCs w:val="28"/>
          <w:lang w:val="en-US" w:eastAsia="zh-CN" w:bidi="ar-SA"/>
        </w:rPr>
        <w:t>45</w:t>
      </w:r>
      <w:r>
        <w:rPr>
          <w:rFonts w:hint="eastAsia" w:ascii="仿宋" w:hAnsi="仿宋" w:eastAsia="仿宋" w:cs="Times New Roman"/>
          <w:kern w:val="2"/>
          <w:sz w:val="28"/>
          <w:szCs w:val="28"/>
          <w:lang w:val="en-US" w:bidi="ar-SA"/>
        </w:rPr>
        <w:t>日历天</w:t>
      </w:r>
    </w:p>
    <w:p>
      <w:pPr>
        <w:autoSpaceDE/>
        <w:autoSpaceDN/>
        <w:spacing w:line="360" w:lineRule="auto"/>
        <w:ind w:firstLine="560" w:firstLineChars="200"/>
        <w:jc w:val="both"/>
        <w:rPr>
          <w:rFonts w:ascii="仿宋" w:hAnsi="仿宋" w:eastAsia="仿宋" w:cs="Times New Roman"/>
          <w:kern w:val="2"/>
          <w:sz w:val="28"/>
          <w:szCs w:val="28"/>
          <w:lang w:val="en-US" w:bidi="ar-SA"/>
        </w:rPr>
      </w:pPr>
      <w:bookmarkStart w:id="9" w:name="_Toc35393630"/>
      <w:bookmarkStart w:id="10" w:name="_Toc35393799"/>
      <w:bookmarkStart w:id="11" w:name="_Toc28359090"/>
      <w:bookmarkStart w:id="12" w:name="_Toc28359013"/>
      <w:r>
        <w:rPr>
          <w:rFonts w:hint="eastAsia" w:ascii="仿宋" w:hAnsi="仿宋" w:eastAsia="仿宋" w:cs="Times New Roman"/>
          <w:kern w:val="2"/>
          <w:sz w:val="28"/>
          <w:szCs w:val="28"/>
          <w:lang w:val="en-US" w:bidi="ar-SA"/>
        </w:rPr>
        <w:t>本项目是否接受联合体：</w:t>
      </w:r>
      <w:r>
        <w:rPr>
          <w:rFonts w:ascii="仿宋" w:hAnsi="仿宋" w:eastAsia="仿宋" w:cs="Times New Roman"/>
          <w:kern w:val="2"/>
          <w:sz w:val="28"/>
          <w:szCs w:val="28"/>
          <w:lang w:val="en-US" w:bidi="ar-SA"/>
        </w:rPr>
        <w:t>否</w:t>
      </w:r>
    </w:p>
    <w:p>
      <w:pPr>
        <w:keepNext/>
        <w:keepLines/>
        <w:autoSpaceDE/>
        <w:autoSpaceDN/>
        <w:spacing w:before="260" w:after="260" w:line="360" w:lineRule="auto"/>
        <w:jc w:val="both"/>
        <w:outlineLvl w:val="1"/>
        <w:rPr>
          <w:rFonts w:ascii="黑体" w:hAnsi="黑体" w:eastAsia="黑体"/>
          <w:bCs/>
          <w:kern w:val="2"/>
          <w:sz w:val="28"/>
          <w:szCs w:val="28"/>
          <w:lang w:val="en-US" w:bidi="ar-SA"/>
        </w:rPr>
      </w:pPr>
      <w:r>
        <w:rPr>
          <w:rFonts w:hint="eastAsia" w:ascii="黑体" w:hAnsi="黑体" w:eastAsia="黑体"/>
          <w:bCs/>
          <w:kern w:val="2"/>
          <w:sz w:val="28"/>
          <w:szCs w:val="28"/>
          <w:lang w:val="en-US" w:bidi="ar-SA"/>
        </w:rPr>
        <w:t>二、申请人的资格要求：</w:t>
      </w:r>
      <w:bookmarkEnd w:id="9"/>
      <w:bookmarkEnd w:id="10"/>
      <w:bookmarkEnd w:id="11"/>
      <w:bookmarkEnd w:id="12"/>
    </w:p>
    <w:p>
      <w:pPr>
        <w:autoSpaceDE/>
        <w:autoSpaceDN/>
        <w:ind w:firstLine="560" w:firstLineChars="200"/>
        <w:jc w:val="both"/>
        <w:rPr>
          <w:rFonts w:ascii="仿宋" w:hAnsi="仿宋" w:eastAsia="仿宋" w:cs="Times New Roman"/>
          <w:kern w:val="2"/>
          <w:sz w:val="28"/>
          <w:szCs w:val="28"/>
          <w:lang w:val="en-US" w:bidi="ar-SA"/>
        </w:rPr>
      </w:pPr>
      <w:r>
        <w:rPr>
          <w:rFonts w:hint="eastAsia" w:ascii="仿宋" w:hAnsi="仿宋" w:eastAsia="仿宋" w:cs="Times New Roman"/>
          <w:kern w:val="2"/>
          <w:sz w:val="28"/>
          <w:szCs w:val="28"/>
          <w:lang w:val="en-US" w:bidi="ar-SA"/>
        </w:rPr>
        <w:t>1.满足《中华人民共和国政府采购法》第二十二条规定；</w:t>
      </w:r>
    </w:p>
    <w:p>
      <w:pPr>
        <w:autoSpaceDE/>
        <w:autoSpaceDN/>
        <w:ind w:firstLine="560" w:firstLineChars="200"/>
        <w:jc w:val="both"/>
        <w:rPr>
          <w:rFonts w:hint="default" w:ascii="仿宋" w:hAnsi="仿宋" w:eastAsia="仿宋" w:cs="Times New Roman"/>
          <w:kern w:val="2"/>
          <w:sz w:val="28"/>
          <w:szCs w:val="28"/>
          <w:u w:val="none"/>
          <w:lang w:val="en-US" w:eastAsia="zh-CN" w:bidi="ar-SA"/>
        </w:rPr>
      </w:pPr>
      <w:bookmarkStart w:id="13" w:name="_Toc28359091"/>
      <w:bookmarkStart w:id="14" w:name="_Toc28359014"/>
      <w:r>
        <w:rPr>
          <w:rFonts w:ascii="仿宋" w:hAnsi="仿宋" w:eastAsia="仿宋" w:cs="Times New Roman"/>
          <w:kern w:val="2"/>
          <w:sz w:val="28"/>
          <w:szCs w:val="28"/>
          <w:lang w:val="en-US" w:bidi="ar-SA"/>
        </w:rPr>
        <w:t>2</w:t>
      </w:r>
      <w:r>
        <w:rPr>
          <w:rFonts w:hint="eastAsia" w:ascii="仿宋" w:hAnsi="仿宋" w:eastAsia="仿宋" w:cs="Times New Roman"/>
          <w:kern w:val="2"/>
          <w:sz w:val="28"/>
          <w:szCs w:val="28"/>
          <w:lang w:val="en-US" w:bidi="ar-SA"/>
        </w:rPr>
        <w:t>.落实政府采购政策需满足的资格要求</w:t>
      </w:r>
      <w:r>
        <w:rPr>
          <w:rFonts w:hint="eastAsia" w:ascii="仿宋" w:hAnsi="仿宋" w:eastAsia="仿宋" w:cs="Times New Roman"/>
          <w:kern w:val="2"/>
          <w:sz w:val="28"/>
          <w:szCs w:val="28"/>
          <w:u w:val="none"/>
          <w:lang w:val="en-US" w:bidi="ar-SA"/>
        </w:rPr>
        <w:t>：</w:t>
      </w:r>
      <w:r>
        <w:rPr>
          <w:rFonts w:hint="eastAsia" w:ascii="仿宋" w:hAnsi="仿宋" w:eastAsia="仿宋" w:cs="Times New Roman"/>
          <w:kern w:val="2"/>
          <w:sz w:val="28"/>
          <w:szCs w:val="28"/>
          <w:u w:val="none"/>
          <w:lang w:val="en-US" w:eastAsia="zh-CN" w:bidi="ar-SA"/>
        </w:rPr>
        <w:t>具有有效的营业执照；</w:t>
      </w:r>
    </w:p>
    <w:p>
      <w:pPr>
        <w:autoSpaceDE/>
        <w:autoSpaceDN/>
        <w:ind w:firstLine="560" w:firstLineChars="200"/>
        <w:jc w:val="both"/>
        <w:rPr>
          <w:rFonts w:hint="default" w:ascii="仿宋" w:hAnsi="仿宋" w:eastAsia="仿宋" w:cs="Times New Roman"/>
          <w:kern w:val="2"/>
          <w:sz w:val="28"/>
          <w:szCs w:val="28"/>
          <w:lang w:val="en-US" w:eastAsia="zh-CN" w:bidi="ar-SA"/>
        </w:rPr>
      </w:pPr>
      <w:r>
        <w:rPr>
          <w:rFonts w:hint="eastAsia" w:ascii="仿宋" w:hAnsi="仿宋" w:eastAsia="仿宋" w:cs="Times New Roman"/>
          <w:kern w:val="2"/>
          <w:sz w:val="28"/>
          <w:szCs w:val="28"/>
          <w:lang w:val="en-US" w:bidi="ar-SA"/>
        </w:rPr>
        <w:t>3.本项目的特定资格要求：</w:t>
      </w:r>
      <w:r>
        <w:rPr>
          <w:rFonts w:hint="eastAsia" w:ascii="仿宋" w:hAnsi="仿宋" w:eastAsia="仿宋" w:cs="Times New Roman"/>
          <w:kern w:val="2"/>
          <w:sz w:val="28"/>
          <w:szCs w:val="28"/>
          <w:lang w:val="en-US" w:eastAsia="zh-CN" w:bidi="ar-SA"/>
        </w:rPr>
        <w:t>无。</w:t>
      </w:r>
    </w:p>
    <w:p>
      <w:pPr>
        <w:autoSpaceDE/>
        <w:autoSpaceDN/>
        <w:ind w:firstLine="560" w:firstLineChars="200"/>
        <w:jc w:val="both"/>
        <w:rPr>
          <w:rFonts w:ascii="仿宋" w:hAnsi="仿宋" w:eastAsia="仿宋" w:cs="Times New Roman"/>
          <w:kern w:val="2"/>
          <w:sz w:val="28"/>
          <w:szCs w:val="28"/>
          <w:u w:val="single"/>
          <w:lang w:val="en-US" w:bidi="ar-SA"/>
        </w:rPr>
      </w:pPr>
    </w:p>
    <w:p>
      <w:pPr>
        <w:keepNext/>
        <w:keepLines/>
        <w:autoSpaceDE/>
        <w:autoSpaceDN/>
        <w:spacing w:before="260" w:after="260" w:line="360" w:lineRule="auto"/>
        <w:jc w:val="both"/>
        <w:outlineLvl w:val="1"/>
        <w:rPr>
          <w:rFonts w:ascii="黑体" w:hAnsi="黑体" w:eastAsia="黑体"/>
          <w:bCs/>
          <w:kern w:val="2"/>
          <w:sz w:val="28"/>
          <w:szCs w:val="28"/>
          <w:lang w:val="en-US" w:bidi="ar-SA"/>
        </w:rPr>
      </w:pPr>
      <w:bookmarkStart w:id="15" w:name="_Toc35393631"/>
      <w:bookmarkStart w:id="16" w:name="_Toc35393800"/>
      <w:r>
        <w:rPr>
          <w:rFonts w:hint="eastAsia" w:ascii="黑体" w:hAnsi="黑体" w:eastAsia="黑体"/>
          <w:bCs/>
          <w:kern w:val="2"/>
          <w:sz w:val="28"/>
          <w:szCs w:val="28"/>
          <w:lang w:val="en-US" w:bidi="ar-SA"/>
        </w:rPr>
        <w:t>三、获取采购文件</w:t>
      </w:r>
      <w:bookmarkEnd w:id="13"/>
      <w:bookmarkEnd w:id="14"/>
      <w:bookmarkEnd w:id="15"/>
      <w:bookmarkEnd w:id="16"/>
    </w:p>
    <w:p>
      <w:pPr>
        <w:autoSpaceDE/>
        <w:autoSpaceDN/>
        <w:spacing w:line="360" w:lineRule="auto"/>
        <w:ind w:firstLine="540"/>
        <w:jc w:val="both"/>
        <w:rPr>
          <w:rFonts w:hint="eastAsia" w:ascii="仿宋" w:hAnsi="仿宋" w:eastAsia="仿宋" w:cs="Times New Roman"/>
          <w:kern w:val="2"/>
          <w:sz w:val="28"/>
          <w:szCs w:val="28"/>
          <w:lang w:val="en-US" w:eastAsia="zh-CN" w:bidi="ar-SA"/>
        </w:rPr>
      </w:pPr>
      <w:bookmarkStart w:id="17" w:name="_Toc28359015"/>
      <w:bookmarkStart w:id="18" w:name="_Toc35393632"/>
      <w:bookmarkStart w:id="19" w:name="_Toc28359092"/>
      <w:bookmarkStart w:id="20" w:name="_Toc35393801"/>
      <w:r>
        <w:rPr>
          <w:rFonts w:hint="eastAsia" w:ascii="仿宋" w:hAnsi="仿宋" w:eastAsia="仿宋" w:cs="Times New Roman"/>
          <w:kern w:val="2"/>
          <w:sz w:val="28"/>
          <w:szCs w:val="28"/>
          <w:lang w:val="en-US" w:eastAsia="zh-CN" w:bidi="ar-SA"/>
        </w:rPr>
        <w:t>1、自采购公告发布之日起，凡有意参加的供应商，可在</w:t>
      </w:r>
      <w:r>
        <w:rPr>
          <w:rFonts w:hint="eastAsia" w:ascii="仿宋" w:hAnsi="仿宋" w:eastAsia="仿宋" w:cs="Times New Roman"/>
          <w:b/>
          <w:bCs/>
          <w:kern w:val="2"/>
          <w:sz w:val="28"/>
          <w:szCs w:val="28"/>
          <w:lang w:val="en-US" w:eastAsia="zh-CN" w:bidi="ar-SA"/>
        </w:rPr>
        <w:t>《农业全程网》</w:t>
      </w:r>
      <w:r>
        <w:rPr>
          <w:rFonts w:hint="eastAsia" w:ascii="仿宋" w:hAnsi="仿宋" w:eastAsia="仿宋" w:cs="Times New Roman"/>
          <w:kern w:val="2"/>
          <w:sz w:val="28"/>
          <w:szCs w:val="28"/>
          <w:lang w:val="en-US" w:eastAsia="zh-CN" w:bidi="ar-SA"/>
        </w:rPr>
        <w:t>网站下载竞争性磋商文件及清单。</w:t>
      </w:r>
    </w:p>
    <w:p>
      <w:pPr>
        <w:autoSpaceDE/>
        <w:autoSpaceDN/>
        <w:spacing w:line="360" w:lineRule="auto"/>
        <w:ind w:firstLine="540"/>
        <w:jc w:val="both"/>
        <w:rPr>
          <w:rFonts w:hint="eastAsia" w:ascii="仿宋" w:hAnsi="仿宋" w:eastAsia="仿宋" w:cs="Times New Roman"/>
          <w:kern w:val="2"/>
          <w:sz w:val="28"/>
          <w:szCs w:val="28"/>
          <w:lang w:val="en-US" w:eastAsia="zh-CN" w:bidi="ar-SA"/>
        </w:rPr>
      </w:pPr>
      <w:r>
        <w:rPr>
          <w:rFonts w:hint="eastAsia" w:ascii="仿宋" w:hAnsi="仿宋" w:eastAsia="仿宋" w:cs="Times New Roman"/>
          <w:kern w:val="2"/>
          <w:sz w:val="28"/>
          <w:szCs w:val="28"/>
          <w:lang w:val="en-US" w:eastAsia="zh-CN" w:bidi="ar-SA"/>
        </w:rPr>
        <w:t>2、竞争性磋商文件发售费用500元/每份，售后不退，和</w:t>
      </w:r>
      <w:r>
        <w:rPr>
          <w:rFonts w:hint="eastAsia" w:ascii="仿宋" w:hAnsi="仿宋" w:eastAsia="仿宋" w:cs="Times New Roman"/>
          <w:kern w:val="2"/>
          <w:sz w:val="28"/>
          <w:szCs w:val="28"/>
          <w:lang w:val="en-US" w:bidi="ar-SA"/>
        </w:rPr>
        <w:t>竞争性</w:t>
      </w:r>
      <w:r>
        <w:rPr>
          <w:rFonts w:hint="eastAsia" w:ascii="仿宋" w:hAnsi="仿宋" w:eastAsia="仿宋" w:cs="Times New Roman"/>
          <w:kern w:val="2"/>
          <w:sz w:val="28"/>
          <w:szCs w:val="28"/>
          <w:lang w:val="en-US" w:eastAsia="zh-CN" w:bidi="ar-SA"/>
        </w:rPr>
        <w:t>磋商</w:t>
      </w:r>
      <w:r>
        <w:rPr>
          <w:rFonts w:hint="eastAsia" w:ascii="仿宋" w:hAnsi="仿宋" w:eastAsia="仿宋" w:cs="Times New Roman"/>
          <w:kern w:val="2"/>
          <w:sz w:val="28"/>
          <w:szCs w:val="28"/>
          <w:lang w:val="en-US" w:bidi="ar-SA"/>
        </w:rPr>
        <w:t>文件</w:t>
      </w:r>
      <w:r>
        <w:rPr>
          <w:rFonts w:hint="eastAsia" w:ascii="仿宋" w:hAnsi="仿宋" w:eastAsia="仿宋" w:cs="Times New Roman"/>
          <w:kern w:val="2"/>
          <w:sz w:val="28"/>
          <w:szCs w:val="28"/>
          <w:lang w:val="en-US" w:eastAsia="zh-CN" w:bidi="ar-SA"/>
        </w:rPr>
        <w:t>同</w:t>
      </w:r>
      <w:r>
        <w:rPr>
          <w:rFonts w:hint="eastAsia" w:ascii="仿宋" w:hAnsi="仿宋" w:eastAsia="仿宋" w:cs="Times New Roman"/>
          <w:kern w:val="2"/>
          <w:sz w:val="28"/>
          <w:szCs w:val="28"/>
          <w:lang w:val="en-US" w:bidi="ar-SA"/>
        </w:rPr>
        <w:t>时交纳</w:t>
      </w:r>
      <w:r>
        <w:rPr>
          <w:rFonts w:hint="eastAsia" w:ascii="仿宋" w:hAnsi="仿宋" w:eastAsia="仿宋" w:cs="Times New Roman"/>
          <w:kern w:val="2"/>
          <w:sz w:val="28"/>
          <w:szCs w:val="28"/>
          <w:lang w:val="en-US" w:eastAsia="zh-CN" w:bidi="ar-SA"/>
        </w:rPr>
        <w:t>。未交纳争性磋商文件费的，采购人将拒绝接受其响应文件。</w:t>
      </w:r>
    </w:p>
    <w:p>
      <w:pPr>
        <w:keepNext/>
        <w:keepLines/>
        <w:autoSpaceDE/>
        <w:autoSpaceDN/>
        <w:spacing w:before="260" w:after="260" w:line="360" w:lineRule="auto"/>
        <w:jc w:val="both"/>
        <w:outlineLvl w:val="1"/>
        <w:rPr>
          <w:rFonts w:ascii="黑体" w:hAnsi="黑体" w:eastAsia="黑体"/>
          <w:bCs/>
          <w:kern w:val="2"/>
          <w:sz w:val="28"/>
          <w:szCs w:val="28"/>
          <w:lang w:val="en-US" w:bidi="ar-SA"/>
        </w:rPr>
      </w:pPr>
      <w:r>
        <w:rPr>
          <w:rFonts w:hint="eastAsia" w:ascii="黑体" w:hAnsi="黑体" w:eastAsia="黑体"/>
          <w:bCs/>
          <w:kern w:val="2"/>
          <w:sz w:val="28"/>
          <w:szCs w:val="28"/>
          <w:lang w:val="en-US" w:bidi="ar-SA"/>
        </w:rPr>
        <w:t>四、响应文件提交</w:t>
      </w:r>
      <w:bookmarkEnd w:id="17"/>
      <w:bookmarkEnd w:id="18"/>
      <w:bookmarkEnd w:id="19"/>
      <w:bookmarkEnd w:id="20"/>
    </w:p>
    <w:p>
      <w:pPr>
        <w:autoSpaceDE/>
        <w:autoSpaceDN/>
        <w:spacing w:line="360" w:lineRule="auto"/>
        <w:ind w:firstLine="540"/>
        <w:jc w:val="both"/>
        <w:rPr>
          <w:rFonts w:hint="eastAsia" w:ascii="仿宋" w:hAnsi="仿宋" w:eastAsia="仿宋"/>
          <w:sz w:val="28"/>
          <w:szCs w:val="28"/>
          <w:highlight w:val="none"/>
          <w:lang w:val="en-US"/>
        </w:rPr>
      </w:pPr>
      <w:r>
        <w:rPr>
          <w:rFonts w:hint="eastAsia" w:ascii="仿宋" w:hAnsi="仿宋" w:eastAsia="仿宋" w:cs="Times New Roman"/>
          <w:kern w:val="2"/>
          <w:sz w:val="28"/>
          <w:szCs w:val="28"/>
          <w:lang w:val="en-US" w:bidi="ar-SA"/>
        </w:rPr>
        <w:t>截止时间：</w:t>
      </w:r>
      <w:r>
        <w:rPr>
          <w:rFonts w:hint="eastAsia" w:ascii="仿宋" w:hAnsi="仿宋" w:eastAsia="仿宋"/>
          <w:sz w:val="28"/>
          <w:szCs w:val="28"/>
          <w:u w:val="none"/>
          <w:lang w:val="en-US" w:eastAsia="zh-CN"/>
        </w:rPr>
        <w:t>20</w:t>
      </w:r>
      <w:r>
        <w:rPr>
          <w:rFonts w:hint="eastAsia" w:ascii="仿宋" w:hAnsi="仿宋" w:eastAsia="仿宋"/>
          <w:sz w:val="28"/>
          <w:szCs w:val="28"/>
          <w:highlight w:val="none"/>
          <w:lang w:val="en-US" w:eastAsia="zh-CN"/>
        </w:rPr>
        <w:t>23</w:t>
      </w:r>
      <w:r>
        <w:rPr>
          <w:rFonts w:hint="eastAsia" w:ascii="仿宋" w:hAnsi="仿宋" w:eastAsia="仿宋"/>
          <w:sz w:val="28"/>
          <w:szCs w:val="28"/>
          <w:highlight w:val="none"/>
        </w:rPr>
        <w:t>年</w:t>
      </w:r>
      <w:r>
        <w:rPr>
          <w:rFonts w:hint="eastAsia" w:ascii="仿宋" w:hAnsi="仿宋" w:eastAsia="仿宋" w:cs="仿宋"/>
          <w:bCs/>
          <w:kern w:val="2"/>
          <w:sz w:val="28"/>
          <w:szCs w:val="28"/>
          <w:highlight w:val="none"/>
          <w:u w:val="none"/>
          <w:lang w:val="en-US" w:eastAsia="zh-CN" w:bidi="ar-SA"/>
        </w:rPr>
        <w:t>11</w:t>
      </w:r>
      <w:r>
        <w:rPr>
          <w:rFonts w:hint="eastAsia" w:ascii="仿宋" w:hAnsi="仿宋" w:eastAsia="仿宋" w:cs="仿宋"/>
          <w:bCs/>
          <w:kern w:val="2"/>
          <w:sz w:val="28"/>
          <w:szCs w:val="28"/>
          <w:highlight w:val="none"/>
          <w:u w:val="none"/>
          <w:lang w:val="en-US" w:bidi="ar-SA"/>
        </w:rPr>
        <w:t>月</w:t>
      </w:r>
      <w:r>
        <w:rPr>
          <w:rFonts w:hint="eastAsia" w:ascii="仿宋" w:hAnsi="仿宋" w:eastAsia="仿宋" w:cs="仿宋"/>
          <w:bCs/>
          <w:kern w:val="2"/>
          <w:sz w:val="28"/>
          <w:szCs w:val="28"/>
          <w:highlight w:val="none"/>
          <w:u w:val="none"/>
          <w:lang w:val="en-US" w:eastAsia="zh-CN" w:bidi="ar-SA"/>
        </w:rPr>
        <w:t>20</w:t>
      </w:r>
      <w:r>
        <w:rPr>
          <w:rFonts w:hint="eastAsia" w:ascii="仿宋" w:hAnsi="仿宋" w:eastAsia="仿宋" w:cs="仿宋"/>
          <w:bCs/>
          <w:kern w:val="2"/>
          <w:sz w:val="28"/>
          <w:szCs w:val="28"/>
          <w:highlight w:val="none"/>
          <w:u w:val="none"/>
          <w:lang w:val="en-US" w:bidi="ar-SA"/>
        </w:rPr>
        <w:t>日</w:t>
      </w:r>
      <w:r>
        <w:rPr>
          <w:rFonts w:hint="eastAsia" w:ascii="仿宋" w:hAnsi="仿宋" w:eastAsia="仿宋" w:cs="仿宋"/>
          <w:bCs/>
          <w:kern w:val="2"/>
          <w:sz w:val="28"/>
          <w:szCs w:val="28"/>
          <w:highlight w:val="none"/>
          <w:u w:val="none"/>
          <w:lang w:val="en-US" w:eastAsia="zh-CN" w:bidi="ar-SA"/>
        </w:rPr>
        <w:t>15</w:t>
      </w:r>
      <w:r>
        <w:rPr>
          <w:rFonts w:hint="eastAsia" w:ascii="仿宋" w:hAnsi="仿宋" w:eastAsia="仿宋" w:cs="仿宋"/>
          <w:bCs/>
          <w:kern w:val="2"/>
          <w:sz w:val="28"/>
          <w:szCs w:val="28"/>
          <w:highlight w:val="none"/>
          <w:u w:val="none"/>
          <w:lang w:val="en-US" w:bidi="ar-SA"/>
        </w:rPr>
        <w:t>点</w:t>
      </w:r>
      <w:r>
        <w:rPr>
          <w:rFonts w:hint="eastAsia" w:ascii="仿宋" w:hAnsi="仿宋" w:eastAsia="仿宋" w:cs="仿宋"/>
          <w:bCs/>
          <w:kern w:val="2"/>
          <w:sz w:val="28"/>
          <w:szCs w:val="28"/>
          <w:highlight w:val="none"/>
          <w:u w:val="none"/>
          <w:lang w:val="en-US" w:eastAsia="zh-CN" w:bidi="ar-SA"/>
        </w:rPr>
        <w:t>00</w:t>
      </w:r>
      <w:r>
        <w:rPr>
          <w:rFonts w:hint="eastAsia" w:ascii="仿宋" w:hAnsi="仿宋" w:eastAsia="仿宋" w:cs="仿宋"/>
          <w:bCs/>
          <w:kern w:val="2"/>
          <w:sz w:val="28"/>
          <w:szCs w:val="28"/>
          <w:highlight w:val="none"/>
          <w:u w:val="none"/>
          <w:lang w:val="en-US" w:bidi="ar-SA"/>
        </w:rPr>
        <w:t>分</w:t>
      </w:r>
      <w:r>
        <w:rPr>
          <w:rFonts w:hint="eastAsia" w:ascii="仿宋" w:hAnsi="仿宋" w:eastAsia="仿宋"/>
          <w:sz w:val="28"/>
          <w:szCs w:val="28"/>
          <w:highlight w:val="none"/>
          <w:lang w:val="en-US"/>
        </w:rPr>
        <w:t>（北京时间）</w:t>
      </w:r>
    </w:p>
    <w:p>
      <w:pPr>
        <w:autoSpaceDE/>
        <w:autoSpaceDN/>
        <w:spacing w:line="360" w:lineRule="auto"/>
        <w:ind w:firstLine="540"/>
        <w:jc w:val="both"/>
        <w:rPr>
          <w:rFonts w:ascii="仿宋" w:hAnsi="仿宋" w:eastAsia="仿宋" w:cs="Times New Roman"/>
          <w:bCs/>
          <w:kern w:val="2"/>
          <w:sz w:val="28"/>
          <w:szCs w:val="28"/>
          <w:u w:val="single"/>
          <w:lang w:val="en-US" w:bidi="ar-SA"/>
        </w:rPr>
      </w:pPr>
      <w:r>
        <w:rPr>
          <w:rFonts w:hint="eastAsia" w:ascii="仿宋" w:hAnsi="仿宋" w:eastAsia="仿宋" w:cs="Times New Roman"/>
          <w:kern w:val="2"/>
          <w:sz w:val="28"/>
          <w:szCs w:val="28"/>
          <w:lang w:val="en-US" w:eastAsia="zh-CN" w:bidi="ar-SA"/>
        </w:rPr>
        <w:t xml:space="preserve">地点：界首市光武镇农村产权流转交易服务站（光武镇财政分局北面新时代文实践站院内） </w:t>
      </w:r>
    </w:p>
    <w:p>
      <w:pPr>
        <w:keepNext/>
        <w:keepLines/>
        <w:autoSpaceDE/>
        <w:autoSpaceDN/>
        <w:spacing w:before="260" w:after="260" w:line="360" w:lineRule="auto"/>
        <w:jc w:val="both"/>
        <w:outlineLvl w:val="1"/>
        <w:rPr>
          <w:rFonts w:ascii="黑体" w:hAnsi="黑体" w:eastAsia="黑体"/>
          <w:bCs/>
          <w:kern w:val="2"/>
          <w:sz w:val="28"/>
          <w:szCs w:val="28"/>
          <w:lang w:val="en-US" w:bidi="ar-SA"/>
        </w:rPr>
      </w:pPr>
      <w:bookmarkStart w:id="21" w:name="_Toc28359093"/>
      <w:bookmarkStart w:id="22" w:name="_Toc28359016"/>
      <w:bookmarkStart w:id="23" w:name="_Toc35393633"/>
      <w:bookmarkStart w:id="24" w:name="_Toc35393802"/>
      <w:r>
        <w:rPr>
          <w:rFonts w:hint="eastAsia" w:ascii="黑体" w:hAnsi="黑体" w:eastAsia="黑体"/>
          <w:bCs/>
          <w:kern w:val="2"/>
          <w:sz w:val="28"/>
          <w:szCs w:val="28"/>
          <w:lang w:val="en-US" w:bidi="ar-SA"/>
        </w:rPr>
        <w:t>五、开启</w:t>
      </w:r>
      <w:bookmarkEnd w:id="21"/>
      <w:bookmarkEnd w:id="22"/>
      <w:bookmarkEnd w:id="23"/>
      <w:bookmarkEnd w:id="24"/>
    </w:p>
    <w:p>
      <w:pPr>
        <w:autoSpaceDE/>
        <w:autoSpaceDN/>
        <w:spacing w:line="360" w:lineRule="auto"/>
        <w:ind w:firstLine="540"/>
        <w:jc w:val="both"/>
        <w:rPr>
          <w:rFonts w:hint="eastAsia" w:ascii="仿宋" w:hAnsi="仿宋" w:eastAsia="仿宋" w:cs="Times New Roman"/>
          <w:kern w:val="2"/>
          <w:sz w:val="28"/>
          <w:szCs w:val="28"/>
          <w:lang w:val="en-US" w:eastAsia="zh-CN" w:bidi="ar-SA"/>
        </w:rPr>
      </w:pPr>
      <w:bookmarkStart w:id="25" w:name="_Toc35393803"/>
      <w:bookmarkStart w:id="26" w:name="_Toc28359094"/>
      <w:bookmarkStart w:id="27" w:name="_Toc35393634"/>
      <w:bookmarkStart w:id="28" w:name="_Toc28359017"/>
      <w:r>
        <w:rPr>
          <w:rFonts w:hint="eastAsia" w:ascii="仿宋" w:hAnsi="仿宋" w:eastAsia="仿宋" w:cs="Times New Roman"/>
          <w:kern w:val="2"/>
          <w:sz w:val="28"/>
          <w:szCs w:val="28"/>
          <w:lang w:val="en-US" w:eastAsia="zh-CN" w:bidi="ar-SA"/>
        </w:rPr>
        <w:t>时间：同响应文件提交截止时间。</w:t>
      </w:r>
    </w:p>
    <w:p>
      <w:pPr>
        <w:autoSpaceDE/>
        <w:autoSpaceDN/>
        <w:spacing w:line="360" w:lineRule="auto"/>
        <w:ind w:firstLine="540"/>
        <w:jc w:val="both"/>
        <w:rPr>
          <w:rFonts w:hint="eastAsia" w:ascii="仿宋" w:hAnsi="仿宋" w:eastAsia="仿宋" w:cs="Times New Roman"/>
          <w:kern w:val="2"/>
          <w:sz w:val="28"/>
          <w:szCs w:val="28"/>
          <w:lang w:val="en-US" w:eastAsia="zh-CN" w:bidi="ar-SA"/>
        </w:rPr>
      </w:pPr>
      <w:r>
        <w:rPr>
          <w:rFonts w:hint="eastAsia" w:ascii="仿宋" w:hAnsi="仿宋" w:eastAsia="仿宋" w:cs="Times New Roman"/>
          <w:kern w:val="2"/>
          <w:sz w:val="28"/>
          <w:szCs w:val="28"/>
          <w:lang w:val="en-US" w:eastAsia="zh-CN" w:bidi="ar-SA"/>
        </w:rPr>
        <w:t>地点：同响应文件提交地点。</w:t>
      </w:r>
    </w:p>
    <w:p>
      <w:pPr>
        <w:keepNext/>
        <w:keepLines/>
        <w:autoSpaceDE/>
        <w:autoSpaceDN/>
        <w:spacing w:before="260" w:after="260" w:line="360" w:lineRule="auto"/>
        <w:jc w:val="both"/>
        <w:outlineLvl w:val="1"/>
        <w:rPr>
          <w:rFonts w:ascii="黑体" w:hAnsi="黑体" w:eastAsia="黑体"/>
          <w:bCs/>
          <w:kern w:val="2"/>
          <w:sz w:val="28"/>
          <w:szCs w:val="28"/>
          <w:lang w:val="en-US" w:bidi="ar-SA"/>
        </w:rPr>
      </w:pPr>
      <w:r>
        <w:rPr>
          <w:rFonts w:hint="eastAsia" w:ascii="黑体" w:hAnsi="黑体" w:eastAsia="黑体"/>
          <w:bCs/>
          <w:kern w:val="2"/>
          <w:sz w:val="28"/>
          <w:szCs w:val="28"/>
          <w:lang w:val="en-US" w:bidi="ar-SA"/>
        </w:rPr>
        <w:t>六、公告期限</w:t>
      </w:r>
      <w:bookmarkEnd w:id="25"/>
      <w:bookmarkEnd w:id="26"/>
      <w:bookmarkEnd w:id="27"/>
      <w:bookmarkEnd w:id="28"/>
    </w:p>
    <w:p>
      <w:pPr>
        <w:autoSpaceDE/>
        <w:autoSpaceDN/>
        <w:ind w:firstLine="560" w:firstLineChars="200"/>
        <w:jc w:val="both"/>
        <w:rPr>
          <w:rFonts w:ascii="仿宋" w:hAnsi="仿宋" w:eastAsia="仿宋"/>
          <w:sz w:val="28"/>
          <w:szCs w:val="28"/>
          <w:lang w:val="en-US" w:bidi="ar-SA"/>
        </w:rPr>
      </w:pPr>
      <w:r>
        <w:rPr>
          <w:rFonts w:hint="eastAsia" w:ascii="仿宋" w:hAnsi="仿宋" w:eastAsia="仿宋"/>
          <w:sz w:val="28"/>
          <w:szCs w:val="28"/>
          <w:lang w:val="en-US" w:bidi="ar-SA"/>
        </w:rPr>
        <w:t>自本公告发布之日起3个工作日。</w:t>
      </w:r>
    </w:p>
    <w:p>
      <w:pPr>
        <w:keepNext/>
        <w:keepLines/>
        <w:numPr>
          <w:ilvl w:val="0"/>
          <w:numId w:val="1"/>
        </w:numPr>
        <w:autoSpaceDE/>
        <w:autoSpaceDN/>
        <w:spacing w:before="260" w:after="260" w:line="360" w:lineRule="auto"/>
        <w:jc w:val="both"/>
        <w:outlineLvl w:val="1"/>
        <w:rPr>
          <w:rFonts w:hint="eastAsia" w:ascii="黑体" w:hAnsi="黑体" w:eastAsia="黑体"/>
          <w:bCs/>
          <w:kern w:val="2"/>
          <w:sz w:val="28"/>
          <w:szCs w:val="28"/>
          <w:lang w:val="en-US" w:bidi="ar-SA"/>
        </w:rPr>
      </w:pPr>
      <w:bookmarkStart w:id="29" w:name="_Toc35393804"/>
      <w:bookmarkStart w:id="30" w:name="_Toc35393635"/>
      <w:r>
        <w:rPr>
          <w:rFonts w:hint="eastAsia" w:ascii="黑体" w:hAnsi="黑体" w:eastAsia="黑体"/>
          <w:bCs/>
          <w:kern w:val="2"/>
          <w:sz w:val="28"/>
          <w:szCs w:val="28"/>
          <w:lang w:val="en-US" w:bidi="ar-SA"/>
        </w:rPr>
        <w:t>其他补充事宜</w:t>
      </w:r>
      <w:bookmarkEnd w:id="29"/>
      <w:bookmarkEnd w:id="30"/>
    </w:p>
    <w:p>
      <w:pPr>
        <w:pStyle w:val="2"/>
        <w:numPr>
          <w:ilvl w:val="0"/>
          <w:numId w:val="0"/>
        </w:numPr>
        <w:ind w:leftChars="400"/>
        <w:rPr>
          <w:rFonts w:hint="eastAsia" w:eastAsia="宋体"/>
          <w:lang w:val="en-US" w:eastAsia="zh-CN"/>
        </w:rPr>
      </w:pPr>
      <w:r>
        <w:rPr>
          <w:rFonts w:hint="eastAsia"/>
          <w:lang w:val="en-US" w:eastAsia="zh-CN"/>
        </w:rPr>
        <w:t>无</w:t>
      </w:r>
    </w:p>
    <w:p>
      <w:pPr>
        <w:keepNext/>
        <w:keepLines/>
        <w:autoSpaceDE/>
        <w:autoSpaceDN/>
        <w:spacing w:before="260" w:after="260" w:line="360" w:lineRule="auto"/>
        <w:jc w:val="both"/>
        <w:outlineLvl w:val="1"/>
        <w:rPr>
          <w:rFonts w:ascii="黑体" w:hAnsi="黑体" w:eastAsia="黑体"/>
          <w:bCs/>
          <w:kern w:val="2"/>
          <w:sz w:val="28"/>
          <w:szCs w:val="28"/>
          <w:lang w:val="en-US" w:bidi="ar-SA"/>
        </w:rPr>
      </w:pPr>
      <w:bookmarkStart w:id="31" w:name="_Toc28359018"/>
      <w:bookmarkStart w:id="32" w:name="_Toc35393636"/>
      <w:bookmarkStart w:id="33" w:name="_Toc28359095"/>
      <w:bookmarkStart w:id="34" w:name="_Toc35393805"/>
      <w:r>
        <w:rPr>
          <w:rFonts w:hint="eastAsia" w:ascii="黑体" w:hAnsi="黑体" w:eastAsia="黑体"/>
          <w:bCs/>
          <w:kern w:val="2"/>
          <w:sz w:val="28"/>
          <w:szCs w:val="28"/>
          <w:lang w:val="en-US" w:bidi="ar-SA"/>
        </w:rPr>
        <w:t>八、凡对本次采购提出询问，请按</w:t>
      </w:r>
      <w:r>
        <w:rPr>
          <w:rFonts w:ascii="黑体" w:hAnsi="黑体" w:eastAsia="黑体"/>
          <w:bCs/>
          <w:kern w:val="2"/>
          <w:sz w:val="28"/>
          <w:szCs w:val="28"/>
          <w:lang w:val="en-US" w:bidi="ar-SA"/>
        </w:rPr>
        <w:t>以下方式</w:t>
      </w:r>
      <w:r>
        <w:rPr>
          <w:rFonts w:hint="eastAsia" w:ascii="黑体" w:hAnsi="黑体" w:eastAsia="黑体"/>
          <w:bCs/>
          <w:kern w:val="2"/>
          <w:sz w:val="28"/>
          <w:szCs w:val="28"/>
          <w:lang w:val="en-US" w:bidi="ar-SA"/>
        </w:rPr>
        <w:t>联系。</w:t>
      </w:r>
      <w:bookmarkEnd w:id="31"/>
      <w:bookmarkEnd w:id="32"/>
      <w:bookmarkEnd w:id="33"/>
      <w:bookmarkEnd w:id="34"/>
    </w:p>
    <w:p>
      <w:pPr>
        <w:autoSpaceDE/>
        <w:autoSpaceDN/>
        <w:spacing w:line="360" w:lineRule="auto"/>
        <w:ind w:left="1166" w:leftChars="371" w:hanging="350" w:hangingChars="125"/>
        <w:rPr>
          <w:rFonts w:ascii="仿宋" w:hAnsi="仿宋" w:eastAsia="仿宋" w:cs="Times New Roman"/>
          <w:kern w:val="2"/>
          <w:sz w:val="28"/>
          <w:szCs w:val="28"/>
          <w:lang w:val="en-US" w:bidi="ar-SA"/>
        </w:rPr>
      </w:pPr>
      <w:r>
        <w:rPr>
          <w:rFonts w:hint="eastAsia" w:ascii="仿宋" w:hAnsi="仿宋" w:eastAsia="仿宋" w:cs="Times New Roman"/>
          <w:kern w:val="2"/>
          <w:sz w:val="28"/>
          <w:szCs w:val="28"/>
          <w:lang w:val="en-US" w:bidi="ar-SA"/>
        </w:rPr>
        <w:t>1.采购人信息</w:t>
      </w:r>
    </w:p>
    <w:p>
      <w:pPr>
        <w:autoSpaceDE/>
        <w:autoSpaceDN/>
        <w:spacing w:line="360" w:lineRule="auto"/>
        <w:ind w:left="1166" w:leftChars="371" w:hanging="350" w:hangingChars="125"/>
        <w:rPr>
          <w:rFonts w:ascii="仿宋" w:hAnsi="仿宋" w:eastAsia="仿宋" w:cs="Times New Roman"/>
          <w:kern w:val="2"/>
          <w:sz w:val="28"/>
          <w:szCs w:val="28"/>
          <w:lang w:val="en-US" w:bidi="ar-SA"/>
        </w:rPr>
      </w:pPr>
      <w:r>
        <w:rPr>
          <w:rFonts w:hint="eastAsia" w:ascii="仿宋" w:hAnsi="仿宋" w:eastAsia="仿宋" w:cs="Times New Roman"/>
          <w:kern w:val="2"/>
          <w:sz w:val="28"/>
          <w:szCs w:val="28"/>
          <w:lang w:val="en-US" w:bidi="ar-SA"/>
        </w:rPr>
        <w:t>名称：</w:t>
      </w:r>
      <w:r>
        <w:rPr>
          <w:rFonts w:hint="eastAsia" w:ascii="仿宋" w:hAnsi="仿宋" w:eastAsia="仿宋" w:cs="Times New Roman"/>
          <w:kern w:val="2"/>
          <w:sz w:val="28"/>
          <w:szCs w:val="28"/>
          <w:u w:val="single"/>
          <w:lang w:val="en-US" w:bidi="ar-SA"/>
        </w:rPr>
        <w:t>界首市光武镇人民政府</w:t>
      </w:r>
    </w:p>
    <w:p>
      <w:pPr>
        <w:autoSpaceDE/>
        <w:autoSpaceDN/>
        <w:spacing w:line="360" w:lineRule="auto"/>
        <w:ind w:left="1166" w:leftChars="371" w:hanging="350" w:hangingChars="125"/>
        <w:rPr>
          <w:rFonts w:ascii="仿宋" w:hAnsi="仿宋" w:eastAsia="仿宋" w:cs="Times New Roman"/>
          <w:kern w:val="2"/>
          <w:sz w:val="28"/>
          <w:szCs w:val="28"/>
          <w:lang w:val="en-US" w:bidi="ar-SA"/>
        </w:rPr>
      </w:pPr>
      <w:r>
        <w:rPr>
          <w:rFonts w:hint="eastAsia" w:ascii="仿宋" w:hAnsi="仿宋" w:eastAsia="仿宋" w:cs="Times New Roman"/>
          <w:kern w:val="2"/>
          <w:sz w:val="28"/>
          <w:szCs w:val="28"/>
          <w:lang w:val="en-US" w:bidi="ar-SA"/>
        </w:rPr>
        <w:t>地址：</w:t>
      </w:r>
      <w:r>
        <w:rPr>
          <w:rFonts w:hint="eastAsia" w:ascii="仿宋" w:hAnsi="仿宋" w:eastAsia="仿宋" w:cs="Times New Roman"/>
          <w:color w:val="auto"/>
          <w:kern w:val="2"/>
          <w:sz w:val="28"/>
          <w:szCs w:val="28"/>
          <w:u w:val="single"/>
          <w:lang w:val="en-US" w:bidi="ar-SA"/>
        </w:rPr>
        <w:t>界首市光武镇中兴路</w:t>
      </w:r>
      <w:r>
        <w:rPr>
          <w:rFonts w:hint="eastAsia" w:ascii="仿宋" w:hAnsi="仿宋" w:eastAsia="仿宋" w:cs="Times New Roman"/>
          <w:color w:val="auto"/>
          <w:kern w:val="2"/>
          <w:sz w:val="28"/>
          <w:szCs w:val="28"/>
          <w:u w:val="single"/>
          <w:lang w:val="en-US" w:eastAsia="zh-CN" w:bidi="ar-SA"/>
        </w:rPr>
        <w:t>1号</w:t>
      </w:r>
    </w:p>
    <w:p>
      <w:pPr>
        <w:autoSpaceDE/>
        <w:autoSpaceDN/>
        <w:spacing w:line="360" w:lineRule="auto"/>
        <w:ind w:left="1166" w:leftChars="371" w:hanging="350" w:hangingChars="125"/>
        <w:rPr>
          <w:rFonts w:hint="default" w:ascii="仿宋" w:hAnsi="仿宋" w:eastAsia="仿宋" w:cs="Times New Roman"/>
          <w:kern w:val="2"/>
          <w:sz w:val="28"/>
          <w:szCs w:val="28"/>
          <w:lang w:val="en-US" w:bidi="ar-SA"/>
        </w:rPr>
      </w:pPr>
      <w:r>
        <w:rPr>
          <w:rFonts w:hint="eastAsia" w:ascii="仿宋" w:hAnsi="仿宋" w:eastAsia="仿宋" w:cs="Times New Roman"/>
          <w:kern w:val="2"/>
          <w:sz w:val="28"/>
          <w:szCs w:val="28"/>
          <w:lang w:val="en-US" w:bidi="ar-SA"/>
        </w:rPr>
        <w:t>联系方式：</w:t>
      </w:r>
      <w:bookmarkStart w:id="35" w:name="_Toc28359086"/>
      <w:bookmarkStart w:id="36" w:name="_Toc28359009"/>
      <w:r>
        <w:rPr>
          <w:rFonts w:hint="eastAsia" w:ascii="仿宋" w:hAnsi="仿宋" w:eastAsia="仿宋" w:cs="Times New Roman"/>
          <w:kern w:val="2"/>
          <w:sz w:val="28"/>
          <w:szCs w:val="28"/>
          <w:u w:val="single"/>
          <w:lang w:val="en-US" w:eastAsia="zh-CN" w:bidi="ar-SA"/>
        </w:rPr>
        <w:t>0558-4966058</w:t>
      </w:r>
    </w:p>
    <w:p>
      <w:pPr>
        <w:autoSpaceDE/>
        <w:autoSpaceDN/>
        <w:spacing w:line="360" w:lineRule="auto"/>
        <w:ind w:left="1166" w:leftChars="371" w:hanging="350" w:hangingChars="125"/>
        <w:rPr>
          <w:rFonts w:ascii="仿宋" w:hAnsi="仿宋" w:eastAsia="仿宋" w:cs="Times New Roman"/>
          <w:kern w:val="2"/>
          <w:sz w:val="28"/>
          <w:szCs w:val="28"/>
          <w:lang w:val="en-US" w:bidi="ar-SA"/>
        </w:rPr>
      </w:pPr>
      <w:r>
        <w:rPr>
          <w:rFonts w:hint="eastAsia" w:ascii="仿宋" w:hAnsi="仿宋" w:eastAsia="仿宋" w:cs="Times New Roman"/>
          <w:kern w:val="2"/>
          <w:sz w:val="28"/>
          <w:szCs w:val="28"/>
          <w:lang w:val="en-US" w:bidi="ar-SA"/>
        </w:rPr>
        <w:t>2.采购代理机构信息</w:t>
      </w:r>
      <w:bookmarkEnd w:id="35"/>
      <w:bookmarkEnd w:id="36"/>
    </w:p>
    <w:p>
      <w:pPr>
        <w:autoSpaceDE/>
        <w:autoSpaceDN/>
        <w:spacing w:line="360" w:lineRule="auto"/>
        <w:ind w:left="1166" w:leftChars="371" w:hanging="350" w:hangingChars="125"/>
        <w:rPr>
          <w:rFonts w:ascii="仿宋" w:hAnsi="仿宋" w:eastAsia="仿宋" w:cs="Times New Roman"/>
          <w:kern w:val="2"/>
          <w:sz w:val="28"/>
          <w:szCs w:val="28"/>
          <w:lang w:val="en-US" w:bidi="ar-SA"/>
        </w:rPr>
      </w:pPr>
      <w:r>
        <w:rPr>
          <w:rFonts w:hint="eastAsia" w:ascii="仿宋" w:hAnsi="仿宋" w:eastAsia="仿宋" w:cs="Times New Roman"/>
          <w:kern w:val="2"/>
          <w:sz w:val="28"/>
          <w:szCs w:val="28"/>
          <w:lang w:val="en-US" w:bidi="ar-SA"/>
        </w:rPr>
        <w:t>名称：</w:t>
      </w:r>
      <w:r>
        <w:rPr>
          <w:rFonts w:hint="eastAsia" w:ascii="仿宋" w:hAnsi="仿宋" w:eastAsia="仿宋"/>
          <w:sz w:val="28"/>
          <w:szCs w:val="28"/>
          <w:u w:val="single"/>
        </w:rPr>
        <w:t>安徽龙方工程咨询有限公司</w:t>
      </w:r>
    </w:p>
    <w:p>
      <w:pPr>
        <w:autoSpaceDE/>
        <w:autoSpaceDN/>
        <w:spacing w:line="360" w:lineRule="auto"/>
        <w:ind w:left="1166" w:leftChars="371" w:hanging="350" w:hangingChars="125"/>
        <w:rPr>
          <w:rFonts w:hint="default" w:ascii="仿宋" w:hAnsi="仿宋" w:eastAsia="仿宋" w:cs="Times New Roman"/>
          <w:kern w:val="2"/>
          <w:sz w:val="28"/>
          <w:szCs w:val="28"/>
          <w:lang w:val="en-US" w:eastAsia="zh-CN" w:bidi="ar-SA"/>
        </w:rPr>
      </w:pPr>
      <w:r>
        <w:rPr>
          <w:rFonts w:hint="eastAsia" w:ascii="仿宋" w:hAnsi="仿宋" w:eastAsia="仿宋" w:cs="Times New Roman"/>
          <w:kern w:val="2"/>
          <w:sz w:val="28"/>
          <w:szCs w:val="28"/>
          <w:lang w:val="en-US" w:bidi="ar-SA"/>
        </w:rPr>
        <w:t>地址：</w:t>
      </w:r>
      <w:r>
        <w:rPr>
          <w:rFonts w:hint="eastAsia" w:ascii="仿宋" w:hAnsi="仿宋" w:eastAsia="仿宋"/>
          <w:sz w:val="28"/>
          <w:szCs w:val="28"/>
          <w:u w:val="single"/>
          <w:lang w:val="en-US" w:eastAsia="zh-CN"/>
        </w:rPr>
        <w:t>界首市劳动路435号</w:t>
      </w:r>
    </w:p>
    <w:p>
      <w:pPr>
        <w:autoSpaceDE/>
        <w:autoSpaceDN/>
        <w:spacing w:line="360" w:lineRule="auto"/>
        <w:ind w:left="1166" w:leftChars="371" w:hanging="350" w:hangingChars="125"/>
        <w:rPr>
          <w:rFonts w:ascii="仿宋" w:hAnsi="仿宋" w:eastAsia="仿宋" w:cs="Times New Roman"/>
          <w:kern w:val="2"/>
          <w:sz w:val="28"/>
          <w:szCs w:val="28"/>
          <w:lang w:val="en-US" w:bidi="ar-SA"/>
        </w:rPr>
      </w:pPr>
      <w:r>
        <w:rPr>
          <w:rFonts w:hint="eastAsia" w:ascii="仿宋" w:hAnsi="仿宋" w:eastAsia="仿宋" w:cs="Times New Roman"/>
          <w:kern w:val="2"/>
          <w:sz w:val="28"/>
          <w:szCs w:val="28"/>
          <w:lang w:val="en-US" w:bidi="ar-SA"/>
        </w:rPr>
        <w:t>联系方式：</w:t>
      </w:r>
      <w:bookmarkStart w:id="37" w:name="_Toc28359087"/>
      <w:bookmarkStart w:id="38" w:name="_Toc28359010"/>
      <w:r>
        <w:rPr>
          <w:rFonts w:hint="eastAsia" w:ascii="仿宋" w:hAnsi="仿宋" w:eastAsia="仿宋"/>
          <w:sz w:val="28"/>
          <w:szCs w:val="28"/>
          <w:u w:val="single"/>
          <w:lang w:val="en-US" w:eastAsia="zh-CN"/>
        </w:rPr>
        <w:t>17755861198</w:t>
      </w:r>
    </w:p>
    <w:p>
      <w:pPr>
        <w:autoSpaceDE/>
        <w:autoSpaceDN/>
        <w:spacing w:line="360" w:lineRule="auto"/>
        <w:ind w:left="1166" w:leftChars="371" w:hanging="350" w:hangingChars="125"/>
        <w:rPr>
          <w:rFonts w:ascii="仿宋" w:hAnsi="仿宋" w:eastAsia="仿宋" w:cs="Times New Roman"/>
          <w:kern w:val="2"/>
          <w:sz w:val="28"/>
          <w:szCs w:val="28"/>
          <w:lang w:val="en-US" w:bidi="ar-SA"/>
        </w:rPr>
      </w:pPr>
      <w:r>
        <w:rPr>
          <w:rFonts w:hint="eastAsia" w:ascii="仿宋" w:hAnsi="仿宋" w:eastAsia="仿宋" w:cs="Times New Roman"/>
          <w:kern w:val="2"/>
          <w:sz w:val="28"/>
          <w:szCs w:val="28"/>
          <w:lang w:val="en-US" w:bidi="ar-SA"/>
        </w:rPr>
        <w:t>3.项目</w:t>
      </w:r>
      <w:r>
        <w:rPr>
          <w:rFonts w:ascii="仿宋" w:hAnsi="仿宋" w:eastAsia="仿宋" w:cs="Times New Roman"/>
          <w:kern w:val="2"/>
          <w:sz w:val="28"/>
          <w:szCs w:val="28"/>
          <w:lang w:val="en-US" w:bidi="ar-SA"/>
        </w:rPr>
        <w:t>联系方式</w:t>
      </w:r>
      <w:bookmarkEnd w:id="37"/>
      <w:bookmarkEnd w:id="38"/>
    </w:p>
    <w:p>
      <w:pPr>
        <w:autoSpaceDE/>
        <w:autoSpaceDN/>
        <w:spacing w:line="360" w:lineRule="auto"/>
        <w:ind w:left="1166" w:leftChars="371" w:hanging="350" w:hangingChars="125"/>
        <w:rPr>
          <w:rFonts w:ascii="仿宋" w:hAnsi="仿宋" w:eastAsia="仿宋" w:cs="Times New Roman"/>
          <w:kern w:val="2"/>
          <w:sz w:val="28"/>
          <w:szCs w:val="28"/>
          <w:lang w:val="en-US" w:bidi="ar-SA"/>
        </w:rPr>
      </w:pPr>
      <w:r>
        <w:rPr>
          <w:rFonts w:hint="eastAsia" w:ascii="仿宋" w:hAnsi="仿宋" w:eastAsia="仿宋" w:cs="Times New Roman"/>
          <w:kern w:val="2"/>
          <w:sz w:val="28"/>
          <w:szCs w:val="28"/>
          <w:lang w:val="en-US" w:bidi="ar-SA"/>
        </w:rPr>
        <w:t>项目联系人：</w:t>
      </w:r>
      <w:r>
        <w:rPr>
          <w:rFonts w:hint="eastAsia" w:ascii="仿宋" w:hAnsi="仿宋" w:eastAsia="仿宋"/>
          <w:sz w:val="28"/>
          <w:szCs w:val="28"/>
          <w:u w:val="single"/>
          <w:lang w:val="en-US" w:eastAsia="zh-CN"/>
        </w:rPr>
        <w:t>王工</w:t>
      </w:r>
    </w:p>
    <w:p>
      <w:pPr>
        <w:autoSpaceDE/>
        <w:autoSpaceDN/>
        <w:spacing w:line="360" w:lineRule="auto"/>
        <w:ind w:left="1166" w:leftChars="371" w:hanging="350" w:hangingChars="125"/>
        <w:rPr>
          <w:rFonts w:ascii="仿宋" w:hAnsi="仿宋" w:eastAsia="仿宋" w:cs="Times New Roman"/>
          <w:kern w:val="2"/>
          <w:sz w:val="28"/>
          <w:szCs w:val="28"/>
          <w:lang w:val="en-US" w:bidi="ar-SA"/>
        </w:rPr>
      </w:pPr>
      <w:r>
        <w:rPr>
          <w:rFonts w:hint="eastAsia" w:ascii="仿宋" w:hAnsi="仿宋" w:eastAsia="仿宋" w:cs="Times New Roman"/>
          <w:kern w:val="2"/>
          <w:sz w:val="28"/>
          <w:szCs w:val="28"/>
          <w:lang w:val="en-US" w:bidi="ar-SA"/>
        </w:rPr>
        <w:t>电话：</w:t>
      </w:r>
      <w:r>
        <w:rPr>
          <w:rFonts w:hint="eastAsia" w:ascii="仿宋" w:hAnsi="仿宋" w:eastAsia="仿宋"/>
          <w:sz w:val="28"/>
          <w:szCs w:val="28"/>
          <w:u w:val="single"/>
          <w:lang w:val="en-US" w:eastAsia="zh-CN"/>
        </w:rPr>
        <w:t>17755861198</w:t>
      </w:r>
    </w:p>
    <w:p>
      <w:pPr>
        <w:pStyle w:val="6"/>
        <w:tabs>
          <w:tab w:val="left" w:pos="4233"/>
        </w:tabs>
        <w:spacing w:line="360" w:lineRule="auto"/>
        <w:outlineLvl w:val="9"/>
        <w:rPr>
          <w:sz w:val="32"/>
          <w:szCs w:val="32"/>
        </w:rPr>
      </w:pPr>
    </w:p>
    <w:p>
      <w:pPr>
        <w:pStyle w:val="6"/>
        <w:tabs>
          <w:tab w:val="left" w:pos="4233"/>
        </w:tabs>
        <w:spacing w:line="360" w:lineRule="auto"/>
        <w:outlineLvl w:val="9"/>
        <w:rPr>
          <w:sz w:val="32"/>
          <w:szCs w:val="32"/>
        </w:rPr>
      </w:pPr>
    </w:p>
    <w:p>
      <w:pPr>
        <w:pStyle w:val="6"/>
        <w:tabs>
          <w:tab w:val="left" w:pos="4233"/>
        </w:tabs>
        <w:spacing w:line="360" w:lineRule="auto"/>
        <w:outlineLvl w:val="9"/>
        <w:rPr>
          <w:sz w:val="32"/>
          <w:szCs w:val="32"/>
        </w:rPr>
      </w:pPr>
    </w:p>
    <w:p>
      <w:pPr>
        <w:pStyle w:val="6"/>
        <w:tabs>
          <w:tab w:val="left" w:pos="4233"/>
        </w:tabs>
        <w:spacing w:line="360" w:lineRule="auto"/>
        <w:outlineLvl w:val="9"/>
        <w:rPr>
          <w:sz w:val="32"/>
          <w:szCs w:val="32"/>
        </w:rPr>
      </w:pPr>
    </w:p>
    <w:p>
      <w:pPr>
        <w:pStyle w:val="6"/>
        <w:tabs>
          <w:tab w:val="left" w:pos="4233"/>
        </w:tabs>
        <w:spacing w:line="360" w:lineRule="auto"/>
        <w:outlineLvl w:val="9"/>
        <w:rPr>
          <w:sz w:val="32"/>
          <w:szCs w:val="32"/>
        </w:rPr>
      </w:pPr>
    </w:p>
    <w:p>
      <w:pPr>
        <w:pStyle w:val="6"/>
        <w:tabs>
          <w:tab w:val="left" w:pos="4233"/>
        </w:tabs>
        <w:spacing w:line="360" w:lineRule="auto"/>
        <w:outlineLvl w:val="9"/>
        <w:rPr>
          <w:sz w:val="32"/>
          <w:szCs w:val="32"/>
        </w:rPr>
      </w:pPr>
    </w:p>
    <w:p>
      <w:pPr>
        <w:pStyle w:val="6"/>
        <w:tabs>
          <w:tab w:val="left" w:pos="4233"/>
        </w:tabs>
        <w:spacing w:line="360" w:lineRule="auto"/>
        <w:outlineLvl w:val="9"/>
        <w:rPr>
          <w:sz w:val="32"/>
          <w:szCs w:val="32"/>
        </w:rPr>
      </w:pPr>
    </w:p>
    <w:p>
      <w:pPr>
        <w:rPr>
          <w:sz w:val="32"/>
          <w:szCs w:val="32"/>
        </w:rPr>
      </w:pPr>
      <w:r>
        <w:rPr>
          <w:sz w:val="32"/>
          <w:szCs w:val="32"/>
        </w:rPr>
        <w:br w:type="page"/>
      </w:r>
    </w:p>
    <w:p/>
    <w:p>
      <w:pPr>
        <w:pStyle w:val="6"/>
        <w:tabs>
          <w:tab w:val="left" w:pos="0"/>
        </w:tabs>
        <w:adjustRightInd w:val="0"/>
        <w:spacing w:before="0" w:line="360" w:lineRule="auto"/>
        <w:jc w:val="center"/>
        <w:rPr>
          <w:rFonts w:hint="eastAsia" w:ascii="华文中宋" w:hAnsi="华文中宋" w:eastAsia="华文中宋" w:cs="华文中宋"/>
          <w:sz w:val="44"/>
          <w:szCs w:val="44"/>
        </w:rPr>
      </w:pPr>
      <w:bookmarkStart w:id="39" w:name="_Toc27607"/>
      <w:r>
        <w:rPr>
          <w:rFonts w:hint="eastAsia" w:ascii="华文中宋" w:hAnsi="华文中宋" w:eastAsia="华文中宋" w:cs="华文中宋"/>
          <w:sz w:val="44"/>
          <w:szCs w:val="44"/>
        </w:rPr>
        <w:t>第二章 供应商须知</w:t>
      </w:r>
      <w:bookmarkEnd w:id="39"/>
    </w:p>
    <w:p>
      <w:pPr>
        <w:pStyle w:val="9"/>
        <w:spacing w:before="211" w:after="0" w:line="360" w:lineRule="auto"/>
        <w:jc w:val="center"/>
        <w:rPr>
          <w:rFonts w:ascii="宋体" w:hAnsi="宋体"/>
          <w:sz w:val="21"/>
          <w:szCs w:val="21"/>
        </w:rPr>
      </w:pPr>
      <w:r>
        <w:rPr>
          <w:rFonts w:ascii="宋体" w:hAnsi="宋体"/>
          <w:sz w:val="21"/>
          <w:szCs w:val="21"/>
        </w:rPr>
        <w:t>一、供应商须知前附表</w:t>
      </w:r>
    </w:p>
    <w:p>
      <w:pPr>
        <w:pStyle w:val="11"/>
        <w:spacing w:before="161" w:line="360" w:lineRule="auto"/>
        <w:ind w:left="220" w:right="295" w:firstLine="434"/>
        <w:rPr>
          <w:sz w:val="21"/>
          <w:szCs w:val="21"/>
        </w:rPr>
      </w:pPr>
      <w:r>
        <w:rPr>
          <w:b/>
          <w:sz w:val="21"/>
          <w:szCs w:val="21"/>
        </w:rPr>
        <w:t>注：</w:t>
      </w:r>
      <w:r>
        <w:rPr>
          <w:sz w:val="21"/>
          <w:szCs w:val="21"/>
        </w:rPr>
        <w:t>本表是本项目的具体要求，是对供应商须知的具体补充和修改，如有不一致，以本表为准。</w:t>
      </w:r>
    </w:p>
    <w:tbl>
      <w:tblPr>
        <w:tblStyle w:val="1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
        <w:gridCol w:w="1022"/>
        <w:gridCol w:w="2127"/>
        <w:gridCol w:w="538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1" w:hRule="atLeast"/>
        </w:trPr>
        <w:tc>
          <w:tcPr>
            <w:tcW w:w="1026" w:type="dxa"/>
            <w:gridSpan w:val="2"/>
            <w:noWrap w:val="0"/>
            <w:vAlign w:val="center"/>
          </w:tcPr>
          <w:p>
            <w:pPr>
              <w:pStyle w:val="35"/>
              <w:spacing w:before="96" w:line="360" w:lineRule="auto"/>
              <w:ind w:left="118" w:right="111"/>
              <w:jc w:val="both"/>
              <w:rPr>
                <w:b/>
                <w:sz w:val="21"/>
                <w:szCs w:val="21"/>
                <w:lang w:eastAsia="en-US"/>
              </w:rPr>
            </w:pPr>
            <w:r>
              <w:rPr>
                <w:b/>
                <w:sz w:val="21"/>
                <w:szCs w:val="21"/>
                <w:lang w:eastAsia="en-US"/>
              </w:rPr>
              <w:t>条款号</w:t>
            </w:r>
          </w:p>
        </w:tc>
        <w:tc>
          <w:tcPr>
            <w:tcW w:w="2127" w:type="dxa"/>
            <w:noWrap w:val="0"/>
            <w:vAlign w:val="center"/>
          </w:tcPr>
          <w:p>
            <w:pPr>
              <w:pStyle w:val="35"/>
              <w:spacing w:before="96" w:line="360" w:lineRule="auto"/>
              <w:ind w:left="530"/>
              <w:jc w:val="both"/>
              <w:rPr>
                <w:b/>
                <w:sz w:val="21"/>
                <w:szCs w:val="21"/>
                <w:lang w:eastAsia="en-US"/>
              </w:rPr>
            </w:pPr>
            <w:r>
              <w:rPr>
                <w:b/>
                <w:sz w:val="21"/>
                <w:szCs w:val="21"/>
                <w:lang w:eastAsia="en-US"/>
              </w:rPr>
              <w:t>条款名称</w:t>
            </w:r>
          </w:p>
        </w:tc>
        <w:tc>
          <w:tcPr>
            <w:tcW w:w="5386" w:type="dxa"/>
            <w:noWrap w:val="0"/>
            <w:vAlign w:val="center"/>
          </w:tcPr>
          <w:p>
            <w:pPr>
              <w:pStyle w:val="35"/>
              <w:spacing w:before="96" w:line="360" w:lineRule="auto"/>
              <w:ind w:left="1769"/>
              <w:jc w:val="both"/>
              <w:rPr>
                <w:b/>
                <w:sz w:val="21"/>
                <w:szCs w:val="21"/>
                <w:lang w:eastAsia="en-US"/>
              </w:rPr>
            </w:pPr>
            <w:r>
              <w:rPr>
                <w:b/>
                <w:sz w:val="21"/>
                <w:szCs w:val="21"/>
                <w:lang w:eastAsia="en-US"/>
              </w:rPr>
              <w:t>内容、说明与要求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1" w:hRule="atLeast"/>
        </w:trPr>
        <w:tc>
          <w:tcPr>
            <w:tcW w:w="1026" w:type="dxa"/>
            <w:gridSpan w:val="2"/>
            <w:noWrap w:val="0"/>
            <w:vAlign w:val="center"/>
          </w:tcPr>
          <w:p>
            <w:pPr>
              <w:pStyle w:val="35"/>
              <w:spacing w:before="96" w:line="360" w:lineRule="auto"/>
              <w:ind w:left="118" w:right="109"/>
              <w:jc w:val="both"/>
              <w:rPr>
                <w:sz w:val="21"/>
                <w:szCs w:val="21"/>
                <w:lang w:eastAsia="en-US"/>
              </w:rPr>
            </w:pPr>
            <w:r>
              <w:rPr>
                <w:sz w:val="21"/>
                <w:szCs w:val="21"/>
                <w:lang w:eastAsia="en-US"/>
              </w:rPr>
              <w:t>3.1</w:t>
            </w:r>
          </w:p>
        </w:tc>
        <w:tc>
          <w:tcPr>
            <w:tcW w:w="2127" w:type="dxa"/>
            <w:noWrap w:val="0"/>
            <w:vAlign w:val="center"/>
          </w:tcPr>
          <w:p>
            <w:pPr>
              <w:pStyle w:val="35"/>
              <w:spacing w:before="96" w:line="360" w:lineRule="auto"/>
              <w:ind w:left="107"/>
              <w:jc w:val="both"/>
              <w:rPr>
                <w:sz w:val="21"/>
                <w:szCs w:val="21"/>
                <w:lang w:eastAsia="en-US"/>
              </w:rPr>
            </w:pPr>
            <w:r>
              <w:rPr>
                <w:sz w:val="21"/>
                <w:szCs w:val="21"/>
                <w:lang w:eastAsia="en-US"/>
              </w:rPr>
              <w:t>采购人</w:t>
            </w:r>
          </w:p>
        </w:tc>
        <w:tc>
          <w:tcPr>
            <w:tcW w:w="5386" w:type="dxa"/>
            <w:noWrap w:val="0"/>
            <w:vAlign w:val="center"/>
          </w:tcPr>
          <w:p>
            <w:pPr>
              <w:pStyle w:val="35"/>
              <w:spacing w:before="96" w:line="360" w:lineRule="auto"/>
              <w:jc w:val="both"/>
              <w:rPr>
                <w:sz w:val="21"/>
                <w:szCs w:val="21"/>
              </w:rPr>
            </w:pPr>
            <w:r>
              <w:rPr>
                <w:rFonts w:hint="eastAsia"/>
                <w:sz w:val="21"/>
                <w:szCs w:val="21"/>
              </w:rPr>
              <w:t xml:space="preserve">  界首市光武镇人民政府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4" w:hRule="atLeast"/>
        </w:trPr>
        <w:tc>
          <w:tcPr>
            <w:tcW w:w="1026" w:type="dxa"/>
            <w:gridSpan w:val="2"/>
            <w:noWrap w:val="0"/>
            <w:vAlign w:val="center"/>
          </w:tcPr>
          <w:p>
            <w:pPr>
              <w:pStyle w:val="35"/>
              <w:spacing w:before="96" w:line="360" w:lineRule="auto"/>
              <w:ind w:left="118" w:right="109"/>
              <w:jc w:val="both"/>
              <w:rPr>
                <w:sz w:val="21"/>
                <w:szCs w:val="21"/>
                <w:lang w:eastAsia="en-US"/>
              </w:rPr>
            </w:pPr>
            <w:r>
              <w:rPr>
                <w:sz w:val="21"/>
                <w:szCs w:val="21"/>
                <w:lang w:eastAsia="en-US"/>
              </w:rPr>
              <w:t>3.2</w:t>
            </w:r>
          </w:p>
        </w:tc>
        <w:tc>
          <w:tcPr>
            <w:tcW w:w="2127" w:type="dxa"/>
            <w:noWrap w:val="0"/>
            <w:vAlign w:val="center"/>
          </w:tcPr>
          <w:p>
            <w:pPr>
              <w:pStyle w:val="35"/>
              <w:spacing w:before="96" w:line="360" w:lineRule="auto"/>
              <w:ind w:left="107"/>
              <w:jc w:val="both"/>
              <w:rPr>
                <w:sz w:val="21"/>
                <w:szCs w:val="21"/>
                <w:lang w:eastAsia="en-US"/>
              </w:rPr>
            </w:pPr>
            <w:r>
              <w:rPr>
                <w:sz w:val="21"/>
                <w:szCs w:val="21"/>
                <w:lang w:eastAsia="en-US"/>
              </w:rPr>
              <w:t>采购代理机构</w:t>
            </w:r>
          </w:p>
        </w:tc>
        <w:tc>
          <w:tcPr>
            <w:tcW w:w="5386" w:type="dxa"/>
            <w:noWrap w:val="0"/>
            <w:vAlign w:val="center"/>
          </w:tcPr>
          <w:p>
            <w:pPr>
              <w:pStyle w:val="35"/>
              <w:spacing w:before="96" w:line="360" w:lineRule="auto"/>
              <w:ind w:left="108"/>
              <w:jc w:val="both"/>
              <w:rPr>
                <w:sz w:val="21"/>
                <w:szCs w:val="21"/>
                <w:lang w:eastAsia="en-US"/>
              </w:rPr>
            </w:pPr>
            <w:r>
              <w:rPr>
                <w:rFonts w:hint="eastAsia"/>
                <w:sz w:val="21"/>
                <w:szCs w:val="21"/>
              </w:rPr>
              <w:t xml:space="preserve"> </w:t>
            </w:r>
            <w:r>
              <w:rPr>
                <w:rFonts w:hint="eastAsia" w:ascii="宋体" w:hAnsi="宋体" w:eastAsia="宋体" w:cs="宋体"/>
                <w:sz w:val="21"/>
                <w:szCs w:val="21"/>
                <w:u w:val="none"/>
              </w:rPr>
              <w:t>安徽龙方工程咨询有限公司</w:t>
            </w:r>
            <w:r>
              <w:rPr>
                <w:rFonts w:hint="eastAsia"/>
                <w:sz w:val="21"/>
                <w:szCs w:val="21"/>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 w:hRule="atLeast"/>
        </w:trPr>
        <w:tc>
          <w:tcPr>
            <w:tcW w:w="1026" w:type="dxa"/>
            <w:gridSpan w:val="2"/>
            <w:noWrap w:val="0"/>
            <w:vAlign w:val="center"/>
          </w:tcPr>
          <w:p>
            <w:pPr>
              <w:pStyle w:val="35"/>
              <w:spacing w:before="156" w:line="360" w:lineRule="auto"/>
              <w:ind w:left="118" w:right="109"/>
              <w:jc w:val="both"/>
              <w:rPr>
                <w:sz w:val="21"/>
                <w:szCs w:val="21"/>
                <w:lang w:eastAsia="en-US"/>
              </w:rPr>
            </w:pPr>
            <w:r>
              <w:rPr>
                <w:sz w:val="21"/>
                <w:szCs w:val="21"/>
                <w:lang w:eastAsia="en-US"/>
              </w:rPr>
              <w:t>3.3</w:t>
            </w:r>
          </w:p>
        </w:tc>
        <w:tc>
          <w:tcPr>
            <w:tcW w:w="2127" w:type="dxa"/>
            <w:noWrap w:val="0"/>
            <w:vAlign w:val="center"/>
          </w:tcPr>
          <w:p>
            <w:pPr>
              <w:pStyle w:val="35"/>
              <w:spacing w:line="360" w:lineRule="auto"/>
              <w:ind w:left="107"/>
              <w:jc w:val="both"/>
              <w:rPr>
                <w:sz w:val="21"/>
                <w:szCs w:val="21"/>
              </w:rPr>
            </w:pPr>
            <w:r>
              <w:rPr>
                <w:sz w:val="21"/>
                <w:szCs w:val="21"/>
              </w:rPr>
              <w:t>政府采购监督管理部门</w:t>
            </w:r>
          </w:p>
        </w:tc>
        <w:tc>
          <w:tcPr>
            <w:tcW w:w="5386" w:type="dxa"/>
            <w:noWrap w:val="0"/>
            <w:vAlign w:val="center"/>
          </w:tcPr>
          <w:p>
            <w:pPr>
              <w:pStyle w:val="35"/>
              <w:spacing w:line="360" w:lineRule="auto"/>
              <w:jc w:val="both"/>
              <w:rPr>
                <w:sz w:val="21"/>
                <w:szCs w:val="21"/>
              </w:rPr>
            </w:pPr>
            <w:r>
              <w:rPr>
                <w:rFonts w:hint="eastAsia"/>
                <w:sz w:val="21"/>
                <w:szCs w:val="21"/>
              </w:rPr>
              <w:t xml:space="preserve">  界首市公共资源交易监督管理局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 w:hRule="atLeast"/>
        </w:trPr>
        <w:tc>
          <w:tcPr>
            <w:tcW w:w="1026" w:type="dxa"/>
            <w:gridSpan w:val="2"/>
            <w:noWrap w:val="0"/>
            <w:vAlign w:val="center"/>
          </w:tcPr>
          <w:p>
            <w:pPr>
              <w:pStyle w:val="35"/>
              <w:spacing w:before="155" w:line="360" w:lineRule="auto"/>
              <w:ind w:left="118" w:right="109"/>
              <w:jc w:val="both"/>
              <w:rPr>
                <w:sz w:val="21"/>
                <w:szCs w:val="21"/>
                <w:lang w:eastAsia="en-US"/>
              </w:rPr>
            </w:pPr>
            <w:r>
              <w:rPr>
                <w:rFonts w:hint="eastAsia"/>
                <w:sz w:val="21"/>
                <w:szCs w:val="21"/>
              </w:rPr>
              <w:t>3.4</w:t>
            </w:r>
          </w:p>
        </w:tc>
        <w:tc>
          <w:tcPr>
            <w:tcW w:w="2127" w:type="dxa"/>
            <w:noWrap w:val="0"/>
            <w:vAlign w:val="center"/>
          </w:tcPr>
          <w:p>
            <w:pPr>
              <w:pStyle w:val="35"/>
              <w:spacing w:line="360" w:lineRule="auto"/>
              <w:ind w:left="107"/>
              <w:jc w:val="both"/>
              <w:rPr>
                <w:sz w:val="21"/>
                <w:szCs w:val="21"/>
              </w:rPr>
            </w:pPr>
            <w:r>
              <w:rPr>
                <w:rFonts w:hint="eastAsia"/>
                <w:sz w:val="21"/>
                <w:szCs w:val="21"/>
              </w:rPr>
              <w:t>是否为专门面向中小企业采购</w:t>
            </w:r>
          </w:p>
        </w:tc>
        <w:tc>
          <w:tcPr>
            <w:tcW w:w="5386" w:type="dxa"/>
            <w:noWrap w:val="0"/>
            <w:vAlign w:val="center"/>
          </w:tcPr>
          <w:p>
            <w:pPr>
              <w:pStyle w:val="35"/>
              <w:tabs>
                <w:tab w:val="left" w:pos="828"/>
              </w:tabs>
              <w:spacing w:before="155" w:line="360" w:lineRule="auto"/>
              <w:ind w:left="108"/>
              <w:jc w:val="both"/>
              <w:rPr>
                <w:rFonts w:hint="eastAsia"/>
                <w:sz w:val="21"/>
                <w:szCs w:val="21"/>
                <w:lang w:eastAsia="zh-CN"/>
              </w:rPr>
            </w:pPr>
            <w:r>
              <w:rPr>
                <w:rFonts w:hint="eastAsia"/>
                <w:sz w:val="21"/>
                <w:szCs w:val="21"/>
              </w:rPr>
              <w:t xml:space="preserve"> </w:t>
            </w:r>
            <w:r>
              <w:rPr>
                <w:rFonts w:hint="eastAsia"/>
                <w:sz w:val="21"/>
                <w:szCs w:val="21"/>
                <w:lang w:eastAsia="zh-CN"/>
              </w:rPr>
              <w:t>□</w:t>
            </w:r>
            <w:r>
              <w:rPr>
                <w:rFonts w:hint="eastAsia"/>
                <w:sz w:val="21"/>
                <w:szCs w:val="21"/>
              </w:rPr>
              <w:t xml:space="preserve">是 </w:t>
            </w:r>
            <w:r>
              <w:rPr>
                <w:rFonts w:hint="eastAsia"/>
                <w:sz w:val="21"/>
                <w:szCs w:val="21"/>
                <w:lang w:eastAsia="zh-CN"/>
              </w:rPr>
              <w:t>☑</w:t>
            </w:r>
            <w:r>
              <w:rPr>
                <w:rFonts w:hint="eastAsia"/>
                <w:sz w:val="21"/>
                <w:szCs w:val="21"/>
              </w:rPr>
              <w:t xml:space="preserve">否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 w:hRule="atLeast"/>
        </w:trPr>
        <w:tc>
          <w:tcPr>
            <w:tcW w:w="1026" w:type="dxa"/>
            <w:gridSpan w:val="2"/>
            <w:noWrap w:val="0"/>
            <w:vAlign w:val="center"/>
          </w:tcPr>
          <w:p>
            <w:pPr>
              <w:pStyle w:val="35"/>
              <w:spacing w:before="155" w:line="360" w:lineRule="auto"/>
              <w:ind w:left="118" w:right="109"/>
              <w:jc w:val="both"/>
              <w:rPr>
                <w:sz w:val="21"/>
                <w:szCs w:val="21"/>
                <w:lang w:eastAsia="en-US"/>
              </w:rPr>
            </w:pPr>
            <w:r>
              <w:rPr>
                <w:sz w:val="21"/>
                <w:szCs w:val="21"/>
                <w:lang w:eastAsia="en-US"/>
              </w:rPr>
              <w:t>3.5</w:t>
            </w:r>
          </w:p>
        </w:tc>
        <w:tc>
          <w:tcPr>
            <w:tcW w:w="2127" w:type="dxa"/>
            <w:noWrap w:val="0"/>
            <w:vAlign w:val="center"/>
          </w:tcPr>
          <w:p>
            <w:pPr>
              <w:pStyle w:val="35"/>
              <w:spacing w:line="360" w:lineRule="auto"/>
              <w:ind w:left="107"/>
              <w:jc w:val="both"/>
              <w:rPr>
                <w:rFonts w:hint="eastAsia" w:eastAsia="宋体"/>
                <w:sz w:val="21"/>
                <w:szCs w:val="21"/>
                <w:lang w:eastAsia="zh-CN"/>
              </w:rPr>
            </w:pPr>
            <w:r>
              <w:rPr>
                <w:sz w:val="21"/>
                <w:szCs w:val="21"/>
              </w:rPr>
              <w:t>是否允许联合体参加</w:t>
            </w:r>
            <w:r>
              <w:rPr>
                <w:rFonts w:hint="eastAsia"/>
                <w:sz w:val="21"/>
                <w:szCs w:val="21"/>
                <w:lang w:eastAsia="zh-CN"/>
              </w:rPr>
              <w:t>磋商</w:t>
            </w:r>
          </w:p>
        </w:tc>
        <w:tc>
          <w:tcPr>
            <w:tcW w:w="5386" w:type="dxa"/>
            <w:noWrap w:val="0"/>
            <w:vAlign w:val="center"/>
          </w:tcPr>
          <w:p>
            <w:pPr>
              <w:pStyle w:val="35"/>
              <w:tabs>
                <w:tab w:val="left" w:pos="828"/>
              </w:tabs>
              <w:spacing w:before="155" w:line="360" w:lineRule="auto"/>
              <w:ind w:left="108"/>
              <w:jc w:val="both"/>
              <w:rPr>
                <w:sz w:val="21"/>
                <w:szCs w:val="21"/>
                <w:lang w:eastAsia="en-US"/>
              </w:rPr>
            </w:pPr>
            <w:r>
              <w:rPr>
                <w:rFonts w:hint="eastAsia"/>
                <w:sz w:val="21"/>
                <w:szCs w:val="21"/>
                <w:lang w:eastAsia="zh-CN"/>
              </w:rPr>
              <w:t>□</w:t>
            </w:r>
            <w:r>
              <w:rPr>
                <w:sz w:val="21"/>
                <w:szCs w:val="21"/>
                <w:lang w:eastAsia="en-US"/>
              </w:rPr>
              <w:t>是</w:t>
            </w:r>
            <w:r>
              <w:rPr>
                <w:sz w:val="21"/>
                <w:szCs w:val="21"/>
                <w:lang w:eastAsia="en-US"/>
              </w:rPr>
              <w:tab/>
            </w:r>
            <w:r>
              <w:rPr>
                <w:rFonts w:hint="eastAsia"/>
                <w:sz w:val="21"/>
                <w:szCs w:val="21"/>
                <w:lang w:eastAsia="zh-CN"/>
              </w:rPr>
              <w:t>☑</w:t>
            </w:r>
            <w:r>
              <w:rPr>
                <w:sz w:val="21"/>
                <w:szCs w:val="21"/>
                <w:lang w:eastAsia="en-US"/>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2" w:hRule="atLeast"/>
        </w:trPr>
        <w:tc>
          <w:tcPr>
            <w:tcW w:w="1026" w:type="dxa"/>
            <w:gridSpan w:val="2"/>
            <w:noWrap w:val="0"/>
            <w:vAlign w:val="center"/>
          </w:tcPr>
          <w:p>
            <w:pPr>
              <w:pStyle w:val="35"/>
              <w:spacing w:line="360" w:lineRule="auto"/>
              <w:ind w:right="109"/>
              <w:jc w:val="both"/>
              <w:rPr>
                <w:sz w:val="21"/>
                <w:szCs w:val="21"/>
                <w:lang w:eastAsia="en-US"/>
              </w:rPr>
            </w:pPr>
            <w:r>
              <w:rPr>
                <w:sz w:val="21"/>
                <w:szCs w:val="21"/>
                <w:lang w:eastAsia="en-US"/>
              </w:rPr>
              <w:t>7.3</w:t>
            </w:r>
          </w:p>
        </w:tc>
        <w:tc>
          <w:tcPr>
            <w:tcW w:w="2127" w:type="dxa"/>
            <w:noWrap w:val="0"/>
            <w:vAlign w:val="center"/>
          </w:tcPr>
          <w:p>
            <w:pPr>
              <w:pStyle w:val="35"/>
              <w:spacing w:line="360" w:lineRule="auto"/>
              <w:ind w:firstLine="210" w:firstLineChars="100"/>
              <w:jc w:val="both"/>
              <w:rPr>
                <w:sz w:val="21"/>
                <w:szCs w:val="21"/>
                <w:lang w:eastAsia="en-US"/>
              </w:rPr>
            </w:pPr>
            <w:r>
              <w:rPr>
                <w:sz w:val="21"/>
                <w:szCs w:val="21"/>
                <w:lang w:eastAsia="en-US"/>
              </w:rPr>
              <w:t>现场考察</w:t>
            </w:r>
          </w:p>
        </w:tc>
        <w:tc>
          <w:tcPr>
            <w:tcW w:w="5386" w:type="dxa"/>
            <w:noWrap w:val="0"/>
            <w:vAlign w:val="center"/>
          </w:tcPr>
          <w:p>
            <w:pPr>
              <w:pStyle w:val="35"/>
              <w:spacing w:before="163" w:line="360" w:lineRule="auto"/>
              <w:ind w:left="108"/>
              <w:jc w:val="both"/>
              <w:rPr>
                <w:sz w:val="21"/>
                <w:szCs w:val="21"/>
              </w:rPr>
            </w:pPr>
            <w:r>
              <w:rPr>
                <w:rFonts w:hint="eastAsia"/>
                <w:sz w:val="21"/>
                <w:szCs w:val="21"/>
                <w:lang w:eastAsia="zh-CN"/>
              </w:rPr>
              <w:t>☑</w:t>
            </w:r>
            <w:r>
              <w:rPr>
                <w:sz w:val="21"/>
                <w:szCs w:val="21"/>
              </w:rPr>
              <w:t>不组织，供应商自行考察</w:t>
            </w:r>
          </w:p>
          <w:p>
            <w:pPr>
              <w:pStyle w:val="35"/>
              <w:spacing w:before="192" w:line="360" w:lineRule="auto"/>
              <w:ind w:left="108"/>
              <w:jc w:val="both"/>
              <w:rPr>
                <w:sz w:val="21"/>
                <w:szCs w:val="21"/>
              </w:rPr>
            </w:pPr>
            <w:r>
              <w:rPr>
                <w:sz w:val="21"/>
                <w:szCs w:val="21"/>
              </w:rPr>
              <w:t>□统一组织</w:t>
            </w:r>
          </w:p>
          <w:p>
            <w:pPr>
              <w:pStyle w:val="35"/>
              <w:tabs>
                <w:tab w:val="left" w:pos="1308"/>
                <w:tab w:val="left" w:pos="3643"/>
              </w:tabs>
              <w:spacing w:before="191" w:line="360" w:lineRule="auto"/>
              <w:ind w:left="108" w:right="1812"/>
              <w:jc w:val="both"/>
              <w:rPr>
                <w:sz w:val="21"/>
                <w:szCs w:val="21"/>
              </w:rPr>
            </w:pPr>
            <w:r>
              <w:rPr>
                <w:sz w:val="21"/>
                <w:szCs w:val="21"/>
              </w:rPr>
              <w:t>时间：</w:t>
            </w:r>
            <w:r>
              <w:rPr>
                <w:sz w:val="21"/>
                <w:szCs w:val="21"/>
                <w:u w:val="single"/>
              </w:rPr>
              <w:t xml:space="preserve"> </w:t>
            </w:r>
            <w:r>
              <w:rPr>
                <w:sz w:val="21"/>
                <w:szCs w:val="21"/>
                <w:u w:val="single"/>
              </w:rPr>
              <w:tab/>
            </w:r>
            <w:r>
              <w:rPr>
                <w:sz w:val="21"/>
                <w:szCs w:val="21"/>
              </w:rPr>
              <w:t>年</w:t>
            </w:r>
            <w:r>
              <w:rPr>
                <w:sz w:val="21"/>
                <w:szCs w:val="21"/>
                <w:u w:val="single"/>
              </w:rPr>
              <w:t xml:space="preserve">  </w:t>
            </w:r>
            <w:r>
              <w:rPr>
                <w:sz w:val="21"/>
                <w:szCs w:val="21"/>
              </w:rPr>
              <w:t>月</w:t>
            </w:r>
            <w:r>
              <w:rPr>
                <w:sz w:val="21"/>
                <w:szCs w:val="21"/>
                <w:u w:val="single"/>
              </w:rPr>
              <w:t xml:space="preserve">  </w:t>
            </w:r>
            <w:r>
              <w:rPr>
                <w:sz w:val="21"/>
                <w:szCs w:val="21"/>
              </w:rPr>
              <w:t>日</w:t>
            </w:r>
            <w:r>
              <w:rPr>
                <w:sz w:val="21"/>
                <w:szCs w:val="21"/>
                <w:u w:val="single"/>
              </w:rPr>
              <w:t xml:space="preserve">  </w:t>
            </w:r>
            <w:r>
              <w:rPr>
                <w:sz w:val="21"/>
                <w:szCs w:val="21"/>
              </w:rPr>
              <w:t>时</w:t>
            </w:r>
            <w:r>
              <w:rPr>
                <w:sz w:val="21"/>
                <w:szCs w:val="21"/>
                <w:u w:val="single"/>
              </w:rPr>
              <w:t xml:space="preserve">  </w:t>
            </w:r>
            <w:r>
              <w:rPr>
                <w:sz w:val="21"/>
                <w:szCs w:val="21"/>
              </w:rPr>
              <w:t>分地点：</w:t>
            </w:r>
            <w:r>
              <w:rPr>
                <w:sz w:val="21"/>
                <w:szCs w:val="21"/>
                <w:u w:val="single"/>
              </w:rPr>
              <w:t xml:space="preserve"> </w:t>
            </w:r>
            <w:r>
              <w:rPr>
                <w:sz w:val="21"/>
                <w:szCs w:val="21"/>
                <w:u w:val="single"/>
              </w:rPr>
              <w:tab/>
            </w:r>
            <w:r>
              <w:rPr>
                <w:sz w:val="21"/>
                <w:szCs w:val="21"/>
                <w:u w:val="single"/>
              </w:rPr>
              <w:tab/>
            </w:r>
          </w:p>
          <w:p>
            <w:pPr>
              <w:pStyle w:val="35"/>
              <w:tabs>
                <w:tab w:val="left" w:pos="4603"/>
              </w:tabs>
              <w:spacing w:line="360" w:lineRule="auto"/>
              <w:ind w:left="108"/>
              <w:jc w:val="both"/>
              <w:rPr>
                <w:sz w:val="21"/>
                <w:szCs w:val="21"/>
              </w:rPr>
            </w:pPr>
            <w:r>
              <w:rPr>
                <w:sz w:val="21"/>
                <w:szCs w:val="21"/>
              </w:rPr>
              <w:t>现场考察联系人及联系电话：</w:t>
            </w:r>
            <w:r>
              <w:rPr>
                <w:sz w:val="21"/>
                <w:szCs w:val="21"/>
                <w:u w:val="single"/>
              </w:rPr>
              <w:t xml:space="preserve"> </w:t>
            </w:r>
            <w:r>
              <w:rPr>
                <w:sz w:val="21"/>
                <w:szCs w:val="21"/>
                <w:u w:val="single"/>
              </w:rPr>
              <w:tab/>
            </w:r>
          </w:p>
          <w:p>
            <w:pPr>
              <w:pStyle w:val="35"/>
              <w:spacing w:before="31" w:line="360" w:lineRule="auto"/>
              <w:ind w:left="108"/>
              <w:jc w:val="both"/>
              <w:rPr>
                <w:b/>
                <w:sz w:val="21"/>
                <w:szCs w:val="21"/>
              </w:rPr>
            </w:pPr>
            <w:r>
              <w:rPr>
                <w:b/>
                <w:sz w:val="21"/>
                <w:szCs w:val="21"/>
              </w:rPr>
              <w:t>备注：如供应商未参加采购人统一组织的现场考</w:t>
            </w:r>
          </w:p>
          <w:p>
            <w:pPr>
              <w:pStyle w:val="35"/>
              <w:spacing w:before="8" w:line="360" w:lineRule="auto"/>
              <w:ind w:left="108" w:right="34"/>
              <w:jc w:val="both"/>
              <w:rPr>
                <w:b/>
                <w:sz w:val="21"/>
                <w:szCs w:val="21"/>
              </w:rPr>
            </w:pPr>
            <w:r>
              <w:rPr>
                <w:b/>
                <w:sz w:val="21"/>
                <w:szCs w:val="21"/>
              </w:rPr>
              <w:t>察，视同放弃现场考察，由此引起的一切责任由供应商自行承担。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 w:hRule="atLeast"/>
        </w:trPr>
        <w:tc>
          <w:tcPr>
            <w:tcW w:w="1026" w:type="dxa"/>
            <w:gridSpan w:val="2"/>
            <w:noWrap w:val="0"/>
            <w:vAlign w:val="center"/>
          </w:tcPr>
          <w:p>
            <w:pPr>
              <w:pStyle w:val="35"/>
              <w:spacing w:before="156" w:line="360" w:lineRule="auto"/>
              <w:ind w:left="118" w:right="109"/>
              <w:jc w:val="both"/>
              <w:rPr>
                <w:sz w:val="21"/>
                <w:szCs w:val="21"/>
                <w:lang w:eastAsia="en-US"/>
              </w:rPr>
            </w:pPr>
            <w:r>
              <w:rPr>
                <w:sz w:val="21"/>
                <w:szCs w:val="21"/>
                <w:lang w:eastAsia="en-US"/>
              </w:rPr>
              <w:t>8.1</w:t>
            </w:r>
          </w:p>
        </w:tc>
        <w:tc>
          <w:tcPr>
            <w:tcW w:w="2127" w:type="dxa"/>
            <w:noWrap w:val="0"/>
            <w:vAlign w:val="center"/>
          </w:tcPr>
          <w:p>
            <w:pPr>
              <w:spacing w:line="360" w:lineRule="auto"/>
              <w:jc w:val="both"/>
              <w:rPr>
                <w:sz w:val="21"/>
                <w:szCs w:val="21"/>
                <w:lang w:eastAsia="en-US"/>
              </w:rPr>
            </w:pPr>
            <w:r>
              <w:rPr>
                <w:rFonts w:hint="eastAsia"/>
                <w:sz w:val="21"/>
                <w:szCs w:val="21"/>
              </w:rPr>
              <w:t>供应商质疑</w:t>
            </w:r>
            <w:r>
              <w:rPr>
                <w:sz w:val="21"/>
                <w:szCs w:val="21"/>
                <w:lang w:eastAsia="en-US"/>
              </w:rPr>
              <w:t>截止时间</w:t>
            </w:r>
          </w:p>
        </w:tc>
        <w:tc>
          <w:tcPr>
            <w:tcW w:w="5386" w:type="dxa"/>
            <w:noWrap w:val="0"/>
            <w:vAlign w:val="center"/>
          </w:tcPr>
          <w:p>
            <w:pPr>
              <w:widowControl/>
              <w:shd w:val="clear" w:color="auto" w:fill="FFFFFF"/>
              <w:autoSpaceDE/>
              <w:autoSpaceDN/>
              <w:spacing w:line="360" w:lineRule="auto"/>
              <w:ind w:firstLine="411" w:firstLineChars="196"/>
              <w:jc w:val="both"/>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val="en-US" w:bidi="ar-SA"/>
              </w:rPr>
              <w:t>1、对采购文件提出质疑的，应当在采购文件公告期限届满之日起7个工作日内</w:t>
            </w:r>
            <w:r>
              <w:rPr>
                <w:rFonts w:hint="eastAsia" w:ascii="Times New Roman" w:hAnsi="Times New Roman" w:cs="Times New Roman"/>
                <w:kern w:val="2"/>
                <w:sz w:val="21"/>
                <w:szCs w:val="21"/>
                <w:lang w:val="en-US" w:eastAsia="zh-CN" w:bidi="ar-SA"/>
              </w:rPr>
              <w:t>。</w:t>
            </w:r>
          </w:p>
          <w:p>
            <w:pPr>
              <w:widowControl/>
              <w:shd w:val="clear" w:color="auto" w:fill="FFFFFF"/>
              <w:autoSpaceDE/>
              <w:autoSpaceDN/>
              <w:spacing w:line="360" w:lineRule="auto"/>
              <w:ind w:firstLine="411" w:firstLineChars="196"/>
              <w:jc w:val="both"/>
              <w:rPr>
                <w:rFonts w:ascii="Times New Roman" w:hAnsi="Times New Roman" w:cs="Times New Roman"/>
                <w:kern w:val="2"/>
                <w:sz w:val="21"/>
                <w:szCs w:val="21"/>
                <w:lang w:val="en-US" w:bidi="ar-SA"/>
              </w:rPr>
            </w:pPr>
            <w:r>
              <w:rPr>
                <w:rFonts w:hint="eastAsia" w:ascii="Times New Roman" w:hAnsi="Times New Roman" w:cs="Times New Roman"/>
                <w:kern w:val="2"/>
                <w:sz w:val="21"/>
                <w:szCs w:val="21"/>
                <w:lang w:val="en-US" w:bidi="ar-SA"/>
              </w:rPr>
              <w:t>接受异议的电子邮箱：772256399@qq.com，同时电话至17755861198特别提示：提出质疑时须注明项目名称及项目编号 。</w:t>
            </w:r>
          </w:p>
          <w:p>
            <w:pPr>
              <w:autoSpaceDE/>
              <w:autoSpaceDN/>
              <w:spacing w:line="360" w:lineRule="auto"/>
              <w:ind w:firstLine="411" w:firstLineChars="196"/>
              <w:jc w:val="both"/>
              <w:rPr>
                <w:rFonts w:ascii="Times New Roman" w:hAnsi="Times New Roman" w:cs="Times New Roman"/>
                <w:kern w:val="2"/>
                <w:sz w:val="21"/>
                <w:szCs w:val="21"/>
                <w:lang w:val="en-US" w:bidi="ar-SA"/>
              </w:rPr>
            </w:pPr>
            <w:r>
              <w:rPr>
                <w:rFonts w:hint="eastAsia" w:ascii="Times New Roman" w:hAnsi="Times New Roman" w:cs="Times New Roman"/>
                <w:kern w:val="2"/>
                <w:sz w:val="21"/>
                <w:szCs w:val="21"/>
                <w:lang w:val="en-US" w:bidi="ar-SA"/>
              </w:rPr>
              <w:t>询问答复及澄清或修改：在</w:t>
            </w:r>
            <w:r>
              <w:rPr>
                <w:rFonts w:hint="eastAsia" w:ascii="宋体" w:hAnsi="宋体"/>
                <w:b/>
                <w:bCs/>
                <w:color w:val="000000"/>
                <w:sz w:val="24"/>
                <w:lang w:eastAsia="zh-CN"/>
              </w:rPr>
              <w:t>《农业全程网》</w:t>
            </w:r>
            <w:r>
              <w:rPr>
                <w:rFonts w:hint="eastAsia" w:ascii="Times New Roman" w:hAnsi="Times New Roman" w:cs="Times New Roman"/>
                <w:kern w:val="2"/>
                <w:sz w:val="21"/>
                <w:szCs w:val="21"/>
                <w:lang w:val="en-US" w:bidi="ar-SA"/>
              </w:rPr>
              <w:t>发布，采购人不再另行通知。</w:t>
            </w:r>
          </w:p>
          <w:p>
            <w:pPr>
              <w:pStyle w:val="35"/>
              <w:tabs>
                <w:tab w:val="left" w:pos="588"/>
              </w:tabs>
              <w:spacing w:before="232" w:line="360" w:lineRule="auto"/>
              <w:ind w:left="108"/>
              <w:jc w:val="both"/>
              <w:rPr>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4" w:hRule="atLeast"/>
        </w:trPr>
        <w:tc>
          <w:tcPr>
            <w:tcW w:w="1026" w:type="dxa"/>
            <w:gridSpan w:val="2"/>
            <w:noWrap w:val="0"/>
            <w:vAlign w:val="center"/>
          </w:tcPr>
          <w:p>
            <w:pPr>
              <w:pStyle w:val="35"/>
              <w:spacing w:line="360" w:lineRule="auto"/>
              <w:ind w:right="109"/>
              <w:jc w:val="both"/>
              <w:rPr>
                <w:sz w:val="21"/>
                <w:szCs w:val="21"/>
                <w:lang w:eastAsia="en-US"/>
              </w:rPr>
            </w:pPr>
            <w:r>
              <w:rPr>
                <w:sz w:val="21"/>
                <w:szCs w:val="21"/>
                <w:lang w:eastAsia="en-US"/>
              </w:rPr>
              <w:t>9.1</w:t>
            </w:r>
          </w:p>
        </w:tc>
        <w:tc>
          <w:tcPr>
            <w:tcW w:w="2127" w:type="dxa"/>
            <w:noWrap w:val="0"/>
            <w:vAlign w:val="center"/>
          </w:tcPr>
          <w:p>
            <w:pPr>
              <w:pStyle w:val="35"/>
              <w:spacing w:line="360" w:lineRule="auto"/>
              <w:ind w:firstLine="105" w:firstLineChars="50"/>
              <w:jc w:val="both"/>
              <w:rPr>
                <w:sz w:val="21"/>
                <w:szCs w:val="21"/>
                <w:lang w:eastAsia="en-US"/>
              </w:rPr>
            </w:pPr>
            <w:r>
              <w:rPr>
                <w:sz w:val="21"/>
                <w:szCs w:val="21"/>
                <w:lang w:eastAsia="en-US"/>
              </w:rPr>
              <w:t>包别划分</w:t>
            </w:r>
          </w:p>
        </w:tc>
        <w:tc>
          <w:tcPr>
            <w:tcW w:w="5386" w:type="dxa"/>
            <w:noWrap w:val="0"/>
            <w:vAlign w:val="center"/>
          </w:tcPr>
          <w:p>
            <w:pPr>
              <w:pStyle w:val="35"/>
              <w:tabs>
                <w:tab w:val="left" w:pos="1668"/>
                <w:tab w:val="left" w:pos="2628"/>
              </w:tabs>
              <w:spacing w:before="40" w:line="360" w:lineRule="auto"/>
              <w:ind w:left="108"/>
              <w:jc w:val="both"/>
              <w:rPr>
                <w:sz w:val="21"/>
                <w:szCs w:val="21"/>
              </w:rPr>
            </w:pPr>
            <w:r>
              <w:rPr>
                <w:rFonts w:hint="eastAsia"/>
                <w:sz w:val="21"/>
                <w:szCs w:val="21"/>
                <w:lang w:eastAsia="zh-CN"/>
              </w:rPr>
              <w:t>☑</w:t>
            </w:r>
            <w:r>
              <w:rPr>
                <w:sz w:val="21"/>
                <w:szCs w:val="21"/>
              </w:rPr>
              <w:t>不分包</w:t>
            </w:r>
            <w:r>
              <w:rPr>
                <w:sz w:val="21"/>
                <w:szCs w:val="21"/>
              </w:rPr>
              <w:tab/>
            </w:r>
            <w:r>
              <w:rPr>
                <w:rFonts w:hint="eastAsia"/>
                <w:sz w:val="21"/>
                <w:szCs w:val="21"/>
                <w:lang w:eastAsia="zh-CN"/>
              </w:rPr>
              <w:t>□</w:t>
            </w:r>
            <w:r>
              <w:rPr>
                <w:sz w:val="21"/>
                <w:szCs w:val="21"/>
              </w:rPr>
              <w:t>分为</w:t>
            </w:r>
            <w:r>
              <w:rPr>
                <w:rFonts w:hint="eastAsia"/>
                <w:sz w:val="21"/>
                <w:szCs w:val="21"/>
                <w:lang w:val="en-US" w:eastAsia="zh-CN"/>
              </w:rPr>
              <w:t xml:space="preserve">   </w:t>
            </w:r>
            <w:r>
              <w:rPr>
                <w:sz w:val="21"/>
                <w:szCs w:val="21"/>
              </w:rPr>
              <w:t>个包</w:t>
            </w:r>
          </w:p>
          <w:p>
            <w:pPr>
              <w:pStyle w:val="35"/>
              <w:tabs>
                <w:tab w:val="left" w:pos="5415"/>
              </w:tabs>
              <w:spacing w:before="161" w:line="360" w:lineRule="auto"/>
              <w:ind w:left="108"/>
              <w:jc w:val="both"/>
              <w:rPr>
                <w:sz w:val="21"/>
                <w:szCs w:val="21"/>
              </w:rPr>
            </w:pPr>
            <w:r>
              <w:rPr>
                <w:sz w:val="21"/>
                <w:szCs w:val="21"/>
              </w:rPr>
              <w:t>供应商参加多个包</w:t>
            </w:r>
            <w:r>
              <w:rPr>
                <w:rFonts w:hint="eastAsia"/>
                <w:sz w:val="21"/>
                <w:szCs w:val="21"/>
                <w:lang w:eastAsia="zh-CN"/>
              </w:rPr>
              <w:t>磋商</w:t>
            </w:r>
            <w:r>
              <w:rPr>
                <w:sz w:val="21"/>
                <w:szCs w:val="21"/>
              </w:rPr>
              <w:t>的成交包数规定：</w:t>
            </w:r>
            <w:r>
              <w:rPr>
                <w:sz w:val="21"/>
                <w:szCs w:val="21"/>
                <w:u w:val="single"/>
              </w:rPr>
              <w:tab/>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1026" w:type="dxa"/>
            <w:gridSpan w:val="2"/>
            <w:noWrap w:val="0"/>
            <w:vAlign w:val="top"/>
          </w:tcPr>
          <w:p>
            <w:pPr>
              <w:pStyle w:val="35"/>
              <w:spacing w:before="211" w:line="360" w:lineRule="auto"/>
              <w:ind w:right="133"/>
              <w:rPr>
                <w:rFonts w:hint="default" w:eastAsia="宋体"/>
                <w:sz w:val="21"/>
                <w:szCs w:val="21"/>
                <w:lang w:val="en-US" w:eastAsia="zh-CN"/>
              </w:rPr>
            </w:pPr>
            <w:r>
              <w:rPr>
                <w:rFonts w:hint="eastAsia"/>
                <w:sz w:val="21"/>
                <w:szCs w:val="21"/>
                <w:lang w:val="en-US" w:eastAsia="zh-CN"/>
              </w:rPr>
              <w:t>13.1</w:t>
            </w:r>
          </w:p>
        </w:tc>
        <w:tc>
          <w:tcPr>
            <w:tcW w:w="2127" w:type="dxa"/>
            <w:noWrap w:val="0"/>
            <w:vAlign w:val="top"/>
          </w:tcPr>
          <w:p>
            <w:pPr>
              <w:pStyle w:val="35"/>
              <w:spacing w:before="211" w:line="360" w:lineRule="auto"/>
              <w:ind w:left="107"/>
              <w:rPr>
                <w:sz w:val="21"/>
                <w:szCs w:val="21"/>
                <w:lang w:eastAsia="en-US"/>
              </w:rPr>
            </w:pPr>
            <w:r>
              <w:rPr>
                <w:rFonts w:hint="eastAsia"/>
                <w:sz w:val="21"/>
                <w:szCs w:val="21"/>
                <w:lang w:eastAsia="zh-CN"/>
              </w:rPr>
              <w:t>磋商</w:t>
            </w:r>
            <w:r>
              <w:rPr>
                <w:sz w:val="21"/>
                <w:szCs w:val="21"/>
                <w:lang w:eastAsia="en-US"/>
              </w:rPr>
              <w:t>保证金</w:t>
            </w:r>
          </w:p>
        </w:tc>
        <w:tc>
          <w:tcPr>
            <w:tcW w:w="5386" w:type="dxa"/>
            <w:noWrap w:val="0"/>
            <w:vAlign w:val="top"/>
          </w:tcPr>
          <w:p>
            <w:pPr>
              <w:numPr>
                <w:ilvl w:val="0"/>
                <w:numId w:val="0"/>
              </w:numPr>
              <w:spacing w:line="400" w:lineRule="exact"/>
              <w:ind w:leftChars="0"/>
              <w:outlineLvl w:val="3"/>
              <w:rPr>
                <w:rFonts w:hint="eastAsia" w:ascii="宋体" w:hAnsi="宋体" w:eastAsia="宋体" w:cs="宋体"/>
                <w:b/>
                <w:bCs/>
                <w:sz w:val="21"/>
                <w:szCs w:val="21"/>
                <w:lang w:val="zh-CN" w:eastAsia="zh-CN" w:bidi="zh-CN"/>
              </w:rPr>
            </w:pPr>
            <w:r>
              <w:rPr>
                <w:rFonts w:hint="eastAsia" w:ascii="宋体" w:hAnsi="宋体" w:eastAsia="宋体" w:cs="宋体"/>
                <w:b/>
                <w:bCs/>
                <w:sz w:val="21"/>
                <w:szCs w:val="21"/>
                <w:lang w:val="zh-CN" w:eastAsia="zh-CN" w:bidi="zh-CN"/>
              </w:rPr>
              <w:t>形式：现金 。</w:t>
            </w:r>
          </w:p>
          <w:p>
            <w:pPr>
              <w:numPr>
                <w:ilvl w:val="0"/>
                <w:numId w:val="0"/>
              </w:numPr>
              <w:spacing w:line="400" w:lineRule="exact"/>
              <w:ind w:leftChars="0"/>
              <w:outlineLvl w:val="3"/>
              <w:rPr>
                <w:rFonts w:hint="eastAsia" w:ascii="宋体" w:hAnsi="宋体" w:eastAsia="宋体" w:cs="宋体"/>
                <w:b/>
                <w:bCs/>
                <w:sz w:val="21"/>
                <w:szCs w:val="21"/>
                <w:lang w:val="zh-CN" w:eastAsia="zh-CN" w:bidi="zh-CN"/>
              </w:rPr>
            </w:pPr>
            <w:r>
              <w:rPr>
                <w:rFonts w:hint="eastAsia" w:ascii="宋体" w:hAnsi="宋体" w:eastAsia="宋体" w:cs="宋体"/>
                <w:b/>
                <w:bCs/>
                <w:sz w:val="21"/>
                <w:szCs w:val="21"/>
                <w:lang w:val="zh-CN" w:eastAsia="zh-CN" w:bidi="zh-CN"/>
              </w:rPr>
              <w:t>金额：</w:t>
            </w:r>
            <w:r>
              <w:rPr>
                <w:rFonts w:hint="eastAsia" w:ascii="宋体" w:hAnsi="宋体" w:eastAsia="宋体" w:cs="宋体"/>
                <w:b/>
                <w:bCs/>
                <w:sz w:val="21"/>
                <w:szCs w:val="21"/>
                <w:lang w:val="en-US" w:eastAsia="zh-CN" w:bidi="zh-CN"/>
              </w:rPr>
              <w:t>贰万</w:t>
            </w:r>
            <w:r>
              <w:rPr>
                <w:rFonts w:hint="eastAsia" w:cs="宋体"/>
                <w:b/>
                <w:bCs/>
                <w:sz w:val="21"/>
                <w:szCs w:val="21"/>
                <w:lang w:val="en-US" w:eastAsia="zh-CN" w:bidi="zh-CN"/>
              </w:rPr>
              <w:t>肆仟</w:t>
            </w:r>
            <w:r>
              <w:rPr>
                <w:rFonts w:hint="eastAsia" w:ascii="宋体" w:hAnsi="宋体" w:eastAsia="宋体" w:cs="宋体"/>
                <w:b/>
                <w:bCs/>
                <w:sz w:val="21"/>
                <w:szCs w:val="21"/>
                <w:lang w:val="en-US" w:eastAsia="zh-CN" w:bidi="zh-CN"/>
              </w:rPr>
              <w:t>仟</w:t>
            </w:r>
            <w:r>
              <w:rPr>
                <w:rFonts w:hint="eastAsia" w:ascii="宋体" w:hAnsi="宋体" w:eastAsia="宋体" w:cs="宋体"/>
                <w:b/>
                <w:bCs/>
                <w:sz w:val="21"/>
                <w:szCs w:val="21"/>
                <w:lang w:val="zh-CN" w:eastAsia="zh-CN" w:bidi="zh-CN"/>
              </w:rPr>
              <w:t>圆整 （￥</w:t>
            </w:r>
            <w:r>
              <w:rPr>
                <w:rFonts w:hint="eastAsia" w:ascii="宋体" w:hAnsi="宋体" w:eastAsia="宋体" w:cs="宋体"/>
                <w:b/>
                <w:bCs/>
                <w:sz w:val="21"/>
                <w:szCs w:val="21"/>
                <w:lang w:val="en-US" w:eastAsia="zh-CN" w:bidi="zh-CN"/>
              </w:rPr>
              <w:t>2</w:t>
            </w:r>
            <w:r>
              <w:rPr>
                <w:rFonts w:hint="eastAsia" w:cs="宋体"/>
                <w:b/>
                <w:bCs/>
                <w:sz w:val="21"/>
                <w:szCs w:val="21"/>
                <w:lang w:val="en-US" w:eastAsia="zh-CN" w:bidi="zh-CN"/>
              </w:rPr>
              <w:t>4</w:t>
            </w:r>
            <w:r>
              <w:rPr>
                <w:rFonts w:hint="eastAsia" w:ascii="宋体" w:hAnsi="宋体" w:eastAsia="宋体" w:cs="宋体"/>
                <w:b/>
                <w:bCs/>
                <w:sz w:val="21"/>
                <w:szCs w:val="21"/>
                <w:lang w:val="en-US" w:eastAsia="zh-CN" w:bidi="zh-CN"/>
              </w:rPr>
              <w:t>000.00</w:t>
            </w:r>
            <w:r>
              <w:rPr>
                <w:rFonts w:hint="eastAsia" w:ascii="宋体" w:hAnsi="宋体" w:eastAsia="宋体" w:cs="宋体"/>
                <w:b/>
                <w:bCs/>
                <w:sz w:val="21"/>
                <w:szCs w:val="21"/>
                <w:lang w:val="zh-CN" w:eastAsia="zh-CN" w:bidi="zh-CN"/>
              </w:rPr>
              <w:t>元）</w:t>
            </w:r>
          </w:p>
          <w:p>
            <w:pPr>
              <w:numPr>
                <w:ilvl w:val="0"/>
                <w:numId w:val="0"/>
              </w:numPr>
              <w:spacing w:line="400" w:lineRule="exact"/>
              <w:ind w:leftChars="0"/>
              <w:outlineLvl w:val="3"/>
              <w:rPr>
                <w:rFonts w:hint="eastAsia" w:ascii="宋体" w:hAnsi="宋体" w:eastAsia="宋体" w:cs="宋体"/>
                <w:b/>
                <w:bCs/>
                <w:sz w:val="21"/>
                <w:szCs w:val="21"/>
                <w:lang w:val="zh-CN" w:eastAsia="zh-CN" w:bidi="zh-CN"/>
              </w:rPr>
            </w:pPr>
            <w:r>
              <w:rPr>
                <w:rFonts w:hint="eastAsia" w:ascii="宋体" w:hAnsi="宋体" w:eastAsia="宋体" w:cs="宋体"/>
                <w:b/>
                <w:bCs/>
                <w:sz w:val="21"/>
                <w:szCs w:val="21"/>
                <w:lang w:val="en-US" w:eastAsia="zh-CN" w:bidi="zh-CN"/>
              </w:rPr>
              <w:t>各投标</w:t>
            </w:r>
            <w:r>
              <w:rPr>
                <w:rFonts w:hint="eastAsia" w:ascii="宋体" w:hAnsi="宋体" w:eastAsia="宋体" w:cs="宋体"/>
                <w:b/>
                <w:bCs/>
                <w:sz w:val="21"/>
                <w:szCs w:val="21"/>
                <w:lang w:val="zh-CN" w:eastAsia="zh-CN" w:bidi="zh-CN"/>
              </w:rPr>
              <w:t>单位</w:t>
            </w:r>
            <w:r>
              <w:rPr>
                <w:rFonts w:hint="eastAsia" w:ascii="宋体" w:hAnsi="宋体" w:eastAsia="宋体" w:cs="宋体"/>
                <w:b/>
                <w:bCs/>
                <w:sz w:val="21"/>
                <w:szCs w:val="21"/>
                <w:lang w:val="en-US" w:eastAsia="zh-CN" w:bidi="zh-CN"/>
              </w:rPr>
              <w:t>磋商</w:t>
            </w:r>
            <w:r>
              <w:rPr>
                <w:rFonts w:hint="eastAsia" w:ascii="宋体" w:hAnsi="宋体" w:eastAsia="宋体" w:cs="宋体"/>
                <w:b/>
                <w:bCs/>
                <w:sz w:val="21"/>
                <w:szCs w:val="21"/>
                <w:lang w:val="zh-CN" w:eastAsia="zh-CN" w:bidi="zh-CN"/>
              </w:rPr>
              <w:t>保证金在</w:t>
            </w:r>
            <w:r>
              <w:rPr>
                <w:rFonts w:hint="eastAsia" w:ascii="宋体" w:hAnsi="宋体" w:eastAsia="宋体" w:cs="宋体"/>
                <w:b/>
                <w:bCs/>
                <w:sz w:val="21"/>
                <w:szCs w:val="21"/>
                <w:lang w:val="en-US" w:eastAsia="zh-CN" w:bidi="zh-CN"/>
              </w:rPr>
              <w:t>开标前</w:t>
            </w:r>
            <w:r>
              <w:rPr>
                <w:rFonts w:hint="eastAsia" w:ascii="宋体" w:hAnsi="宋体" w:eastAsia="宋体" w:cs="宋体"/>
                <w:b/>
                <w:bCs/>
                <w:sz w:val="21"/>
                <w:szCs w:val="21"/>
                <w:lang w:val="zh-CN" w:eastAsia="zh-CN" w:bidi="zh-CN"/>
              </w:rPr>
              <w:t>现场递交，</w:t>
            </w:r>
            <w:r>
              <w:rPr>
                <w:rFonts w:hint="eastAsia" w:ascii="宋体" w:hAnsi="宋体" w:eastAsia="宋体" w:cs="宋体"/>
                <w:b/>
                <w:bCs/>
                <w:sz w:val="21"/>
                <w:szCs w:val="21"/>
                <w:lang w:val="en-US" w:eastAsia="zh-CN" w:bidi="zh-CN"/>
              </w:rPr>
              <w:t>评标结束后，未中标的磋商保证金现场退还，</w:t>
            </w:r>
            <w:r>
              <w:rPr>
                <w:rFonts w:hint="eastAsia" w:ascii="宋体" w:hAnsi="宋体" w:eastAsia="宋体" w:cs="宋体"/>
                <w:b/>
                <w:bCs/>
                <w:sz w:val="21"/>
                <w:szCs w:val="21"/>
                <w:lang w:val="zh-CN" w:eastAsia="zh-CN" w:bidi="zh-CN"/>
              </w:rPr>
              <w:t>成交单位的</w:t>
            </w:r>
            <w:r>
              <w:rPr>
                <w:rFonts w:hint="eastAsia" w:ascii="宋体" w:hAnsi="宋体" w:eastAsia="宋体" w:cs="宋体"/>
                <w:b/>
                <w:bCs/>
                <w:sz w:val="21"/>
                <w:szCs w:val="21"/>
                <w:lang w:val="en-US" w:eastAsia="zh-CN" w:bidi="zh-CN"/>
              </w:rPr>
              <w:t>磋商</w:t>
            </w:r>
            <w:r>
              <w:rPr>
                <w:rFonts w:hint="eastAsia" w:ascii="宋体" w:hAnsi="宋体" w:eastAsia="宋体" w:cs="宋体"/>
                <w:b/>
                <w:bCs/>
                <w:sz w:val="21"/>
                <w:szCs w:val="21"/>
                <w:lang w:val="zh-CN" w:eastAsia="zh-CN" w:bidi="zh-CN"/>
              </w:rPr>
              <w:t>保证金由采购人委托代理机构保管。</w:t>
            </w:r>
          </w:p>
          <w:p>
            <w:pPr>
              <w:numPr>
                <w:ilvl w:val="0"/>
                <w:numId w:val="0"/>
              </w:numPr>
              <w:spacing w:line="400" w:lineRule="exact"/>
              <w:ind w:leftChars="0"/>
              <w:outlineLvl w:val="3"/>
              <w:rPr>
                <w:sz w:val="21"/>
                <w:szCs w:val="21"/>
                <w:lang w:eastAsia="en-US"/>
              </w:rPr>
            </w:pPr>
            <w:r>
              <w:rPr>
                <w:rFonts w:hint="eastAsia" w:ascii="宋体" w:hAnsi="宋体" w:eastAsia="宋体" w:cs="宋体"/>
                <w:b/>
                <w:bCs/>
                <w:sz w:val="21"/>
                <w:szCs w:val="21"/>
                <w:lang w:val="zh-CN" w:eastAsia="zh-CN" w:bidi="zh-CN"/>
              </w:rPr>
              <w:t>备注：成交单位的磋商保证金由采购代理机构保管。成交单位磋商保证金在书面合同签订合同后5日内由采购代理机构代表采购人负责办理退还手续（一次性无息退还）。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1" w:hRule="atLeast"/>
        </w:trPr>
        <w:tc>
          <w:tcPr>
            <w:tcW w:w="1026" w:type="dxa"/>
            <w:gridSpan w:val="2"/>
            <w:noWrap w:val="0"/>
            <w:vAlign w:val="top"/>
          </w:tcPr>
          <w:p>
            <w:pPr>
              <w:pStyle w:val="35"/>
              <w:spacing w:before="96" w:line="360" w:lineRule="auto"/>
              <w:ind w:right="133"/>
              <w:rPr>
                <w:rFonts w:hint="default" w:eastAsia="宋体"/>
                <w:sz w:val="21"/>
                <w:szCs w:val="21"/>
                <w:lang w:val="en-US" w:eastAsia="zh-CN"/>
              </w:rPr>
            </w:pPr>
            <w:r>
              <w:rPr>
                <w:rFonts w:hint="eastAsia"/>
                <w:sz w:val="21"/>
                <w:szCs w:val="21"/>
                <w:lang w:val="en-US" w:eastAsia="zh-CN"/>
              </w:rPr>
              <w:t>14.1</w:t>
            </w:r>
          </w:p>
        </w:tc>
        <w:tc>
          <w:tcPr>
            <w:tcW w:w="2127" w:type="dxa"/>
            <w:noWrap w:val="0"/>
            <w:vAlign w:val="top"/>
          </w:tcPr>
          <w:p>
            <w:pPr>
              <w:pStyle w:val="35"/>
              <w:spacing w:line="360" w:lineRule="auto"/>
              <w:ind w:firstLine="105" w:firstLineChars="50"/>
              <w:jc w:val="both"/>
              <w:rPr>
                <w:rFonts w:ascii="宋体" w:hAnsi="宋体" w:eastAsia="宋体" w:cs="宋体"/>
                <w:sz w:val="21"/>
                <w:szCs w:val="21"/>
                <w:lang w:eastAsia="en-US"/>
              </w:rPr>
            </w:pPr>
            <w:r>
              <w:rPr>
                <w:rFonts w:hint="eastAsia" w:ascii="宋体" w:hAnsi="宋体" w:eastAsia="宋体" w:cs="宋体"/>
                <w:sz w:val="21"/>
                <w:szCs w:val="21"/>
                <w:lang w:eastAsia="zh-CN"/>
              </w:rPr>
              <w:t>磋商</w:t>
            </w:r>
            <w:r>
              <w:rPr>
                <w:rFonts w:ascii="宋体" w:hAnsi="宋体" w:eastAsia="宋体" w:cs="宋体"/>
                <w:sz w:val="21"/>
                <w:szCs w:val="21"/>
                <w:lang w:eastAsia="en-US"/>
              </w:rPr>
              <w:t>有效期</w:t>
            </w:r>
          </w:p>
        </w:tc>
        <w:tc>
          <w:tcPr>
            <w:tcW w:w="5386" w:type="dxa"/>
            <w:noWrap w:val="0"/>
            <w:vAlign w:val="top"/>
          </w:tcPr>
          <w:p>
            <w:pPr>
              <w:pStyle w:val="35"/>
              <w:tabs>
                <w:tab w:val="left" w:pos="825"/>
              </w:tabs>
              <w:spacing w:before="96" w:line="360" w:lineRule="auto"/>
              <w:ind w:left="105"/>
              <w:rPr>
                <w:sz w:val="21"/>
                <w:szCs w:val="21"/>
                <w:lang w:eastAsia="en-US"/>
              </w:rPr>
            </w:pPr>
            <w:r>
              <w:rPr>
                <w:sz w:val="21"/>
                <w:szCs w:val="21"/>
                <w:u w:val="single"/>
                <w:lang w:eastAsia="en-US"/>
              </w:rPr>
              <w:t xml:space="preserve"> </w:t>
            </w:r>
            <w:r>
              <w:rPr>
                <w:rFonts w:hint="eastAsia"/>
                <w:sz w:val="21"/>
                <w:szCs w:val="21"/>
                <w:u w:val="single"/>
                <w:lang w:val="en-US" w:eastAsia="zh-CN"/>
              </w:rPr>
              <w:t>90</w:t>
            </w:r>
            <w:r>
              <w:rPr>
                <w:sz w:val="21"/>
                <w:szCs w:val="21"/>
                <w:lang w:eastAsia="en-US"/>
              </w:rPr>
              <w:t>日历日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3" w:hRule="atLeast"/>
        </w:trPr>
        <w:tc>
          <w:tcPr>
            <w:tcW w:w="1026" w:type="dxa"/>
            <w:gridSpan w:val="2"/>
            <w:noWrap w:val="0"/>
            <w:vAlign w:val="top"/>
          </w:tcPr>
          <w:p>
            <w:pPr>
              <w:pStyle w:val="35"/>
              <w:spacing w:before="98" w:line="360" w:lineRule="auto"/>
              <w:ind w:right="133"/>
              <w:rPr>
                <w:rFonts w:hint="default" w:eastAsia="宋体"/>
                <w:sz w:val="21"/>
                <w:szCs w:val="21"/>
                <w:lang w:val="en-US" w:eastAsia="zh-CN"/>
              </w:rPr>
            </w:pPr>
            <w:r>
              <w:rPr>
                <w:rFonts w:hint="eastAsia"/>
                <w:sz w:val="21"/>
                <w:szCs w:val="21"/>
                <w:lang w:val="en-US" w:eastAsia="zh-CN"/>
              </w:rPr>
              <w:t>15.1</w:t>
            </w:r>
          </w:p>
        </w:tc>
        <w:tc>
          <w:tcPr>
            <w:tcW w:w="2127" w:type="dxa"/>
            <w:noWrap w:val="0"/>
            <w:vAlign w:val="center"/>
          </w:tcPr>
          <w:p>
            <w:pPr>
              <w:spacing w:line="400" w:lineRule="exact"/>
              <w:jc w:val="center"/>
              <w:rPr>
                <w:rFonts w:ascii="宋体" w:hAnsi="宋体" w:eastAsia="宋体" w:cs="宋体"/>
                <w:sz w:val="21"/>
                <w:szCs w:val="21"/>
                <w:lang w:val="zh-CN" w:eastAsia="en-US" w:bidi="zh-CN"/>
              </w:rPr>
            </w:pPr>
            <w:r>
              <w:rPr>
                <w:rFonts w:hint="eastAsia" w:ascii="宋体" w:hAnsi="宋体" w:eastAsia="宋体" w:cs="宋体"/>
                <w:sz w:val="21"/>
                <w:szCs w:val="21"/>
                <w:lang w:val="zh-CN" w:eastAsia="en-US" w:bidi="zh-CN"/>
              </w:rPr>
              <w:t>响应文件副本份数</w:t>
            </w:r>
          </w:p>
        </w:tc>
        <w:tc>
          <w:tcPr>
            <w:tcW w:w="5386" w:type="dxa"/>
            <w:noWrap w:val="0"/>
            <w:vAlign w:val="center"/>
          </w:tcPr>
          <w:p>
            <w:pPr>
              <w:pStyle w:val="2"/>
              <w:ind w:left="0" w:leftChars="0" w:firstLine="0" w:firstLineChars="0"/>
              <w:rPr>
                <w:sz w:val="21"/>
                <w:szCs w:val="21"/>
                <w:lang w:eastAsia="en-US"/>
              </w:rPr>
            </w:pPr>
            <w:r>
              <w:rPr>
                <w:rFonts w:hint="eastAsia" w:ascii="宋体" w:hAnsi="宋体" w:eastAsia="宋体" w:cs="宋体"/>
                <w:b/>
                <w:bCs/>
                <w:sz w:val="21"/>
                <w:szCs w:val="21"/>
                <w:lang w:val="zh-CN" w:eastAsia="zh-CN" w:bidi="zh-CN"/>
              </w:rPr>
              <w:t>纸质版文件：正本1份,副本2份，以上响应文件放入密封袋中，加贴封条，并在封套封口处加盖供应商单位章，在封套上标记“响应文件纸质版”字样（不得使用活页装订）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3" w:hRule="atLeast"/>
        </w:trPr>
        <w:tc>
          <w:tcPr>
            <w:tcW w:w="1026" w:type="dxa"/>
            <w:gridSpan w:val="2"/>
            <w:noWrap w:val="0"/>
            <w:vAlign w:val="top"/>
          </w:tcPr>
          <w:p>
            <w:pPr>
              <w:pStyle w:val="35"/>
              <w:spacing w:before="98" w:line="360" w:lineRule="auto"/>
              <w:ind w:right="133"/>
              <w:rPr>
                <w:rFonts w:hint="default"/>
                <w:sz w:val="21"/>
                <w:szCs w:val="21"/>
                <w:lang w:val="en-US" w:eastAsia="zh-CN"/>
              </w:rPr>
            </w:pPr>
            <w:r>
              <w:rPr>
                <w:rFonts w:hint="eastAsia"/>
                <w:sz w:val="21"/>
                <w:szCs w:val="21"/>
                <w:lang w:val="en-US" w:eastAsia="zh-CN"/>
              </w:rPr>
              <w:t>15.2</w:t>
            </w:r>
          </w:p>
        </w:tc>
        <w:tc>
          <w:tcPr>
            <w:tcW w:w="2127" w:type="dxa"/>
            <w:noWrap w:val="0"/>
            <w:vAlign w:val="center"/>
          </w:tcPr>
          <w:p>
            <w:pPr>
              <w:spacing w:line="360" w:lineRule="auto"/>
              <w:jc w:val="center"/>
              <w:rPr>
                <w:rFonts w:ascii="宋体" w:hAnsi="宋体" w:eastAsia="宋体" w:cs="宋体"/>
                <w:sz w:val="21"/>
                <w:szCs w:val="21"/>
                <w:lang w:val="zh-CN" w:eastAsia="en-US" w:bidi="zh-CN"/>
              </w:rPr>
            </w:pPr>
            <w:r>
              <w:rPr>
                <w:rFonts w:hint="eastAsia" w:ascii="宋体" w:hAnsi="宋体" w:eastAsia="宋体" w:cs="宋体"/>
                <w:sz w:val="21"/>
                <w:szCs w:val="21"/>
                <w:lang w:val="zh-CN" w:eastAsia="en-US" w:bidi="zh-CN"/>
              </w:rPr>
              <w:t>是否要求供应商在递交响应文件时，同时递交响应文件电子版</w:t>
            </w:r>
          </w:p>
        </w:tc>
        <w:tc>
          <w:tcPr>
            <w:tcW w:w="5386" w:type="dxa"/>
            <w:noWrap w:val="0"/>
            <w:vAlign w:val="center"/>
          </w:tcPr>
          <w:p>
            <w:pPr>
              <w:numPr>
                <w:ilvl w:val="0"/>
                <w:numId w:val="0"/>
              </w:numPr>
              <w:spacing w:line="400" w:lineRule="exact"/>
              <w:ind w:leftChars="0"/>
              <w:outlineLvl w:val="3"/>
              <w:rPr>
                <w:rFonts w:hint="eastAsia" w:ascii="宋体" w:hAnsi="宋体" w:eastAsia="宋体" w:cs="宋体"/>
                <w:b/>
                <w:bCs/>
                <w:sz w:val="21"/>
                <w:szCs w:val="21"/>
                <w:lang w:val="zh-CN" w:eastAsia="zh-CN" w:bidi="zh-CN"/>
              </w:rPr>
            </w:pPr>
            <w:r>
              <w:rPr>
                <w:rFonts w:hint="eastAsia" w:ascii="宋体" w:hAnsi="宋体" w:cs="宋体"/>
                <w:color w:val="auto"/>
                <w:sz w:val="24"/>
                <w:highlight w:val="none"/>
              </w:rPr>
              <w:t>■</w:t>
            </w:r>
            <w:r>
              <w:rPr>
                <w:rFonts w:hint="eastAsia" w:ascii="宋体" w:hAnsi="宋体" w:eastAsia="宋体" w:cs="宋体"/>
                <w:b/>
                <w:bCs/>
                <w:sz w:val="21"/>
                <w:szCs w:val="21"/>
                <w:lang w:val="zh-CN" w:eastAsia="zh-CN" w:bidi="zh-CN"/>
              </w:rPr>
              <w:t>要求，响应文件电子版内容共一份，其中：</w:t>
            </w:r>
          </w:p>
          <w:p>
            <w:pPr>
              <w:numPr>
                <w:ilvl w:val="0"/>
                <w:numId w:val="0"/>
              </w:numPr>
              <w:spacing w:line="400" w:lineRule="exact"/>
              <w:ind w:leftChars="0"/>
              <w:outlineLvl w:val="3"/>
              <w:rPr>
                <w:rFonts w:hint="eastAsia" w:ascii="宋体" w:hAnsi="宋体" w:eastAsia="宋体" w:cs="宋体"/>
                <w:b/>
                <w:bCs/>
                <w:sz w:val="21"/>
                <w:szCs w:val="21"/>
                <w:lang w:val="zh-CN" w:eastAsia="zh-CN" w:bidi="zh-CN"/>
              </w:rPr>
            </w:pPr>
            <w:r>
              <w:rPr>
                <w:rFonts w:hint="eastAsia" w:ascii="宋体" w:hAnsi="宋体" w:eastAsia="宋体" w:cs="宋体"/>
                <w:b/>
                <w:bCs/>
                <w:sz w:val="21"/>
                <w:szCs w:val="21"/>
                <w:lang w:val="zh-CN" w:eastAsia="zh-CN" w:bidi="zh-CN"/>
              </w:rPr>
              <w:t>电子版响应文件（U盘）一份。其电子版文件须为签字盖章后纸质版响应文件的完整扫描件。</w:t>
            </w:r>
          </w:p>
          <w:p>
            <w:pPr>
              <w:numPr>
                <w:ilvl w:val="0"/>
                <w:numId w:val="0"/>
              </w:numPr>
              <w:spacing w:line="400" w:lineRule="exact"/>
              <w:ind w:leftChars="0"/>
              <w:outlineLvl w:val="3"/>
              <w:rPr>
                <w:rFonts w:hint="eastAsia" w:ascii="宋体" w:hAnsi="宋体" w:eastAsia="宋体" w:cs="宋体"/>
                <w:b/>
                <w:bCs/>
                <w:sz w:val="21"/>
                <w:szCs w:val="21"/>
                <w:lang w:val="zh-CN" w:eastAsia="zh-CN" w:bidi="zh-CN"/>
              </w:rPr>
            </w:pPr>
            <w:r>
              <w:rPr>
                <w:rFonts w:hint="eastAsia" w:ascii="宋体" w:hAnsi="宋体" w:eastAsia="宋体" w:cs="宋体"/>
                <w:b/>
                <w:bCs/>
                <w:sz w:val="21"/>
                <w:szCs w:val="21"/>
                <w:lang w:val="zh-CN" w:eastAsia="zh-CN" w:bidi="zh-CN"/>
              </w:rPr>
              <w:t>响应文件电子版密封方式：以上电子</w:t>
            </w:r>
            <w:r>
              <w:rPr>
                <w:rFonts w:hint="eastAsia" w:ascii="宋体" w:hAnsi="宋体" w:eastAsia="宋体" w:cs="宋体"/>
                <w:b/>
                <w:bCs/>
                <w:sz w:val="21"/>
                <w:szCs w:val="21"/>
                <w:lang w:val="en-US" w:eastAsia="zh-CN" w:bidi="zh-CN"/>
              </w:rPr>
              <w:t>U</w:t>
            </w:r>
            <w:r>
              <w:rPr>
                <w:rFonts w:hint="eastAsia" w:ascii="宋体" w:hAnsi="宋体" w:eastAsia="宋体" w:cs="宋体"/>
                <w:b/>
                <w:bCs/>
                <w:sz w:val="21"/>
                <w:szCs w:val="21"/>
                <w:lang w:val="zh-CN" w:eastAsia="zh-CN" w:bidi="zh-CN"/>
              </w:rPr>
              <w:t>盘放入密封袋中，加贴封条，并在封套封口处加盖供应商单位章，在封套上标记“响应文件电子版”字样。</w:t>
            </w:r>
          </w:p>
          <w:p>
            <w:pPr>
              <w:numPr>
                <w:ilvl w:val="0"/>
                <w:numId w:val="0"/>
              </w:numPr>
              <w:spacing w:line="400" w:lineRule="exact"/>
              <w:ind w:leftChars="0"/>
              <w:outlineLvl w:val="3"/>
              <w:rPr>
                <w:sz w:val="21"/>
                <w:szCs w:val="21"/>
                <w:lang w:eastAsia="en-US"/>
              </w:rPr>
            </w:pPr>
            <w:r>
              <w:rPr>
                <w:rFonts w:hint="eastAsia" w:ascii="宋体" w:hAnsi="宋体" w:eastAsia="宋体" w:cs="宋体"/>
                <w:b/>
                <w:bCs/>
                <w:sz w:val="21"/>
                <w:szCs w:val="21"/>
                <w:lang w:val="zh-CN" w:eastAsia="zh-CN" w:bidi="zh-CN"/>
              </w:rPr>
              <w:t>递交响应文件时无电子版文件，采购人将拒绝接收其响应文件。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1026" w:type="dxa"/>
            <w:gridSpan w:val="2"/>
            <w:noWrap w:val="0"/>
            <w:vAlign w:val="top"/>
          </w:tcPr>
          <w:p>
            <w:pPr>
              <w:pStyle w:val="35"/>
              <w:spacing w:line="360" w:lineRule="auto"/>
              <w:ind w:right="133"/>
              <w:rPr>
                <w:sz w:val="21"/>
                <w:szCs w:val="21"/>
                <w:lang w:eastAsia="en-US"/>
              </w:rPr>
            </w:pPr>
          </w:p>
          <w:p>
            <w:pPr>
              <w:pStyle w:val="35"/>
              <w:spacing w:line="360" w:lineRule="auto"/>
              <w:ind w:right="133"/>
              <w:rPr>
                <w:sz w:val="21"/>
                <w:szCs w:val="21"/>
                <w:lang w:eastAsia="en-US"/>
              </w:rPr>
            </w:pPr>
            <w:r>
              <w:rPr>
                <w:sz w:val="21"/>
                <w:szCs w:val="21"/>
                <w:lang w:eastAsia="en-US"/>
              </w:rPr>
              <w:t>15.3</w:t>
            </w:r>
          </w:p>
        </w:tc>
        <w:tc>
          <w:tcPr>
            <w:tcW w:w="2127" w:type="dxa"/>
            <w:noWrap w:val="0"/>
            <w:vAlign w:val="top"/>
          </w:tcPr>
          <w:p>
            <w:pPr>
              <w:pStyle w:val="35"/>
              <w:spacing w:before="160" w:line="360" w:lineRule="auto"/>
              <w:ind w:left="107"/>
              <w:rPr>
                <w:rFonts w:hint="default"/>
                <w:sz w:val="21"/>
                <w:szCs w:val="21"/>
                <w:lang w:val="en-US"/>
              </w:rPr>
            </w:pPr>
            <w:r>
              <w:rPr>
                <w:rFonts w:hint="eastAsia"/>
                <w:sz w:val="21"/>
                <w:szCs w:val="21"/>
                <w:lang w:val="en-US" w:eastAsia="zh-CN"/>
              </w:rPr>
              <w:t>人员到场</w:t>
            </w:r>
          </w:p>
        </w:tc>
        <w:tc>
          <w:tcPr>
            <w:tcW w:w="5386" w:type="dxa"/>
            <w:noWrap w:val="0"/>
            <w:vAlign w:val="top"/>
          </w:tcPr>
          <w:p>
            <w:pPr>
              <w:pStyle w:val="35"/>
              <w:spacing w:line="360" w:lineRule="auto"/>
              <w:ind w:left="99"/>
              <w:rPr>
                <w:sz w:val="21"/>
                <w:szCs w:val="21"/>
                <w:lang w:eastAsia="en-US"/>
              </w:rPr>
            </w:pPr>
            <w:r>
              <w:rPr>
                <w:rFonts w:hint="eastAsia" w:ascii="宋体" w:hAnsi="宋体" w:eastAsia="宋体" w:cs="宋体"/>
                <w:b/>
                <w:bCs/>
                <w:sz w:val="21"/>
                <w:szCs w:val="21"/>
                <w:lang w:val="zh-CN" w:eastAsia="zh-CN" w:bidi="zh-CN"/>
              </w:rPr>
              <w:t>开标时供应商法定代表人或其授权代理人应携带法定代表人身份证明书</w:t>
            </w:r>
            <w:r>
              <w:rPr>
                <w:rFonts w:hint="eastAsia" w:ascii="宋体" w:hAnsi="宋体" w:eastAsia="宋体" w:cs="宋体"/>
                <w:b/>
                <w:bCs/>
                <w:sz w:val="21"/>
                <w:szCs w:val="21"/>
                <w:lang w:val="en-US" w:eastAsia="zh-CN" w:bidi="zh-CN"/>
              </w:rPr>
              <w:t>原件</w:t>
            </w:r>
            <w:r>
              <w:rPr>
                <w:rFonts w:hint="eastAsia" w:ascii="宋体" w:hAnsi="宋体" w:eastAsia="宋体" w:cs="宋体"/>
                <w:b/>
                <w:bCs/>
                <w:sz w:val="21"/>
                <w:szCs w:val="21"/>
                <w:lang w:val="zh-CN" w:eastAsia="zh-CN" w:bidi="zh-CN"/>
              </w:rPr>
              <w:t>或法定代表人授权委托书（单独提交一份）</w:t>
            </w:r>
            <w:r>
              <w:rPr>
                <w:rFonts w:hint="eastAsia" w:ascii="宋体" w:hAnsi="宋体" w:eastAsia="宋体" w:cs="宋体"/>
                <w:b/>
                <w:bCs/>
                <w:sz w:val="21"/>
                <w:szCs w:val="21"/>
                <w:lang w:val="en-US" w:eastAsia="zh-CN" w:bidi="zh-CN"/>
              </w:rPr>
              <w:t>原件</w:t>
            </w:r>
            <w:r>
              <w:rPr>
                <w:rFonts w:hint="eastAsia" w:ascii="宋体" w:hAnsi="宋体" w:eastAsia="宋体" w:cs="宋体"/>
                <w:b/>
                <w:bCs/>
                <w:sz w:val="21"/>
                <w:szCs w:val="21"/>
                <w:lang w:val="zh-CN" w:eastAsia="zh-CN" w:bidi="zh-CN"/>
              </w:rPr>
              <w:t>及本人身份证原件签名报到参加磋商会。在递交响应文件的同时进行验证，请供应商在递交文件的时候准备好相关证件。</w:t>
            </w:r>
            <w:r>
              <w:rPr>
                <w:rFonts w:hint="eastAsia" w:ascii="宋体" w:hAnsi="宋体" w:eastAsia="宋体" w:cs="宋体"/>
                <w:b/>
                <w:bCs/>
                <w:sz w:val="21"/>
                <w:szCs w:val="21"/>
                <w:lang w:val="en-US" w:eastAsia="zh-CN" w:bidi="zh-CN"/>
              </w:rPr>
              <w:t>未缴纳竞谈文件发售费和</w:t>
            </w:r>
            <w:r>
              <w:rPr>
                <w:rFonts w:hint="eastAsia" w:ascii="宋体" w:hAnsi="宋体" w:eastAsia="宋体" w:cs="宋体"/>
                <w:b/>
                <w:bCs/>
                <w:sz w:val="21"/>
                <w:szCs w:val="21"/>
                <w:lang w:val="zh-CN" w:eastAsia="zh-CN" w:bidi="zh-CN"/>
              </w:rPr>
              <w:t>未通过核验的，采购人拒</w:t>
            </w:r>
            <w:r>
              <w:rPr>
                <w:rFonts w:hint="eastAsia" w:ascii="宋体" w:hAnsi="宋体"/>
                <w:b/>
                <w:bCs/>
                <w:sz w:val="24"/>
              </w:rPr>
              <w:t>绝接收其响应</w:t>
            </w:r>
            <w:r>
              <w:rPr>
                <w:rFonts w:hint="eastAsia" w:ascii="宋体" w:hAnsi="宋体" w:eastAsia="宋体" w:cs="宋体"/>
                <w:b/>
                <w:bCs/>
                <w:sz w:val="21"/>
                <w:szCs w:val="21"/>
                <w:lang w:val="zh-CN" w:eastAsia="zh-CN" w:bidi="zh-CN"/>
              </w:rPr>
              <w:t>文件。开标时各供应商仅限法人或授权委托人进入开标室。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1026" w:type="dxa"/>
            <w:gridSpan w:val="2"/>
            <w:noWrap w:val="0"/>
            <w:vAlign w:val="top"/>
          </w:tcPr>
          <w:p>
            <w:pPr>
              <w:pStyle w:val="35"/>
              <w:spacing w:line="360" w:lineRule="auto"/>
              <w:ind w:right="133"/>
              <w:jc w:val="both"/>
              <w:rPr>
                <w:sz w:val="21"/>
                <w:szCs w:val="21"/>
                <w:lang w:eastAsia="en-US"/>
              </w:rPr>
            </w:pPr>
          </w:p>
          <w:p>
            <w:pPr>
              <w:pStyle w:val="35"/>
              <w:spacing w:line="360" w:lineRule="auto"/>
              <w:ind w:right="133"/>
              <w:jc w:val="both"/>
              <w:rPr>
                <w:sz w:val="21"/>
                <w:szCs w:val="21"/>
                <w:lang w:eastAsia="en-US"/>
              </w:rPr>
            </w:pPr>
            <w:r>
              <w:rPr>
                <w:sz w:val="21"/>
                <w:szCs w:val="21"/>
                <w:lang w:eastAsia="en-US"/>
              </w:rPr>
              <w:t>16.1</w:t>
            </w:r>
          </w:p>
        </w:tc>
        <w:tc>
          <w:tcPr>
            <w:tcW w:w="2127" w:type="dxa"/>
            <w:noWrap w:val="0"/>
            <w:vAlign w:val="center"/>
          </w:tcPr>
          <w:p>
            <w:pPr>
              <w:spacing w:line="400" w:lineRule="exact"/>
              <w:jc w:val="center"/>
              <w:rPr>
                <w:sz w:val="21"/>
                <w:szCs w:val="21"/>
              </w:rPr>
            </w:pPr>
            <w:r>
              <w:rPr>
                <w:rFonts w:hint="eastAsia" w:ascii="宋体" w:hAnsi="宋体"/>
                <w:sz w:val="24"/>
                <w:lang w:eastAsia="zh-CN"/>
              </w:rPr>
              <w:t>磋商</w:t>
            </w:r>
            <w:r>
              <w:rPr>
                <w:rFonts w:hint="eastAsia" w:ascii="宋体" w:hAnsi="宋体"/>
                <w:sz w:val="24"/>
              </w:rPr>
              <w:t>顺序</w:t>
            </w:r>
          </w:p>
        </w:tc>
        <w:tc>
          <w:tcPr>
            <w:tcW w:w="5386" w:type="dxa"/>
            <w:noWrap w:val="0"/>
            <w:vAlign w:val="center"/>
          </w:tcPr>
          <w:p>
            <w:pPr>
              <w:adjustRightInd w:val="0"/>
              <w:snapToGrid w:val="0"/>
              <w:spacing w:before="48" w:beforeLines="20" w:after="48" w:afterLines="20" w:line="360" w:lineRule="auto"/>
              <w:ind w:firstLine="420" w:firstLineChars="200"/>
              <w:rPr>
                <w:rFonts w:hint="eastAsia"/>
                <w:sz w:val="21"/>
                <w:szCs w:val="21"/>
              </w:rPr>
            </w:pPr>
            <w:r>
              <w:rPr>
                <w:rFonts w:hint="eastAsia"/>
                <w:sz w:val="21"/>
                <w:szCs w:val="21"/>
              </w:rPr>
              <w:t>密封情况检查：供应商检查</w:t>
            </w:r>
          </w:p>
          <w:p>
            <w:pPr>
              <w:adjustRightInd w:val="0"/>
              <w:snapToGrid w:val="0"/>
              <w:spacing w:before="48" w:beforeLines="20" w:after="48" w:afterLines="20" w:line="360" w:lineRule="auto"/>
              <w:ind w:firstLine="420" w:firstLineChars="200"/>
              <w:rPr>
                <w:sz w:val="21"/>
                <w:szCs w:val="21"/>
              </w:rPr>
            </w:pPr>
            <w:r>
              <w:rPr>
                <w:rFonts w:hint="eastAsia"/>
                <w:sz w:val="21"/>
                <w:szCs w:val="21"/>
              </w:rPr>
              <w:t>开标顺序：按</w:t>
            </w:r>
            <w:r>
              <w:rPr>
                <w:rFonts w:hint="eastAsia"/>
                <w:sz w:val="21"/>
                <w:szCs w:val="21"/>
                <w:lang w:eastAsia="zh-CN"/>
              </w:rPr>
              <w:t>磋商</w:t>
            </w:r>
            <w:r>
              <w:rPr>
                <w:rFonts w:hint="eastAsia"/>
                <w:sz w:val="21"/>
                <w:szCs w:val="21"/>
              </w:rPr>
              <w:t>文件递交的先后顺序进行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26" w:hRule="atLeast"/>
        </w:trPr>
        <w:tc>
          <w:tcPr>
            <w:tcW w:w="1026" w:type="dxa"/>
            <w:gridSpan w:val="2"/>
            <w:noWrap w:val="0"/>
            <w:vAlign w:val="top"/>
          </w:tcPr>
          <w:p>
            <w:pPr>
              <w:pStyle w:val="35"/>
              <w:spacing w:before="3" w:line="360" w:lineRule="auto"/>
              <w:rPr>
                <w:sz w:val="21"/>
                <w:szCs w:val="21"/>
              </w:rPr>
            </w:pPr>
          </w:p>
          <w:p>
            <w:pPr>
              <w:pStyle w:val="35"/>
              <w:spacing w:line="360" w:lineRule="auto"/>
              <w:ind w:right="133"/>
              <w:rPr>
                <w:sz w:val="21"/>
                <w:szCs w:val="21"/>
                <w:lang w:eastAsia="en-US"/>
              </w:rPr>
            </w:pPr>
            <w:r>
              <w:rPr>
                <w:sz w:val="21"/>
                <w:szCs w:val="21"/>
                <w:lang w:eastAsia="en-US"/>
              </w:rPr>
              <w:t>17.3</w:t>
            </w:r>
          </w:p>
        </w:tc>
        <w:tc>
          <w:tcPr>
            <w:tcW w:w="2127" w:type="dxa"/>
            <w:noWrap w:val="0"/>
            <w:vAlign w:val="center"/>
          </w:tcPr>
          <w:p>
            <w:pPr>
              <w:adjustRightInd w:val="0"/>
              <w:snapToGrid w:val="0"/>
              <w:spacing w:before="48" w:beforeLines="20" w:after="48" w:afterLines="20" w:line="360" w:lineRule="auto"/>
              <w:ind w:firstLine="420" w:firstLineChars="200"/>
              <w:rPr>
                <w:rFonts w:hint="eastAsia"/>
                <w:sz w:val="21"/>
                <w:szCs w:val="21"/>
                <w:lang w:eastAsia="en-US"/>
              </w:rPr>
            </w:pPr>
            <w:r>
              <w:rPr>
                <w:rFonts w:hint="eastAsia"/>
                <w:sz w:val="21"/>
                <w:szCs w:val="21"/>
                <w:lang w:eastAsia="zh-CN"/>
              </w:rPr>
              <w:t>磋商</w:t>
            </w:r>
            <w:r>
              <w:rPr>
                <w:rFonts w:hint="eastAsia"/>
                <w:sz w:val="21"/>
                <w:szCs w:val="21"/>
              </w:rPr>
              <w:t>小组的组建</w:t>
            </w:r>
          </w:p>
        </w:tc>
        <w:tc>
          <w:tcPr>
            <w:tcW w:w="5386" w:type="dxa"/>
            <w:noWrap w:val="0"/>
            <w:vAlign w:val="center"/>
          </w:tcPr>
          <w:p>
            <w:pPr>
              <w:adjustRightInd w:val="0"/>
              <w:snapToGrid w:val="0"/>
              <w:spacing w:before="48" w:beforeLines="20" w:after="48" w:afterLines="20" w:line="360" w:lineRule="auto"/>
              <w:ind w:firstLine="420" w:firstLineChars="200"/>
              <w:rPr>
                <w:rFonts w:hint="eastAsia"/>
                <w:sz w:val="21"/>
                <w:szCs w:val="21"/>
              </w:rPr>
            </w:pPr>
            <w:r>
              <w:rPr>
                <w:rFonts w:hint="eastAsia"/>
                <w:sz w:val="21"/>
                <w:szCs w:val="21"/>
                <w:lang w:eastAsia="zh-CN"/>
              </w:rPr>
              <w:t>磋商</w:t>
            </w:r>
            <w:r>
              <w:rPr>
                <w:rFonts w:hint="eastAsia"/>
                <w:sz w:val="21"/>
                <w:szCs w:val="21"/>
              </w:rPr>
              <w:t>小组构成：</w:t>
            </w:r>
            <w:r>
              <w:rPr>
                <w:rFonts w:hint="eastAsia"/>
                <w:sz w:val="21"/>
                <w:szCs w:val="21"/>
                <w:u w:val="single"/>
                <w:lang w:val="en-US" w:eastAsia="zh-CN"/>
              </w:rPr>
              <w:t xml:space="preserve">3 </w:t>
            </w:r>
            <w:r>
              <w:rPr>
                <w:rFonts w:hint="eastAsia"/>
                <w:sz w:val="21"/>
                <w:szCs w:val="21"/>
              </w:rPr>
              <w:t>及以上单数。</w:t>
            </w:r>
          </w:p>
          <w:p>
            <w:pPr>
              <w:adjustRightInd w:val="0"/>
              <w:snapToGrid w:val="0"/>
              <w:spacing w:before="48" w:beforeLines="20" w:after="48" w:afterLines="20" w:line="360" w:lineRule="auto"/>
              <w:ind w:firstLine="420" w:firstLineChars="200"/>
              <w:rPr>
                <w:rFonts w:hint="eastAsia"/>
                <w:sz w:val="21"/>
                <w:szCs w:val="21"/>
                <w:lang w:eastAsia="en-US"/>
              </w:rPr>
            </w:pPr>
            <w:r>
              <w:rPr>
                <w:rFonts w:hint="eastAsia"/>
                <w:sz w:val="21"/>
                <w:szCs w:val="21"/>
                <w:lang w:eastAsia="zh-CN"/>
              </w:rPr>
              <w:t>磋商</w:t>
            </w:r>
            <w:r>
              <w:rPr>
                <w:rFonts w:hint="eastAsia"/>
                <w:sz w:val="21"/>
                <w:szCs w:val="21"/>
              </w:rPr>
              <w:t>专家确定方式：</w:t>
            </w:r>
            <w:r>
              <w:rPr>
                <w:rFonts w:hint="eastAsia"/>
                <w:sz w:val="21"/>
                <w:szCs w:val="21"/>
                <w:u w:val="single"/>
              </w:rPr>
              <w:t>由采购人依法组建</w:t>
            </w:r>
            <w:r>
              <w:rPr>
                <w:rFonts w:hint="eastAsia"/>
                <w:sz w:val="21"/>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3" w:hRule="atLeast"/>
        </w:trPr>
        <w:tc>
          <w:tcPr>
            <w:tcW w:w="1026" w:type="dxa"/>
            <w:gridSpan w:val="2"/>
            <w:vMerge w:val="restart"/>
            <w:noWrap w:val="0"/>
            <w:vAlign w:val="top"/>
          </w:tcPr>
          <w:p>
            <w:pPr>
              <w:pStyle w:val="35"/>
              <w:spacing w:before="7" w:line="360" w:lineRule="auto"/>
              <w:rPr>
                <w:sz w:val="21"/>
                <w:szCs w:val="21"/>
                <w:lang w:eastAsia="en-US"/>
              </w:rPr>
            </w:pPr>
          </w:p>
          <w:p>
            <w:pPr>
              <w:pStyle w:val="35"/>
              <w:spacing w:line="360" w:lineRule="auto"/>
              <w:rPr>
                <w:sz w:val="21"/>
                <w:szCs w:val="21"/>
                <w:lang w:eastAsia="en-US"/>
              </w:rPr>
            </w:pPr>
            <w:r>
              <w:rPr>
                <w:sz w:val="21"/>
                <w:szCs w:val="21"/>
                <w:lang w:eastAsia="en-US"/>
              </w:rPr>
              <w:t>19.1</w:t>
            </w:r>
          </w:p>
        </w:tc>
        <w:tc>
          <w:tcPr>
            <w:tcW w:w="2127" w:type="dxa"/>
            <w:noWrap w:val="0"/>
            <w:vAlign w:val="top"/>
          </w:tcPr>
          <w:p>
            <w:pPr>
              <w:pStyle w:val="35"/>
              <w:spacing w:before="98" w:line="360" w:lineRule="auto"/>
              <w:ind w:left="107"/>
              <w:rPr>
                <w:sz w:val="21"/>
                <w:szCs w:val="21"/>
                <w:lang w:eastAsia="en-US"/>
              </w:rPr>
            </w:pPr>
            <w:r>
              <w:rPr>
                <w:rFonts w:hint="eastAsia"/>
                <w:sz w:val="21"/>
                <w:szCs w:val="21"/>
                <w:lang w:eastAsia="zh-CN"/>
              </w:rPr>
              <w:t>磋商</w:t>
            </w:r>
            <w:r>
              <w:rPr>
                <w:sz w:val="21"/>
                <w:szCs w:val="21"/>
                <w:lang w:eastAsia="en-US"/>
              </w:rPr>
              <w:t>时间</w:t>
            </w:r>
          </w:p>
        </w:tc>
        <w:tc>
          <w:tcPr>
            <w:tcW w:w="5386" w:type="dxa"/>
            <w:noWrap w:val="0"/>
            <w:vAlign w:val="top"/>
          </w:tcPr>
          <w:p>
            <w:pPr>
              <w:pStyle w:val="35"/>
              <w:spacing w:before="98" w:line="360" w:lineRule="auto"/>
              <w:ind w:left="105"/>
              <w:rPr>
                <w:sz w:val="21"/>
                <w:szCs w:val="21"/>
              </w:rPr>
            </w:pPr>
            <w:r>
              <w:rPr>
                <w:sz w:val="21"/>
                <w:szCs w:val="21"/>
              </w:rPr>
              <w:t>详见</w:t>
            </w:r>
            <w:r>
              <w:rPr>
                <w:rFonts w:hint="eastAsia"/>
                <w:sz w:val="21"/>
                <w:szCs w:val="21"/>
                <w:lang w:eastAsia="zh-CN"/>
              </w:rPr>
              <w:t>磋商</w:t>
            </w:r>
            <w:r>
              <w:rPr>
                <w:sz w:val="21"/>
                <w:szCs w:val="21"/>
              </w:rPr>
              <w:t>公告（</w:t>
            </w:r>
            <w:r>
              <w:rPr>
                <w:rFonts w:hint="eastAsia"/>
                <w:sz w:val="21"/>
                <w:szCs w:val="21"/>
                <w:lang w:eastAsia="zh-CN"/>
              </w:rPr>
              <w:t>磋商</w:t>
            </w:r>
            <w:r>
              <w:rPr>
                <w:sz w:val="21"/>
                <w:szCs w:val="21"/>
              </w:rPr>
              <w:t>邀请）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1" w:hRule="atLeast"/>
        </w:trPr>
        <w:tc>
          <w:tcPr>
            <w:tcW w:w="1026" w:type="dxa"/>
            <w:gridSpan w:val="2"/>
            <w:vMerge w:val="continue"/>
            <w:tcBorders>
              <w:top w:val="nil"/>
            </w:tcBorders>
            <w:noWrap w:val="0"/>
            <w:vAlign w:val="top"/>
          </w:tcPr>
          <w:p>
            <w:pPr>
              <w:spacing w:line="360" w:lineRule="auto"/>
              <w:rPr>
                <w:sz w:val="21"/>
                <w:szCs w:val="21"/>
              </w:rPr>
            </w:pPr>
          </w:p>
        </w:tc>
        <w:tc>
          <w:tcPr>
            <w:tcW w:w="2127" w:type="dxa"/>
            <w:noWrap w:val="0"/>
            <w:vAlign w:val="top"/>
          </w:tcPr>
          <w:p>
            <w:pPr>
              <w:pStyle w:val="35"/>
              <w:spacing w:before="95" w:line="360" w:lineRule="auto"/>
              <w:ind w:left="107"/>
              <w:rPr>
                <w:sz w:val="21"/>
                <w:szCs w:val="21"/>
                <w:lang w:eastAsia="en-US"/>
              </w:rPr>
            </w:pPr>
            <w:r>
              <w:rPr>
                <w:rFonts w:hint="eastAsia"/>
                <w:sz w:val="21"/>
                <w:szCs w:val="21"/>
                <w:lang w:eastAsia="zh-CN"/>
              </w:rPr>
              <w:t>磋商</w:t>
            </w:r>
            <w:r>
              <w:rPr>
                <w:sz w:val="21"/>
                <w:szCs w:val="21"/>
                <w:lang w:eastAsia="en-US"/>
              </w:rPr>
              <w:t>地点</w:t>
            </w:r>
          </w:p>
        </w:tc>
        <w:tc>
          <w:tcPr>
            <w:tcW w:w="5386" w:type="dxa"/>
            <w:noWrap w:val="0"/>
            <w:vAlign w:val="top"/>
          </w:tcPr>
          <w:p>
            <w:pPr>
              <w:pStyle w:val="35"/>
              <w:spacing w:before="95" w:line="360" w:lineRule="auto"/>
              <w:ind w:left="105"/>
              <w:rPr>
                <w:sz w:val="21"/>
                <w:szCs w:val="21"/>
              </w:rPr>
            </w:pPr>
            <w:r>
              <w:rPr>
                <w:sz w:val="21"/>
                <w:szCs w:val="21"/>
              </w:rPr>
              <w:t>详见</w:t>
            </w:r>
            <w:r>
              <w:rPr>
                <w:rFonts w:hint="eastAsia"/>
                <w:sz w:val="21"/>
                <w:szCs w:val="21"/>
                <w:lang w:eastAsia="zh-CN"/>
              </w:rPr>
              <w:t>磋商</w:t>
            </w:r>
            <w:r>
              <w:rPr>
                <w:sz w:val="21"/>
                <w:szCs w:val="21"/>
              </w:rPr>
              <w:t>公告（</w:t>
            </w:r>
            <w:r>
              <w:rPr>
                <w:rFonts w:hint="eastAsia"/>
                <w:sz w:val="21"/>
                <w:szCs w:val="21"/>
                <w:lang w:eastAsia="zh-CN"/>
              </w:rPr>
              <w:t>磋商</w:t>
            </w:r>
            <w:r>
              <w:rPr>
                <w:sz w:val="21"/>
                <w:szCs w:val="21"/>
              </w:rPr>
              <w:t>邀请）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1" w:hRule="atLeast"/>
        </w:trPr>
        <w:tc>
          <w:tcPr>
            <w:tcW w:w="1026" w:type="dxa"/>
            <w:gridSpan w:val="2"/>
            <w:noWrap w:val="0"/>
            <w:vAlign w:val="top"/>
          </w:tcPr>
          <w:p>
            <w:pPr>
              <w:pStyle w:val="35"/>
              <w:spacing w:before="95" w:line="360" w:lineRule="auto"/>
              <w:ind w:right="133"/>
              <w:rPr>
                <w:sz w:val="21"/>
                <w:szCs w:val="21"/>
                <w:lang w:eastAsia="en-US"/>
              </w:rPr>
            </w:pPr>
            <w:r>
              <w:rPr>
                <w:sz w:val="21"/>
                <w:szCs w:val="21"/>
                <w:lang w:eastAsia="en-US"/>
              </w:rPr>
              <w:t>19.2</w:t>
            </w:r>
          </w:p>
        </w:tc>
        <w:tc>
          <w:tcPr>
            <w:tcW w:w="2127" w:type="dxa"/>
            <w:noWrap w:val="0"/>
            <w:vAlign w:val="top"/>
          </w:tcPr>
          <w:p>
            <w:pPr>
              <w:pStyle w:val="35"/>
              <w:spacing w:before="95" w:line="360" w:lineRule="auto"/>
              <w:ind w:left="107"/>
              <w:rPr>
                <w:sz w:val="21"/>
                <w:szCs w:val="21"/>
                <w:lang w:eastAsia="en-US"/>
              </w:rPr>
            </w:pPr>
            <w:r>
              <w:rPr>
                <w:sz w:val="21"/>
                <w:szCs w:val="21"/>
                <w:lang w:eastAsia="en-US"/>
              </w:rPr>
              <w:t>评审方法</w:t>
            </w:r>
          </w:p>
        </w:tc>
        <w:tc>
          <w:tcPr>
            <w:tcW w:w="5386" w:type="dxa"/>
            <w:noWrap w:val="0"/>
            <w:vAlign w:val="top"/>
          </w:tcPr>
          <w:p>
            <w:pPr>
              <w:pStyle w:val="35"/>
              <w:spacing w:before="95" w:line="360" w:lineRule="auto"/>
              <w:ind w:left="105"/>
              <w:rPr>
                <w:sz w:val="21"/>
                <w:szCs w:val="21"/>
                <w:lang w:eastAsia="en-US"/>
              </w:rPr>
            </w:pPr>
            <w:r>
              <w:rPr>
                <w:rFonts w:hint="eastAsia"/>
                <w:sz w:val="21"/>
                <w:szCs w:val="21"/>
                <w:lang w:eastAsia="en-US"/>
              </w:rPr>
              <w:t>☑综合评分法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8" w:hRule="atLeast"/>
        </w:trPr>
        <w:tc>
          <w:tcPr>
            <w:tcW w:w="1026" w:type="dxa"/>
            <w:gridSpan w:val="2"/>
            <w:noWrap w:val="0"/>
            <w:vAlign w:val="top"/>
          </w:tcPr>
          <w:p>
            <w:pPr>
              <w:pStyle w:val="35"/>
              <w:spacing w:before="95" w:line="360" w:lineRule="auto"/>
              <w:ind w:right="133"/>
              <w:rPr>
                <w:sz w:val="21"/>
                <w:szCs w:val="21"/>
              </w:rPr>
            </w:pPr>
          </w:p>
          <w:p>
            <w:pPr>
              <w:pStyle w:val="35"/>
              <w:spacing w:before="95" w:line="360" w:lineRule="auto"/>
              <w:ind w:right="133"/>
              <w:rPr>
                <w:sz w:val="21"/>
                <w:szCs w:val="21"/>
              </w:rPr>
            </w:pPr>
          </w:p>
          <w:p>
            <w:pPr>
              <w:pStyle w:val="35"/>
              <w:spacing w:before="95" w:line="360" w:lineRule="auto"/>
              <w:ind w:right="133"/>
              <w:rPr>
                <w:sz w:val="21"/>
                <w:szCs w:val="21"/>
              </w:rPr>
            </w:pPr>
          </w:p>
          <w:p>
            <w:pPr>
              <w:pStyle w:val="35"/>
              <w:spacing w:before="95" w:line="360" w:lineRule="auto"/>
              <w:ind w:right="133"/>
              <w:rPr>
                <w:sz w:val="21"/>
                <w:szCs w:val="21"/>
              </w:rPr>
            </w:pPr>
          </w:p>
          <w:p>
            <w:pPr>
              <w:pStyle w:val="35"/>
              <w:spacing w:before="95" w:line="360" w:lineRule="auto"/>
              <w:ind w:right="133"/>
              <w:rPr>
                <w:sz w:val="21"/>
                <w:szCs w:val="21"/>
              </w:rPr>
            </w:pPr>
          </w:p>
          <w:p>
            <w:pPr>
              <w:pStyle w:val="35"/>
              <w:spacing w:before="95" w:line="360" w:lineRule="auto"/>
              <w:ind w:right="133"/>
              <w:rPr>
                <w:sz w:val="21"/>
                <w:szCs w:val="21"/>
              </w:rPr>
            </w:pPr>
          </w:p>
          <w:p>
            <w:pPr>
              <w:pStyle w:val="35"/>
              <w:spacing w:before="95" w:line="360" w:lineRule="auto"/>
              <w:ind w:right="133"/>
              <w:rPr>
                <w:sz w:val="21"/>
                <w:szCs w:val="21"/>
              </w:rPr>
            </w:pPr>
          </w:p>
          <w:p>
            <w:pPr>
              <w:pStyle w:val="35"/>
              <w:spacing w:before="95" w:line="360" w:lineRule="auto"/>
              <w:ind w:right="133"/>
              <w:rPr>
                <w:sz w:val="21"/>
                <w:szCs w:val="21"/>
                <w:lang w:eastAsia="en-US"/>
              </w:rPr>
            </w:pPr>
            <w:r>
              <w:rPr>
                <w:rFonts w:hint="eastAsia"/>
                <w:sz w:val="21"/>
                <w:szCs w:val="21"/>
              </w:rPr>
              <w:t>22.7</w:t>
            </w:r>
          </w:p>
        </w:tc>
        <w:tc>
          <w:tcPr>
            <w:tcW w:w="2127" w:type="dxa"/>
            <w:noWrap w:val="0"/>
            <w:vAlign w:val="top"/>
          </w:tcPr>
          <w:p>
            <w:pPr>
              <w:pStyle w:val="35"/>
              <w:spacing w:before="95" w:line="360" w:lineRule="auto"/>
              <w:ind w:left="107"/>
              <w:rPr>
                <w:sz w:val="21"/>
                <w:szCs w:val="21"/>
              </w:rPr>
            </w:pPr>
          </w:p>
          <w:p>
            <w:pPr>
              <w:pStyle w:val="35"/>
              <w:spacing w:before="95" w:line="360" w:lineRule="auto"/>
              <w:ind w:left="107"/>
              <w:rPr>
                <w:sz w:val="21"/>
                <w:szCs w:val="21"/>
              </w:rPr>
            </w:pPr>
          </w:p>
          <w:p>
            <w:pPr>
              <w:pStyle w:val="35"/>
              <w:spacing w:before="95" w:line="360" w:lineRule="auto"/>
              <w:ind w:left="107"/>
              <w:rPr>
                <w:sz w:val="21"/>
                <w:szCs w:val="21"/>
              </w:rPr>
            </w:pPr>
          </w:p>
          <w:p>
            <w:pPr>
              <w:pStyle w:val="35"/>
              <w:spacing w:before="95" w:line="360" w:lineRule="auto"/>
              <w:ind w:left="107"/>
              <w:rPr>
                <w:sz w:val="21"/>
                <w:szCs w:val="21"/>
              </w:rPr>
            </w:pPr>
          </w:p>
          <w:p>
            <w:pPr>
              <w:pStyle w:val="35"/>
              <w:spacing w:before="95" w:line="360" w:lineRule="auto"/>
              <w:ind w:left="107"/>
              <w:rPr>
                <w:sz w:val="21"/>
                <w:szCs w:val="21"/>
              </w:rPr>
            </w:pPr>
          </w:p>
          <w:p>
            <w:pPr>
              <w:pStyle w:val="35"/>
              <w:spacing w:before="95" w:line="360" w:lineRule="auto"/>
              <w:ind w:left="107"/>
              <w:rPr>
                <w:sz w:val="21"/>
                <w:szCs w:val="21"/>
              </w:rPr>
            </w:pPr>
          </w:p>
          <w:p>
            <w:pPr>
              <w:pStyle w:val="35"/>
              <w:spacing w:before="95" w:line="360" w:lineRule="auto"/>
              <w:ind w:left="107"/>
              <w:rPr>
                <w:sz w:val="21"/>
                <w:szCs w:val="21"/>
              </w:rPr>
            </w:pPr>
          </w:p>
          <w:p>
            <w:pPr>
              <w:pStyle w:val="35"/>
              <w:spacing w:before="95" w:line="360" w:lineRule="auto"/>
              <w:ind w:left="107"/>
              <w:rPr>
                <w:sz w:val="21"/>
                <w:szCs w:val="21"/>
                <w:lang w:eastAsia="en-US"/>
              </w:rPr>
            </w:pPr>
            <w:r>
              <w:rPr>
                <w:rFonts w:hint="eastAsia"/>
                <w:sz w:val="21"/>
                <w:szCs w:val="21"/>
              </w:rPr>
              <w:t>报价及合同价款的方式</w:t>
            </w:r>
          </w:p>
        </w:tc>
        <w:tc>
          <w:tcPr>
            <w:tcW w:w="5386" w:type="dxa"/>
            <w:noWrap w:val="0"/>
            <w:vAlign w:val="top"/>
          </w:tcPr>
          <w:p>
            <w:pPr>
              <w:adjustRightInd w:val="0"/>
              <w:snapToGrid w:val="0"/>
              <w:spacing w:before="48" w:beforeLines="20" w:after="48" w:afterLines="20" w:line="360" w:lineRule="auto"/>
              <w:rPr>
                <w:sz w:val="21"/>
                <w:szCs w:val="21"/>
              </w:rPr>
            </w:pPr>
            <w:r>
              <w:rPr>
                <w:rFonts w:hint="eastAsia"/>
                <w:sz w:val="21"/>
                <w:szCs w:val="21"/>
                <w:lang w:eastAsia="zh-CN"/>
              </w:rPr>
              <w:t>☑</w:t>
            </w:r>
            <w:r>
              <w:rPr>
                <w:rFonts w:hint="eastAsia"/>
                <w:sz w:val="21"/>
                <w:szCs w:val="21"/>
              </w:rPr>
              <w:t>固定总价合同</w:t>
            </w:r>
          </w:p>
          <w:p>
            <w:pPr>
              <w:adjustRightInd w:val="0"/>
              <w:snapToGrid w:val="0"/>
              <w:spacing w:before="48" w:beforeLines="20" w:after="48" w:afterLines="20" w:line="360" w:lineRule="auto"/>
              <w:ind w:firstLine="420" w:firstLineChars="200"/>
              <w:rPr>
                <w:rFonts w:cs="仿宋"/>
                <w:sz w:val="21"/>
                <w:szCs w:val="21"/>
              </w:rPr>
            </w:pPr>
            <w:r>
              <w:rPr>
                <w:rFonts w:hint="eastAsia"/>
                <w:sz w:val="21"/>
                <w:szCs w:val="21"/>
              </w:rPr>
              <w:t>供应商投标时采用固定总价报价方式，供应商不再对清单进行分项报价。</w:t>
            </w:r>
            <w:r>
              <w:rPr>
                <w:rFonts w:hint="eastAsia" w:cs="仿宋"/>
                <w:sz w:val="21"/>
                <w:szCs w:val="21"/>
              </w:rPr>
              <w:t>报价浮动率</w:t>
            </w:r>
            <w:r>
              <w:rPr>
                <w:rFonts w:cs="仿宋"/>
                <w:sz w:val="21"/>
                <w:szCs w:val="21"/>
              </w:rPr>
              <w:t xml:space="preserve"> =</w:t>
            </w:r>
            <w:r>
              <w:rPr>
                <w:rFonts w:hint="eastAsia" w:cs="仿宋"/>
                <w:sz w:val="21"/>
                <w:szCs w:val="21"/>
              </w:rPr>
              <w:t>【报价</w:t>
            </w:r>
            <w:r>
              <w:rPr>
                <w:rFonts w:cs="仿宋"/>
                <w:sz w:val="21"/>
                <w:szCs w:val="21"/>
              </w:rPr>
              <w:t>-</w:t>
            </w:r>
            <w:r>
              <w:rPr>
                <w:rFonts w:hint="eastAsia" w:cs="仿宋"/>
                <w:sz w:val="21"/>
                <w:szCs w:val="21"/>
              </w:rPr>
              <w:t>（暂估价、暂列金额）】</w:t>
            </w:r>
            <w:r>
              <w:rPr>
                <w:rFonts w:cs="仿宋"/>
                <w:sz w:val="21"/>
                <w:szCs w:val="21"/>
              </w:rPr>
              <w:t>/</w:t>
            </w:r>
            <w:r>
              <w:rPr>
                <w:rFonts w:hint="eastAsia" w:cs="仿宋"/>
                <w:sz w:val="21"/>
                <w:szCs w:val="21"/>
              </w:rPr>
              <w:t>【最高投标限价</w:t>
            </w:r>
            <w:r>
              <w:rPr>
                <w:rFonts w:cs="仿宋"/>
                <w:sz w:val="21"/>
                <w:szCs w:val="21"/>
              </w:rPr>
              <w:t>-</w:t>
            </w:r>
            <w:r>
              <w:rPr>
                <w:rFonts w:hint="eastAsia" w:cs="仿宋"/>
                <w:sz w:val="21"/>
                <w:szCs w:val="21"/>
              </w:rPr>
              <w:t>（暂估价、暂列金额）】</w:t>
            </w:r>
            <w:r>
              <w:rPr>
                <w:rFonts w:cs="仿宋"/>
                <w:sz w:val="21"/>
                <w:szCs w:val="21"/>
              </w:rPr>
              <w:t>*100%</w:t>
            </w:r>
            <w:r>
              <w:rPr>
                <w:rFonts w:hint="eastAsia" w:cs="仿宋"/>
                <w:sz w:val="21"/>
                <w:szCs w:val="21"/>
              </w:rPr>
              <w:t>（</w:t>
            </w:r>
            <w:r>
              <w:rPr>
                <w:rFonts w:hint="eastAsia"/>
                <w:bCs/>
                <w:sz w:val="21"/>
                <w:szCs w:val="21"/>
              </w:rPr>
              <w:t>保留两位小数，小数点后第三位四舍五入</w:t>
            </w:r>
            <w:r>
              <w:rPr>
                <w:rFonts w:hint="eastAsia" w:cs="仿宋"/>
                <w:sz w:val="21"/>
                <w:szCs w:val="21"/>
              </w:rPr>
              <w:t>）</w:t>
            </w:r>
            <w:r>
              <w:rPr>
                <w:rFonts w:hint="eastAsia"/>
                <w:sz w:val="21"/>
                <w:szCs w:val="21"/>
              </w:rPr>
              <w:t>。</w:t>
            </w:r>
            <w:r>
              <w:rPr>
                <w:sz w:val="21"/>
                <w:szCs w:val="21"/>
              </w:rPr>
              <w:t xml:space="preserve"> </w:t>
            </w:r>
          </w:p>
          <w:p>
            <w:pPr>
              <w:adjustRightInd w:val="0"/>
              <w:snapToGrid w:val="0"/>
              <w:spacing w:before="48" w:beforeLines="20" w:after="48" w:afterLines="20" w:line="360" w:lineRule="auto"/>
              <w:ind w:firstLine="420" w:firstLineChars="200"/>
              <w:rPr>
                <w:rFonts w:cs="仿宋"/>
                <w:sz w:val="21"/>
                <w:szCs w:val="21"/>
              </w:rPr>
            </w:pPr>
            <w:r>
              <w:rPr>
                <w:rFonts w:hint="eastAsia"/>
                <w:sz w:val="21"/>
                <w:szCs w:val="21"/>
              </w:rPr>
              <w:t>工程量清单及最高投标限价的确认：采购人编制的工程量清单及最高投标限价作为本次报价的基础依据，供应商应在投标答疑截止时间前根据施工图对采购人提供的工程量清单及最高投标限价组价进行核算并提出异议，分项工程量误差在正负3%之内的不予调整。若供应商在规定的期限内提出异议，并提供相应的工程量计算书，以便采购人及时核对，并以采购人重新确定的工程量清单作为报价依据，响应文件解密后工程量清单及最高投标限价组价一律不予调整（设计变更、经济签证、工程联系单等除外）。</w:t>
            </w:r>
            <w:r>
              <w:rPr>
                <w:sz w:val="21"/>
                <w:szCs w:val="21"/>
              </w:rPr>
              <w:t xml:space="preserve"> </w:t>
            </w:r>
          </w:p>
          <w:p>
            <w:pPr>
              <w:adjustRightInd w:val="0"/>
              <w:snapToGrid w:val="0"/>
              <w:spacing w:before="48" w:beforeLines="20" w:after="48" w:afterLines="20" w:line="360" w:lineRule="auto"/>
              <w:ind w:firstLine="420" w:firstLineChars="200"/>
              <w:rPr>
                <w:rFonts w:cs="仿宋"/>
                <w:sz w:val="21"/>
                <w:szCs w:val="21"/>
              </w:rPr>
            </w:pPr>
            <w:r>
              <w:rPr>
                <w:rFonts w:hint="eastAsia"/>
                <w:sz w:val="21"/>
                <w:szCs w:val="21"/>
              </w:rPr>
              <w:t>技术规范要求的费用应包括在报价中。在设计图中如无图示或未表达明确的，且各投标单位没在规定期限内提出异议，决算时不得调整造价，视为该项费用已包括在投标总价内。</w:t>
            </w:r>
          </w:p>
          <w:p>
            <w:pPr>
              <w:adjustRightInd w:val="0"/>
              <w:snapToGrid w:val="0"/>
              <w:spacing w:before="48" w:beforeLines="20" w:after="48" w:afterLines="20" w:line="360" w:lineRule="auto"/>
              <w:ind w:firstLine="420" w:firstLineChars="200"/>
              <w:rPr>
                <w:sz w:val="21"/>
                <w:szCs w:val="21"/>
              </w:rPr>
            </w:pPr>
            <w:r>
              <w:rPr>
                <w:sz w:val="21"/>
                <w:szCs w:val="21"/>
              </w:rPr>
              <w:t>后期结算过程中利用采购人发布的工程量清单及</w:t>
            </w:r>
            <w:r>
              <w:rPr>
                <w:rFonts w:hint="eastAsia"/>
                <w:sz w:val="21"/>
                <w:szCs w:val="21"/>
              </w:rPr>
              <w:t>分项组价作为结算依据。为规范工程结算管理，</w:t>
            </w:r>
            <w:r>
              <w:rPr>
                <w:sz w:val="21"/>
                <w:szCs w:val="21"/>
              </w:rPr>
              <w:t xml:space="preserve"> </w:t>
            </w:r>
            <w:r>
              <w:rPr>
                <w:rFonts w:hint="eastAsia"/>
                <w:sz w:val="21"/>
                <w:szCs w:val="21"/>
              </w:rPr>
              <w:t>发布竞争性</w:t>
            </w:r>
            <w:r>
              <w:rPr>
                <w:rFonts w:hint="eastAsia"/>
                <w:sz w:val="21"/>
                <w:szCs w:val="21"/>
                <w:lang w:eastAsia="zh-CN"/>
              </w:rPr>
              <w:t>磋商</w:t>
            </w:r>
            <w:r>
              <w:rPr>
                <w:rFonts w:hint="eastAsia"/>
                <w:sz w:val="21"/>
                <w:szCs w:val="21"/>
              </w:rPr>
              <w:t>文件时，</w:t>
            </w:r>
            <w:r>
              <w:rPr>
                <w:sz w:val="21"/>
                <w:szCs w:val="21"/>
              </w:rPr>
              <w:t xml:space="preserve"> </w:t>
            </w:r>
            <w:r>
              <w:rPr>
                <w:rFonts w:hint="eastAsia"/>
                <w:sz w:val="21"/>
                <w:szCs w:val="21"/>
              </w:rPr>
              <w:t>最高投标限价、工程量清单及工程项目最高投标限价汇总表、单项工程组价汇总表、单位工程组价汇总表、分部分项工程量清单计价表、措施项目清单计价表、其他项目清单计价汇总表、规费、税金项目清单计价表、主要材料价格表等一同发布，以利于后期作为结算的依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73" w:hRule="atLeast"/>
        </w:trPr>
        <w:tc>
          <w:tcPr>
            <w:tcW w:w="1026" w:type="dxa"/>
            <w:gridSpan w:val="2"/>
            <w:noWrap w:val="0"/>
            <w:vAlign w:val="top"/>
          </w:tcPr>
          <w:p>
            <w:pPr>
              <w:pStyle w:val="35"/>
              <w:spacing w:before="95" w:line="360" w:lineRule="auto"/>
              <w:ind w:right="133"/>
              <w:rPr>
                <w:sz w:val="21"/>
                <w:szCs w:val="21"/>
              </w:rPr>
            </w:pPr>
            <w:r>
              <w:rPr>
                <w:rFonts w:hint="eastAsia"/>
                <w:sz w:val="21"/>
                <w:szCs w:val="21"/>
              </w:rPr>
              <w:t>22.8</w:t>
            </w:r>
          </w:p>
        </w:tc>
        <w:tc>
          <w:tcPr>
            <w:tcW w:w="2127" w:type="dxa"/>
            <w:noWrap w:val="0"/>
            <w:vAlign w:val="center"/>
          </w:tcPr>
          <w:p>
            <w:pPr>
              <w:spacing w:line="400" w:lineRule="exact"/>
              <w:jc w:val="center"/>
              <w:rPr>
                <w:sz w:val="21"/>
                <w:szCs w:val="21"/>
              </w:rPr>
            </w:pPr>
            <w:r>
              <w:rPr>
                <w:rFonts w:hint="eastAsia" w:ascii="宋体" w:hAnsi="宋体"/>
                <w:sz w:val="24"/>
                <w:lang w:val="en-US" w:eastAsia="zh-CN"/>
              </w:rPr>
              <w:t>付款方式</w:t>
            </w:r>
          </w:p>
        </w:tc>
        <w:tc>
          <w:tcPr>
            <w:tcW w:w="5386" w:type="dxa"/>
            <w:noWrap w:val="0"/>
            <w:vAlign w:val="center"/>
          </w:tcPr>
          <w:p>
            <w:pPr>
              <w:spacing w:line="400" w:lineRule="exact"/>
              <w:ind w:right="113" w:rightChars="0"/>
              <w:rPr>
                <w:rFonts w:hint="eastAsia"/>
                <w:sz w:val="21"/>
                <w:szCs w:val="21"/>
              </w:rPr>
            </w:pPr>
            <w:r>
              <w:rPr>
                <w:rFonts w:hint="eastAsia"/>
                <w:sz w:val="21"/>
                <w:szCs w:val="21"/>
              </w:rPr>
              <w:t>工程竣工验收合格后，付至合同价款的80%，工程竣工审计结算后付至审计结算价款的97%，余3%待缺陷责任期满后一次性付清。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1" w:hRule="atLeast"/>
        </w:trPr>
        <w:tc>
          <w:tcPr>
            <w:tcW w:w="1026" w:type="dxa"/>
            <w:gridSpan w:val="2"/>
            <w:vMerge w:val="restart"/>
            <w:noWrap w:val="0"/>
            <w:vAlign w:val="top"/>
          </w:tcPr>
          <w:p>
            <w:pPr>
              <w:pStyle w:val="35"/>
              <w:spacing w:before="95" w:line="360" w:lineRule="auto"/>
              <w:ind w:right="133"/>
              <w:rPr>
                <w:sz w:val="21"/>
                <w:szCs w:val="21"/>
                <w:lang w:eastAsia="en-US"/>
              </w:rPr>
            </w:pPr>
            <w:r>
              <w:rPr>
                <w:sz w:val="21"/>
                <w:szCs w:val="21"/>
                <w:lang w:eastAsia="en-US"/>
              </w:rPr>
              <w:t>24.1</w:t>
            </w:r>
          </w:p>
        </w:tc>
        <w:tc>
          <w:tcPr>
            <w:tcW w:w="2127" w:type="dxa"/>
            <w:vMerge w:val="restart"/>
            <w:noWrap w:val="0"/>
            <w:vAlign w:val="top"/>
          </w:tcPr>
          <w:p>
            <w:pPr>
              <w:pStyle w:val="35"/>
              <w:spacing w:before="95"/>
              <w:ind w:left="107"/>
              <w:rPr>
                <w:sz w:val="21"/>
                <w:szCs w:val="21"/>
                <w:lang w:eastAsia="en-US"/>
              </w:rPr>
            </w:pPr>
            <w:r>
              <w:rPr>
                <w:sz w:val="21"/>
                <w:szCs w:val="21"/>
              </w:rPr>
              <w:t>确定成交候选人和成交供应商</w:t>
            </w:r>
          </w:p>
        </w:tc>
        <w:tc>
          <w:tcPr>
            <w:tcW w:w="5386" w:type="dxa"/>
            <w:noWrap w:val="0"/>
            <w:vAlign w:val="top"/>
          </w:tcPr>
          <w:p>
            <w:pPr>
              <w:adjustRightInd w:val="0"/>
              <w:snapToGrid w:val="0"/>
              <w:spacing w:before="48" w:beforeLines="20" w:after="48" w:afterLines="20"/>
              <w:rPr>
                <w:sz w:val="21"/>
                <w:szCs w:val="21"/>
                <w:lang w:eastAsia="en-US"/>
              </w:rPr>
            </w:pPr>
            <w:r>
              <w:rPr>
                <w:rFonts w:hint="eastAsia"/>
                <w:sz w:val="21"/>
                <w:szCs w:val="21"/>
                <w:lang w:eastAsia="zh-CN"/>
              </w:rPr>
              <w:t>磋商</w:t>
            </w:r>
            <w:r>
              <w:rPr>
                <w:sz w:val="21"/>
                <w:szCs w:val="21"/>
              </w:rPr>
              <w:t>小组推荐成交候选人的数量：</w:t>
            </w:r>
            <w:r>
              <w:rPr>
                <w:sz w:val="21"/>
                <w:szCs w:val="21"/>
                <w:u w:val="single"/>
              </w:rPr>
              <w:t xml:space="preserve"> </w:t>
            </w:r>
            <w:r>
              <w:rPr>
                <w:rFonts w:hint="eastAsia"/>
                <w:sz w:val="21"/>
                <w:szCs w:val="21"/>
                <w:u w:val="single"/>
                <w:lang w:val="en-US" w:eastAsia="zh-CN"/>
              </w:rPr>
              <w:t>3名及以上</w:t>
            </w:r>
            <w:r>
              <w:rPr>
                <w:sz w:val="21"/>
                <w:szCs w:val="21"/>
                <w:u w:val="single"/>
              </w:rPr>
              <w:tab/>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6" w:hRule="atLeast"/>
        </w:trPr>
        <w:tc>
          <w:tcPr>
            <w:tcW w:w="1026" w:type="dxa"/>
            <w:gridSpan w:val="2"/>
            <w:vMerge w:val="continue"/>
            <w:noWrap w:val="0"/>
            <w:vAlign w:val="top"/>
          </w:tcPr>
          <w:p>
            <w:pPr>
              <w:pStyle w:val="35"/>
              <w:spacing w:before="95" w:line="360" w:lineRule="auto"/>
              <w:ind w:right="133"/>
              <w:rPr>
                <w:sz w:val="21"/>
                <w:szCs w:val="21"/>
                <w:lang w:eastAsia="en-US"/>
              </w:rPr>
            </w:pPr>
          </w:p>
        </w:tc>
        <w:tc>
          <w:tcPr>
            <w:tcW w:w="2127" w:type="dxa"/>
            <w:vMerge w:val="continue"/>
            <w:noWrap w:val="0"/>
            <w:vAlign w:val="top"/>
          </w:tcPr>
          <w:p>
            <w:pPr>
              <w:pStyle w:val="35"/>
              <w:spacing w:before="95"/>
              <w:ind w:left="107"/>
              <w:rPr>
                <w:sz w:val="21"/>
                <w:szCs w:val="21"/>
                <w:lang w:eastAsia="en-US"/>
              </w:rPr>
            </w:pPr>
          </w:p>
        </w:tc>
        <w:tc>
          <w:tcPr>
            <w:tcW w:w="5386" w:type="dxa"/>
            <w:noWrap w:val="0"/>
            <w:vAlign w:val="top"/>
          </w:tcPr>
          <w:p>
            <w:pPr>
              <w:pStyle w:val="35"/>
              <w:spacing w:before="81"/>
              <w:ind w:left="105"/>
              <w:rPr>
                <w:sz w:val="21"/>
                <w:szCs w:val="21"/>
              </w:rPr>
            </w:pPr>
            <w:r>
              <w:rPr>
                <w:sz w:val="21"/>
                <w:szCs w:val="21"/>
              </w:rPr>
              <w:t>确定成交供应商：</w:t>
            </w:r>
          </w:p>
          <w:p>
            <w:pPr>
              <w:adjustRightInd w:val="0"/>
              <w:snapToGrid w:val="0"/>
              <w:spacing w:before="48" w:beforeLines="20" w:after="48" w:afterLines="20"/>
              <w:rPr>
                <w:sz w:val="21"/>
                <w:szCs w:val="21"/>
              </w:rPr>
            </w:pPr>
            <w:r>
              <w:rPr>
                <w:rFonts w:hint="eastAsia"/>
                <w:sz w:val="21"/>
                <w:szCs w:val="21"/>
                <w:lang w:eastAsia="zh-CN"/>
              </w:rPr>
              <w:t>☑</w:t>
            </w:r>
            <w:r>
              <w:rPr>
                <w:sz w:val="21"/>
                <w:szCs w:val="21"/>
              </w:rPr>
              <w:t>采购人委托</w:t>
            </w:r>
            <w:r>
              <w:rPr>
                <w:rFonts w:hint="eastAsia"/>
                <w:sz w:val="21"/>
                <w:szCs w:val="21"/>
                <w:lang w:eastAsia="zh-CN"/>
              </w:rPr>
              <w:t>磋商</w:t>
            </w:r>
            <w:r>
              <w:rPr>
                <w:sz w:val="21"/>
                <w:szCs w:val="21"/>
              </w:rPr>
              <w:t>小组确定</w:t>
            </w:r>
            <w:r>
              <w:rPr>
                <w:rFonts w:hint="eastAsia"/>
                <w:sz w:val="21"/>
                <w:szCs w:val="21"/>
              </w:rPr>
              <w:t xml:space="preserve"> </w:t>
            </w:r>
            <w:r>
              <w:rPr>
                <w:sz w:val="21"/>
                <w:szCs w:val="21"/>
              </w:rPr>
              <w:t xml:space="preserve"> </w:t>
            </w:r>
            <w:r>
              <w:rPr>
                <w:rFonts w:hint="eastAsia"/>
                <w:sz w:val="21"/>
                <w:szCs w:val="21"/>
                <w:lang w:eastAsia="zh-CN"/>
              </w:rPr>
              <w:t>□</w:t>
            </w:r>
            <w:r>
              <w:rPr>
                <w:sz w:val="21"/>
                <w:szCs w:val="21"/>
              </w:rPr>
              <w:t>采购人确定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8" w:hRule="atLeast"/>
        </w:trPr>
        <w:tc>
          <w:tcPr>
            <w:tcW w:w="1026" w:type="dxa"/>
            <w:gridSpan w:val="2"/>
            <w:noWrap w:val="0"/>
            <w:vAlign w:val="center"/>
          </w:tcPr>
          <w:p>
            <w:pPr>
              <w:pStyle w:val="35"/>
              <w:spacing w:before="95" w:line="360" w:lineRule="auto"/>
              <w:ind w:right="133"/>
              <w:rPr>
                <w:sz w:val="21"/>
                <w:szCs w:val="21"/>
              </w:rPr>
            </w:pPr>
            <w:r>
              <w:rPr>
                <w:sz w:val="21"/>
                <w:szCs w:val="21"/>
                <w:lang w:eastAsia="en-US"/>
              </w:rPr>
              <w:t>28.1</w:t>
            </w:r>
          </w:p>
        </w:tc>
        <w:tc>
          <w:tcPr>
            <w:tcW w:w="2127" w:type="dxa"/>
            <w:noWrap w:val="0"/>
            <w:vAlign w:val="center"/>
          </w:tcPr>
          <w:p>
            <w:pPr>
              <w:pStyle w:val="35"/>
              <w:ind w:left="107"/>
              <w:jc w:val="both"/>
              <w:rPr>
                <w:sz w:val="21"/>
                <w:szCs w:val="21"/>
              </w:rPr>
            </w:pPr>
            <w:r>
              <w:rPr>
                <w:sz w:val="21"/>
                <w:szCs w:val="21"/>
              </w:rPr>
              <w:t>成交通知书发出</w:t>
            </w:r>
          </w:p>
          <w:p>
            <w:pPr>
              <w:pStyle w:val="35"/>
              <w:spacing w:before="95"/>
              <w:ind w:left="107"/>
              <w:rPr>
                <w:sz w:val="21"/>
                <w:szCs w:val="21"/>
              </w:rPr>
            </w:pPr>
            <w:r>
              <w:rPr>
                <w:sz w:val="21"/>
                <w:szCs w:val="21"/>
              </w:rPr>
              <w:t>的形式</w:t>
            </w:r>
          </w:p>
        </w:tc>
        <w:tc>
          <w:tcPr>
            <w:tcW w:w="5386" w:type="dxa"/>
            <w:noWrap w:val="0"/>
            <w:vAlign w:val="center"/>
          </w:tcPr>
          <w:p>
            <w:pPr>
              <w:adjustRightInd w:val="0"/>
              <w:snapToGrid w:val="0"/>
              <w:spacing w:before="48" w:beforeLines="20" w:after="48" w:afterLines="20"/>
              <w:rPr>
                <w:rFonts w:hint="default" w:eastAsia="宋体"/>
                <w:sz w:val="21"/>
                <w:szCs w:val="21"/>
                <w:lang w:val="en-US" w:eastAsia="zh-CN"/>
              </w:rPr>
            </w:pPr>
            <w:r>
              <w:rPr>
                <w:rFonts w:hint="eastAsia"/>
                <w:sz w:val="21"/>
                <w:szCs w:val="21"/>
                <w:lang w:val="en-US" w:eastAsia="zh-CN"/>
              </w:rPr>
              <w:t>书面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1026" w:type="dxa"/>
            <w:gridSpan w:val="2"/>
            <w:noWrap w:val="0"/>
            <w:vAlign w:val="center"/>
          </w:tcPr>
          <w:p>
            <w:pPr>
              <w:pStyle w:val="35"/>
              <w:spacing w:before="95" w:line="360" w:lineRule="auto"/>
              <w:ind w:right="133"/>
              <w:rPr>
                <w:sz w:val="21"/>
                <w:szCs w:val="21"/>
              </w:rPr>
            </w:pPr>
            <w:r>
              <w:rPr>
                <w:sz w:val="21"/>
                <w:szCs w:val="21"/>
              </w:rPr>
              <w:t>30.1</w:t>
            </w:r>
          </w:p>
        </w:tc>
        <w:tc>
          <w:tcPr>
            <w:tcW w:w="2127" w:type="dxa"/>
            <w:noWrap w:val="0"/>
            <w:vAlign w:val="center"/>
          </w:tcPr>
          <w:p>
            <w:pPr>
              <w:pStyle w:val="35"/>
              <w:spacing w:before="95"/>
              <w:ind w:left="107"/>
              <w:rPr>
                <w:sz w:val="21"/>
                <w:szCs w:val="21"/>
              </w:rPr>
            </w:pPr>
            <w:r>
              <w:rPr>
                <w:sz w:val="21"/>
                <w:szCs w:val="21"/>
              </w:rPr>
              <w:t>履约保证金</w:t>
            </w:r>
          </w:p>
        </w:tc>
        <w:tc>
          <w:tcPr>
            <w:tcW w:w="5386" w:type="dxa"/>
            <w:noWrap w:val="0"/>
            <w:vAlign w:val="center"/>
          </w:tcPr>
          <w:p>
            <w:pPr>
              <w:adjustRightInd w:val="0"/>
              <w:snapToGrid w:val="0"/>
              <w:spacing w:before="48" w:beforeLines="20" w:after="48" w:afterLines="20"/>
              <w:rPr>
                <w:rFonts w:hint="eastAsia" w:eastAsia="宋体"/>
                <w:sz w:val="21"/>
                <w:szCs w:val="21"/>
                <w:lang w:val="en-US" w:eastAsia="zh-CN"/>
              </w:rPr>
            </w:pPr>
            <w:r>
              <w:rPr>
                <w:rFonts w:hint="eastAsia" w:cs="Times New Roman"/>
                <w:kern w:val="2"/>
                <w:sz w:val="21"/>
                <w:szCs w:val="21"/>
                <w:lang w:val="en-US" w:bidi="ar-SA"/>
              </w:rPr>
              <w:t xml:space="preserve">   </w:t>
            </w:r>
            <w:r>
              <w:rPr>
                <w:rFonts w:hint="eastAsia" w:cs="Times New Roman"/>
                <w:kern w:val="2"/>
                <w:sz w:val="21"/>
                <w:szCs w:val="21"/>
                <w:lang w:val="en-US" w:eastAsia="zh-CN" w:bidi="ar-SA"/>
              </w:rPr>
              <w:t>免收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81" w:hRule="atLeast"/>
        </w:trPr>
        <w:tc>
          <w:tcPr>
            <w:tcW w:w="1026" w:type="dxa"/>
            <w:gridSpan w:val="2"/>
            <w:noWrap w:val="0"/>
            <w:vAlign w:val="top"/>
          </w:tcPr>
          <w:p>
            <w:pPr>
              <w:pStyle w:val="35"/>
              <w:rPr>
                <w:sz w:val="21"/>
                <w:szCs w:val="21"/>
              </w:rPr>
            </w:pPr>
          </w:p>
          <w:p>
            <w:pPr>
              <w:pStyle w:val="35"/>
              <w:rPr>
                <w:sz w:val="21"/>
                <w:szCs w:val="21"/>
              </w:rPr>
            </w:pPr>
          </w:p>
          <w:p>
            <w:pPr>
              <w:pStyle w:val="35"/>
              <w:spacing w:before="95"/>
              <w:ind w:right="133"/>
              <w:rPr>
                <w:sz w:val="21"/>
                <w:szCs w:val="21"/>
                <w:lang w:eastAsia="en-US"/>
              </w:rPr>
            </w:pPr>
            <w:r>
              <w:rPr>
                <w:sz w:val="21"/>
                <w:szCs w:val="21"/>
                <w:lang w:eastAsia="en-US"/>
              </w:rPr>
              <w:t>31.1</w:t>
            </w:r>
          </w:p>
        </w:tc>
        <w:tc>
          <w:tcPr>
            <w:tcW w:w="2127" w:type="dxa"/>
            <w:noWrap w:val="0"/>
            <w:vAlign w:val="top"/>
          </w:tcPr>
          <w:p>
            <w:pPr>
              <w:pStyle w:val="35"/>
              <w:spacing w:before="95"/>
              <w:rPr>
                <w:sz w:val="21"/>
                <w:szCs w:val="21"/>
              </w:rPr>
            </w:pPr>
          </w:p>
          <w:p>
            <w:pPr>
              <w:pStyle w:val="35"/>
              <w:spacing w:before="95"/>
              <w:rPr>
                <w:sz w:val="21"/>
                <w:szCs w:val="21"/>
                <w:lang w:eastAsia="en-US"/>
              </w:rPr>
            </w:pPr>
            <w:r>
              <w:rPr>
                <w:sz w:val="21"/>
                <w:szCs w:val="21"/>
                <w:lang w:eastAsia="en-US"/>
              </w:rPr>
              <w:t>成交服务费</w:t>
            </w:r>
          </w:p>
        </w:tc>
        <w:tc>
          <w:tcPr>
            <w:tcW w:w="5386" w:type="dxa"/>
            <w:noWrap w:val="0"/>
            <w:vAlign w:val="center"/>
          </w:tcPr>
          <w:p>
            <w:pPr>
              <w:numPr>
                <w:ilvl w:val="0"/>
                <w:numId w:val="0"/>
              </w:numPr>
              <w:spacing w:line="400" w:lineRule="exact"/>
              <w:ind w:leftChars="0"/>
              <w:outlineLvl w:val="3"/>
              <w:rPr>
                <w:rFonts w:hint="eastAsia" w:ascii="宋体" w:hAnsi="宋体" w:eastAsia="宋体" w:cs="宋体"/>
                <w:b/>
                <w:bCs/>
                <w:sz w:val="21"/>
                <w:szCs w:val="21"/>
                <w:lang w:val="en-US" w:eastAsia="zh-CN" w:bidi="zh-CN"/>
              </w:rPr>
            </w:pPr>
            <w:r>
              <w:rPr>
                <w:rFonts w:hint="eastAsia" w:ascii="Calibri" w:hAnsi="Calibri" w:cs="Times New Roman"/>
                <w:kern w:val="2"/>
                <w:sz w:val="21"/>
                <w:szCs w:val="24"/>
                <w:lang w:val="en-US" w:eastAsia="zh-CN" w:bidi="ar-SA"/>
              </w:rPr>
              <w:t>☑</w:t>
            </w:r>
            <w:r>
              <w:rPr>
                <w:rFonts w:hint="eastAsia" w:ascii="Calibri" w:hAnsi="Calibri" w:cs="Times New Roman"/>
                <w:kern w:val="2"/>
                <w:sz w:val="21"/>
                <w:szCs w:val="24"/>
                <w:lang w:val="en-US" w:bidi="ar-SA"/>
              </w:rPr>
              <w:t xml:space="preserve"> </w:t>
            </w:r>
            <w:r>
              <w:rPr>
                <w:rFonts w:hint="eastAsia" w:ascii="宋体" w:hAnsi="宋体" w:eastAsia="宋体" w:cs="宋体"/>
                <w:b/>
                <w:bCs/>
                <w:sz w:val="21"/>
                <w:szCs w:val="21"/>
                <w:lang w:val="en-US" w:eastAsia="zh-CN" w:bidi="zh-CN"/>
              </w:rPr>
              <w:t>本项目的下列费用由中标人（成交人）支付。</w:t>
            </w:r>
          </w:p>
          <w:p>
            <w:pPr>
              <w:numPr>
                <w:ilvl w:val="0"/>
                <w:numId w:val="0"/>
              </w:numPr>
              <w:spacing w:line="400" w:lineRule="exact"/>
              <w:ind w:leftChars="0"/>
              <w:outlineLvl w:val="3"/>
              <w:rPr>
                <w:rFonts w:hint="eastAsia" w:ascii="宋体" w:hAnsi="宋体" w:eastAsia="宋体" w:cs="宋体"/>
                <w:b/>
                <w:bCs/>
                <w:sz w:val="21"/>
                <w:szCs w:val="21"/>
                <w:lang w:val="zh-CN" w:eastAsia="zh-CN" w:bidi="zh-CN"/>
              </w:rPr>
            </w:pPr>
            <w:r>
              <w:rPr>
                <w:rFonts w:hint="eastAsia" w:ascii="宋体" w:hAnsi="宋体" w:eastAsia="宋体" w:cs="宋体"/>
                <w:b/>
                <w:bCs/>
                <w:sz w:val="21"/>
                <w:szCs w:val="21"/>
                <w:lang w:val="zh-CN" w:eastAsia="zh-CN" w:bidi="zh-CN"/>
              </w:rPr>
              <w:t>代理服务费</w:t>
            </w:r>
            <w:r>
              <w:rPr>
                <w:rFonts w:hint="eastAsia" w:ascii="宋体" w:hAnsi="宋体" w:eastAsia="宋体" w:cs="宋体"/>
                <w:b/>
                <w:bCs/>
                <w:sz w:val="21"/>
                <w:szCs w:val="21"/>
                <w:lang w:val="en-US" w:eastAsia="zh-CN" w:bidi="zh-CN"/>
              </w:rPr>
              <w:t>、</w:t>
            </w:r>
            <w:r>
              <w:rPr>
                <w:rFonts w:hint="eastAsia" w:ascii="宋体" w:hAnsi="宋体" w:eastAsia="宋体" w:cs="宋体"/>
                <w:b/>
                <w:bCs/>
                <w:sz w:val="21"/>
                <w:szCs w:val="21"/>
                <w:lang w:val="zh-CN" w:eastAsia="zh-CN" w:bidi="zh-CN"/>
              </w:rPr>
              <w:t>工程量清单、招标控制价编制费</w:t>
            </w:r>
            <w:r>
              <w:rPr>
                <w:rFonts w:hint="eastAsia" w:ascii="宋体" w:hAnsi="宋体" w:eastAsia="宋体" w:cs="宋体"/>
                <w:b/>
                <w:bCs/>
                <w:sz w:val="21"/>
                <w:szCs w:val="21"/>
                <w:lang w:val="en-US" w:eastAsia="zh-CN" w:bidi="zh-CN"/>
              </w:rPr>
              <w:t>、专家评审费另付。</w:t>
            </w:r>
          </w:p>
          <w:p>
            <w:pPr>
              <w:rPr>
                <w:sz w:val="21"/>
                <w:szCs w:val="21"/>
              </w:rPr>
            </w:pPr>
            <w:r>
              <w:rPr>
                <w:rFonts w:hint="eastAsia" w:ascii="宋体" w:hAnsi="宋体" w:eastAsia="宋体" w:cs="宋体"/>
                <w:b/>
                <w:bCs/>
                <w:sz w:val="21"/>
                <w:szCs w:val="21"/>
                <w:lang w:val="zh-CN" w:eastAsia="zh-CN" w:bidi="zh-CN"/>
              </w:rPr>
              <w:t>以上费用不单独列出，供供应商自行考虑。成交人在领取成交通知书前支付以上费用。</w:t>
            </w:r>
            <w:r>
              <w:rPr>
                <w:rFonts w:hint="eastAsia" w:ascii="宋体" w:hAnsi="宋体" w:eastAsia="宋体" w:cs="宋体"/>
                <w:b/>
                <w:bCs/>
                <w:sz w:val="21"/>
                <w:szCs w:val="21"/>
                <w:lang w:val="en-US" w:eastAsia="zh-CN" w:bidi="zh-CN"/>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wBefore w:w="4" w:type="dxa"/>
          <w:trHeight w:val="503" w:hRule="atLeast"/>
        </w:trPr>
        <w:tc>
          <w:tcPr>
            <w:tcW w:w="1022" w:type="dxa"/>
            <w:noWrap w:val="0"/>
            <w:vAlign w:val="top"/>
          </w:tcPr>
          <w:p>
            <w:pPr>
              <w:pStyle w:val="35"/>
              <w:spacing w:before="98" w:line="360" w:lineRule="auto"/>
              <w:ind w:left="140" w:right="133"/>
              <w:jc w:val="center"/>
              <w:rPr>
                <w:sz w:val="21"/>
                <w:szCs w:val="21"/>
                <w:lang w:eastAsia="en-US"/>
              </w:rPr>
            </w:pPr>
            <w:r>
              <w:rPr>
                <w:sz w:val="21"/>
                <w:szCs w:val="21"/>
                <w:lang w:eastAsia="en-US"/>
              </w:rPr>
              <w:t>35</w:t>
            </w:r>
          </w:p>
        </w:tc>
        <w:tc>
          <w:tcPr>
            <w:tcW w:w="2127" w:type="dxa"/>
            <w:noWrap w:val="0"/>
            <w:vAlign w:val="top"/>
          </w:tcPr>
          <w:p>
            <w:pPr>
              <w:pStyle w:val="35"/>
              <w:spacing w:before="98" w:line="360" w:lineRule="auto"/>
              <w:ind w:left="107"/>
              <w:rPr>
                <w:sz w:val="21"/>
                <w:szCs w:val="21"/>
                <w:lang w:eastAsia="en-US"/>
              </w:rPr>
            </w:pPr>
            <w:r>
              <w:rPr>
                <w:sz w:val="21"/>
                <w:szCs w:val="21"/>
                <w:lang w:eastAsia="en-US"/>
              </w:rPr>
              <w:t>其他内容</w:t>
            </w:r>
          </w:p>
        </w:tc>
        <w:tc>
          <w:tcPr>
            <w:tcW w:w="5386" w:type="dxa"/>
            <w:noWrap w:val="0"/>
            <w:vAlign w:val="top"/>
          </w:tcPr>
          <w:p>
            <w:pPr>
              <w:pStyle w:val="35"/>
              <w:spacing w:line="360" w:lineRule="auto"/>
              <w:rPr>
                <w:rFonts w:hint="eastAsia"/>
                <w:sz w:val="21"/>
                <w:szCs w:val="21"/>
              </w:rPr>
            </w:pPr>
            <w:r>
              <w:rPr>
                <w:rFonts w:hint="eastAsia"/>
                <w:sz w:val="21"/>
                <w:szCs w:val="21"/>
                <w:lang w:val="en-US" w:eastAsia="zh-CN"/>
              </w:rPr>
              <w:t>1.1</w:t>
            </w:r>
            <w:r>
              <w:rPr>
                <w:rFonts w:hint="eastAsia"/>
                <w:sz w:val="21"/>
                <w:szCs w:val="21"/>
              </w:rPr>
              <w:t xml:space="preserve"> </w:t>
            </w:r>
            <w:r>
              <w:rPr>
                <w:rFonts w:hint="eastAsia" w:ascii="宋体" w:hAnsi="宋体" w:eastAsia="宋体" w:cs="宋体"/>
                <w:color w:val="000000"/>
                <w:sz w:val="21"/>
                <w:szCs w:val="21"/>
              </w:rPr>
              <w:t>本项目为以工代赈项目，承包人应熟知以工代赈相关政策要求，</w:t>
            </w:r>
            <w:r>
              <w:rPr>
                <w:rFonts w:hint="eastAsia"/>
                <w:sz w:val="21"/>
                <w:szCs w:val="21"/>
              </w:rPr>
              <w:t xml:space="preserve"> 在保障工程质量和建设进度的前提下，承包人施工中“能用人工的尽量不用机械，能用当地群众的尽量不用专业队伍”，帮助项目所在地群众就地就近就业增收。 </w:t>
            </w:r>
          </w:p>
          <w:p>
            <w:pPr>
              <w:pStyle w:val="35"/>
              <w:spacing w:line="360" w:lineRule="auto"/>
              <w:rPr>
                <w:rFonts w:hint="eastAsia"/>
                <w:sz w:val="21"/>
                <w:szCs w:val="21"/>
              </w:rPr>
            </w:pPr>
            <w:r>
              <w:rPr>
                <w:rFonts w:hint="eastAsia"/>
                <w:sz w:val="21"/>
                <w:szCs w:val="21"/>
              </w:rPr>
              <w:t xml:space="preserve">1.2承包人需及时与项目所在地的镇、村对接，组织宣传项目实施建设任务和开工时间，制定用工计划，对参与工程建设务工群众签订务工合同或协议,合同中明确务工内容和劳务报酬标准， 并组织群众进行技能培训,做好记录，形成培训台账并由群众签字确认. </w:t>
            </w:r>
          </w:p>
          <w:p>
            <w:pPr>
              <w:pStyle w:val="35"/>
              <w:spacing w:line="360" w:lineRule="auto"/>
              <w:rPr>
                <w:rFonts w:hint="eastAsia"/>
                <w:sz w:val="21"/>
                <w:szCs w:val="21"/>
              </w:rPr>
            </w:pPr>
            <w:r>
              <w:rPr>
                <w:rFonts w:hint="eastAsia"/>
                <w:sz w:val="21"/>
                <w:szCs w:val="21"/>
              </w:rPr>
              <w:t>1.3用于当地群众的劳务报酬发放不低于该项目投资（中标价款）的</w:t>
            </w:r>
            <w:r>
              <w:rPr>
                <w:rFonts w:hint="eastAsia"/>
                <w:sz w:val="21"/>
                <w:szCs w:val="21"/>
                <w:lang w:val="en-US" w:eastAsia="zh-CN"/>
              </w:rPr>
              <w:t>30</w:t>
            </w:r>
            <w:r>
              <w:rPr>
                <w:rFonts w:hint="eastAsia"/>
                <w:sz w:val="21"/>
                <w:szCs w:val="21"/>
              </w:rPr>
              <w:t>%，承包人在项目实施过程中，要进一步提高劳务报酬发放比例。资金拨付时，将发放劳务报酬汇入</w:t>
            </w:r>
            <w:r>
              <w:rPr>
                <w:rFonts w:hint="eastAsia"/>
                <w:sz w:val="21"/>
                <w:szCs w:val="21"/>
                <w:lang w:val="en-US" w:eastAsia="zh-CN"/>
              </w:rPr>
              <w:t>市</w:t>
            </w:r>
            <w:r>
              <w:rPr>
                <w:rFonts w:hint="eastAsia"/>
                <w:sz w:val="21"/>
                <w:szCs w:val="21"/>
              </w:rPr>
              <w:t xml:space="preserve">人社部门劳务专户或乡镇财政所指定账户。 </w:t>
            </w:r>
          </w:p>
          <w:p>
            <w:pPr>
              <w:pStyle w:val="35"/>
              <w:spacing w:line="360" w:lineRule="auto"/>
              <w:rPr>
                <w:rFonts w:hint="eastAsia"/>
                <w:sz w:val="21"/>
                <w:szCs w:val="21"/>
              </w:rPr>
            </w:pPr>
            <w:r>
              <w:rPr>
                <w:rFonts w:hint="eastAsia"/>
                <w:sz w:val="21"/>
                <w:szCs w:val="21"/>
              </w:rPr>
              <w:t xml:space="preserve">1.4承包人按照有关规定要求，专门建立劳务报酬发放台账，报发包人审核后，在项目所在乡镇政务和村务公示栏对每批次劳务报酬发放情况按照要求进行公示接受监督，公示无异议后，经项目所在村委会、乡镇政府负责人签字确认后打卡发放。 </w:t>
            </w:r>
          </w:p>
          <w:p>
            <w:pPr>
              <w:pStyle w:val="35"/>
              <w:spacing w:line="360" w:lineRule="auto"/>
              <w:rPr>
                <w:rFonts w:hint="eastAsia"/>
                <w:sz w:val="21"/>
                <w:szCs w:val="21"/>
              </w:rPr>
            </w:pPr>
            <w:r>
              <w:rPr>
                <w:rFonts w:hint="eastAsia"/>
                <w:sz w:val="21"/>
                <w:szCs w:val="21"/>
              </w:rPr>
              <w:t>1.5劳务报酬由承包人提供，由</w:t>
            </w:r>
            <w:r>
              <w:rPr>
                <w:rFonts w:hint="eastAsia"/>
                <w:sz w:val="21"/>
                <w:szCs w:val="21"/>
                <w:lang w:val="en-US" w:eastAsia="zh-CN"/>
              </w:rPr>
              <w:t>市</w:t>
            </w:r>
            <w:r>
              <w:rPr>
                <w:rFonts w:hint="eastAsia"/>
                <w:sz w:val="21"/>
                <w:szCs w:val="21"/>
              </w:rPr>
              <w:t xml:space="preserve">财政或乡镇财政所按承包人提供劳务报酬发放名单打卡发放，租用务工群众车辆或机械设备等费用不计入劳务报酬，验收时将劳务报酬和培训作为验收内容。 </w:t>
            </w:r>
          </w:p>
          <w:p>
            <w:pPr>
              <w:pStyle w:val="35"/>
              <w:spacing w:line="360" w:lineRule="auto"/>
              <w:rPr>
                <w:rFonts w:hint="eastAsia"/>
                <w:sz w:val="21"/>
                <w:szCs w:val="21"/>
              </w:rPr>
            </w:pPr>
            <w:r>
              <w:rPr>
                <w:rFonts w:hint="eastAsia"/>
                <w:sz w:val="21"/>
                <w:szCs w:val="21"/>
              </w:rPr>
              <w:t xml:space="preserve">1.6承包人必须保证提供的劳务报酬发放台账真实，若劳务报酬台账中存在弄虚作假等情况，将按照发放台账一至二倍进行处罚，并追究相关责任人责任。 </w:t>
            </w:r>
          </w:p>
          <w:p>
            <w:pPr>
              <w:pStyle w:val="35"/>
              <w:spacing w:line="360" w:lineRule="auto"/>
              <w:rPr>
                <w:sz w:val="21"/>
                <w:szCs w:val="21"/>
              </w:rPr>
            </w:pPr>
            <w:r>
              <w:rPr>
                <w:rFonts w:hint="eastAsia"/>
                <w:sz w:val="21"/>
                <w:szCs w:val="21"/>
              </w:rPr>
              <w:t>1.7项目建成后，施工单位要及时开展</w:t>
            </w:r>
            <w:r>
              <w:rPr>
                <w:rFonts w:hint="eastAsia"/>
                <w:sz w:val="21"/>
                <w:szCs w:val="21"/>
                <w:lang w:val="en-US" w:eastAsia="zh-CN"/>
              </w:rPr>
              <w:t>自行</w:t>
            </w:r>
            <w:r>
              <w:rPr>
                <w:rFonts w:hint="eastAsia"/>
                <w:sz w:val="21"/>
                <w:szCs w:val="21"/>
              </w:rPr>
              <w:t xml:space="preserve">验收，项目业主单位要及时组织进行验收，初验合格后，由市主管部门会同相关行业部门，对劳务报酬发放情况技能培训情况和项目工程量、工程质量、资金使用管理等情况进行全面验收。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wBefore w:w="4" w:type="dxa"/>
          <w:trHeight w:val="501" w:hRule="atLeast"/>
        </w:trPr>
        <w:tc>
          <w:tcPr>
            <w:tcW w:w="1022" w:type="dxa"/>
            <w:noWrap w:val="0"/>
            <w:vAlign w:val="top"/>
          </w:tcPr>
          <w:p>
            <w:pPr>
              <w:pStyle w:val="35"/>
              <w:spacing w:before="96" w:line="360" w:lineRule="auto"/>
              <w:ind w:left="140" w:right="133"/>
              <w:jc w:val="center"/>
              <w:rPr>
                <w:sz w:val="21"/>
                <w:szCs w:val="21"/>
                <w:lang w:eastAsia="en-US"/>
              </w:rPr>
            </w:pPr>
            <w:r>
              <w:rPr>
                <w:sz w:val="21"/>
                <w:szCs w:val="21"/>
                <w:lang w:eastAsia="en-US"/>
              </w:rPr>
              <w:t>35.1</w:t>
            </w:r>
          </w:p>
        </w:tc>
        <w:tc>
          <w:tcPr>
            <w:tcW w:w="2127" w:type="dxa"/>
            <w:noWrap w:val="0"/>
            <w:vAlign w:val="top"/>
          </w:tcPr>
          <w:p>
            <w:pPr>
              <w:pStyle w:val="35"/>
              <w:spacing w:before="96" w:line="360" w:lineRule="auto"/>
              <w:ind w:left="107"/>
              <w:rPr>
                <w:sz w:val="21"/>
                <w:szCs w:val="21"/>
                <w:lang w:eastAsia="en-US"/>
              </w:rPr>
            </w:pPr>
            <w:r>
              <w:rPr>
                <w:sz w:val="21"/>
                <w:szCs w:val="21"/>
                <w:lang w:eastAsia="en-US"/>
              </w:rPr>
              <w:t>承包方式</w:t>
            </w:r>
          </w:p>
        </w:tc>
        <w:tc>
          <w:tcPr>
            <w:tcW w:w="5386" w:type="dxa"/>
            <w:noWrap w:val="0"/>
            <w:vAlign w:val="top"/>
          </w:tcPr>
          <w:p>
            <w:pPr>
              <w:pStyle w:val="35"/>
              <w:tabs>
                <w:tab w:val="left" w:pos="1785"/>
              </w:tabs>
              <w:spacing w:before="96" w:line="360" w:lineRule="auto"/>
              <w:ind w:left="105"/>
              <w:rPr>
                <w:sz w:val="21"/>
                <w:szCs w:val="21"/>
              </w:rPr>
            </w:pPr>
            <w:r>
              <w:rPr>
                <w:rFonts w:hint="eastAsia"/>
                <w:sz w:val="21"/>
                <w:szCs w:val="21"/>
                <w:lang w:eastAsia="zh-CN"/>
              </w:rPr>
              <w:t>☑</w:t>
            </w:r>
            <w:r>
              <w:rPr>
                <w:sz w:val="21"/>
                <w:szCs w:val="21"/>
              </w:rPr>
              <w:t>施工总承包</w:t>
            </w:r>
            <w:r>
              <w:rPr>
                <w:sz w:val="21"/>
                <w:szCs w:val="21"/>
              </w:rPr>
              <w:tab/>
            </w:r>
            <w:r>
              <w:rPr>
                <w:sz w:val="21"/>
                <w:szCs w:val="21"/>
              </w:rPr>
              <w:t>□专业承包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wBefore w:w="4" w:type="dxa"/>
          <w:trHeight w:val="1305" w:hRule="atLeast"/>
        </w:trPr>
        <w:tc>
          <w:tcPr>
            <w:tcW w:w="1022" w:type="dxa"/>
            <w:noWrap w:val="0"/>
            <w:vAlign w:val="top"/>
          </w:tcPr>
          <w:p>
            <w:pPr>
              <w:pStyle w:val="35"/>
              <w:spacing w:line="360" w:lineRule="auto"/>
              <w:rPr>
                <w:sz w:val="21"/>
                <w:szCs w:val="21"/>
              </w:rPr>
            </w:pPr>
          </w:p>
          <w:p>
            <w:pPr>
              <w:pStyle w:val="35"/>
              <w:spacing w:before="6" w:line="360" w:lineRule="auto"/>
              <w:rPr>
                <w:sz w:val="21"/>
                <w:szCs w:val="21"/>
              </w:rPr>
            </w:pPr>
          </w:p>
          <w:p>
            <w:pPr>
              <w:pStyle w:val="35"/>
              <w:spacing w:line="360" w:lineRule="auto"/>
              <w:ind w:left="140" w:right="133"/>
              <w:jc w:val="center"/>
              <w:rPr>
                <w:sz w:val="21"/>
                <w:szCs w:val="21"/>
                <w:lang w:eastAsia="en-US"/>
              </w:rPr>
            </w:pPr>
            <w:r>
              <w:rPr>
                <w:sz w:val="21"/>
                <w:szCs w:val="21"/>
                <w:lang w:eastAsia="en-US"/>
              </w:rPr>
              <w:t>35.3</w:t>
            </w:r>
          </w:p>
        </w:tc>
        <w:tc>
          <w:tcPr>
            <w:tcW w:w="2127" w:type="dxa"/>
            <w:noWrap w:val="0"/>
            <w:vAlign w:val="top"/>
          </w:tcPr>
          <w:p>
            <w:pPr>
              <w:pStyle w:val="35"/>
              <w:spacing w:line="360" w:lineRule="auto"/>
              <w:rPr>
                <w:sz w:val="21"/>
                <w:szCs w:val="21"/>
                <w:lang w:eastAsia="en-US"/>
              </w:rPr>
            </w:pPr>
          </w:p>
          <w:p>
            <w:pPr>
              <w:pStyle w:val="35"/>
              <w:spacing w:before="6" w:line="360" w:lineRule="auto"/>
              <w:rPr>
                <w:sz w:val="21"/>
                <w:szCs w:val="21"/>
                <w:lang w:eastAsia="en-US"/>
              </w:rPr>
            </w:pPr>
          </w:p>
          <w:p>
            <w:pPr>
              <w:pStyle w:val="35"/>
              <w:spacing w:line="360" w:lineRule="auto"/>
              <w:ind w:left="107"/>
              <w:rPr>
                <w:sz w:val="21"/>
                <w:szCs w:val="21"/>
                <w:lang w:eastAsia="en-US"/>
              </w:rPr>
            </w:pPr>
            <w:r>
              <w:rPr>
                <w:sz w:val="21"/>
                <w:szCs w:val="21"/>
                <w:lang w:eastAsia="en-US"/>
              </w:rPr>
              <w:t>计划工期</w:t>
            </w:r>
          </w:p>
        </w:tc>
        <w:tc>
          <w:tcPr>
            <w:tcW w:w="5386" w:type="dxa"/>
            <w:noWrap w:val="0"/>
            <w:vAlign w:val="top"/>
          </w:tcPr>
          <w:p>
            <w:pPr>
              <w:pStyle w:val="35"/>
              <w:tabs>
                <w:tab w:val="left" w:pos="2265"/>
              </w:tabs>
              <w:spacing w:before="79" w:line="360" w:lineRule="auto"/>
              <w:ind w:left="105"/>
              <w:rPr>
                <w:sz w:val="21"/>
                <w:szCs w:val="21"/>
              </w:rPr>
            </w:pPr>
            <w:r>
              <w:rPr>
                <w:sz w:val="21"/>
                <w:szCs w:val="21"/>
              </w:rPr>
              <w:t>计划工期：</w:t>
            </w:r>
            <w:r>
              <w:rPr>
                <w:sz w:val="21"/>
                <w:szCs w:val="21"/>
                <w:u w:val="single"/>
              </w:rPr>
              <w:t xml:space="preserve"> </w:t>
            </w:r>
            <w:r>
              <w:rPr>
                <w:rFonts w:hint="eastAsia"/>
                <w:sz w:val="21"/>
                <w:szCs w:val="21"/>
                <w:u w:val="single"/>
                <w:lang w:val="en-US" w:eastAsia="zh-CN"/>
              </w:rPr>
              <w:t>45</w:t>
            </w:r>
            <w:r>
              <w:rPr>
                <w:sz w:val="21"/>
                <w:szCs w:val="21"/>
              </w:rPr>
              <w:t>日历天</w:t>
            </w:r>
          </w:p>
          <w:p>
            <w:pPr>
              <w:pStyle w:val="35"/>
              <w:tabs>
                <w:tab w:val="left" w:pos="2222"/>
              </w:tabs>
              <w:spacing w:before="8" w:line="360" w:lineRule="auto"/>
              <w:ind w:left="105" w:right="96"/>
              <w:rPr>
                <w:sz w:val="21"/>
                <w:szCs w:val="21"/>
              </w:rPr>
            </w:pPr>
            <w:r>
              <w:rPr>
                <w:sz w:val="21"/>
                <w:szCs w:val="21"/>
              </w:rPr>
              <w:t>计划开工日期</w:t>
            </w:r>
            <w:r>
              <w:rPr>
                <w:sz w:val="21"/>
                <w:szCs w:val="21"/>
                <w:u w:val="single"/>
              </w:rPr>
              <w:t>：</w:t>
            </w:r>
            <w:r>
              <w:rPr>
                <w:sz w:val="21"/>
                <w:szCs w:val="21"/>
                <w:u w:val="single"/>
              </w:rPr>
              <w:tab/>
            </w:r>
            <w:r>
              <w:rPr>
                <w:sz w:val="21"/>
                <w:szCs w:val="21"/>
              </w:rPr>
              <w:t>年</w:t>
            </w:r>
            <w:r>
              <w:rPr>
                <w:sz w:val="21"/>
                <w:szCs w:val="21"/>
                <w:u w:val="single"/>
              </w:rPr>
              <w:t xml:space="preserve"> </w:t>
            </w:r>
            <w:r>
              <w:rPr>
                <w:sz w:val="21"/>
                <w:szCs w:val="21"/>
              </w:rPr>
              <w:t>月</w:t>
            </w:r>
            <w:r>
              <w:rPr>
                <w:sz w:val="21"/>
                <w:szCs w:val="21"/>
                <w:u w:val="single"/>
              </w:rPr>
              <w:t xml:space="preserve"> </w:t>
            </w:r>
            <w:r>
              <w:rPr>
                <w:sz w:val="21"/>
                <w:szCs w:val="21"/>
              </w:rPr>
              <w:t>日，具体开工时间以开工令为准。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wBefore w:w="4" w:type="dxa"/>
          <w:trHeight w:val="545" w:hRule="atLeast"/>
        </w:trPr>
        <w:tc>
          <w:tcPr>
            <w:tcW w:w="1022" w:type="dxa"/>
            <w:noWrap w:val="0"/>
            <w:vAlign w:val="top"/>
          </w:tcPr>
          <w:p>
            <w:pPr>
              <w:pStyle w:val="35"/>
              <w:spacing w:before="120" w:beforeLines="50" w:line="360" w:lineRule="auto"/>
              <w:ind w:left="142" w:right="130"/>
              <w:jc w:val="center"/>
              <w:rPr>
                <w:sz w:val="21"/>
                <w:szCs w:val="21"/>
                <w:lang w:eastAsia="en-US"/>
              </w:rPr>
            </w:pPr>
            <w:r>
              <w:rPr>
                <w:sz w:val="21"/>
                <w:szCs w:val="21"/>
                <w:lang w:eastAsia="en-US"/>
              </w:rPr>
              <w:t>35.4</w:t>
            </w:r>
          </w:p>
        </w:tc>
        <w:tc>
          <w:tcPr>
            <w:tcW w:w="2127" w:type="dxa"/>
            <w:noWrap w:val="0"/>
            <w:vAlign w:val="top"/>
          </w:tcPr>
          <w:p>
            <w:pPr>
              <w:pStyle w:val="35"/>
              <w:spacing w:before="120" w:beforeLines="50" w:line="360" w:lineRule="auto"/>
              <w:ind w:left="108"/>
              <w:rPr>
                <w:sz w:val="21"/>
                <w:szCs w:val="21"/>
                <w:lang w:eastAsia="en-US"/>
              </w:rPr>
            </w:pPr>
            <w:r>
              <w:rPr>
                <w:sz w:val="21"/>
                <w:szCs w:val="21"/>
                <w:lang w:eastAsia="en-US"/>
              </w:rPr>
              <w:t>质量标准要求</w:t>
            </w:r>
          </w:p>
        </w:tc>
        <w:tc>
          <w:tcPr>
            <w:tcW w:w="5386" w:type="dxa"/>
            <w:noWrap w:val="0"/>
            <w:vAlign w:val="top"/>
          </w:tcPr>
          <w:p>
            <w:pPr>
              <w:pStyle w:val="35"/>
              <w:spacing w:before="79" w:line="360" w:lineRule="auto"/>
              <w:ind w:left="105"/>
              <w:rPr>
                <w:sz w:val="21"/>
                <w:szCs w:val="21"/>
              </w:rPr>
            </w:pPr>
            <w:r>
              <w:rPr>
                <w:sz w:val="21"/>
                <w:szCs w:val="21"/>
              </w:rPr>
              <w:t>质量标准：合格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wBefore w:w="4" w:type="dxa"/>
          <w:trHeight w:val="785" w:hRule="atLeast"/>
        </w:trPr>
        <w:tc>
          <w:tcPr>
            <w:tcW w:w="1022" w:type="dxa"/>
            <w:noWrap w:val="0"/>
            <w:vAlign w:val="top"/>
          </w:tcPr>
          <w:p>
            <w:pPr>
              <w:pStyle w:val="35"/>
              <w:spacing w:before="1" w:line="360" w:lineRule="auto"/>
              <w:rPr>
                <w:sz w:val="21"/>
                <w:szCs w:val="21"/>
              </w:rPr>
            </w:pPr>
          </w:p>
          <w:p>
            <w:pPr>
              <w:pStyle w:val="35"/>
              <w:spacing w:line="360" w:lineRule="auto"/>
              <w:rPr>
                <w:sz w:val="21"/>
                <w:szCs w:val="21"/>
                <w:lang w:eastAsia="en-US"/>
              </w:rPr>
            </w:pPr>
            <w:r>
              <w:rPr>
                <w:sz w:val="21"/>
                <w:szCs w:val="21"/>
                <w:lang w:eastAsia="en-US"/>
              </w:rPr>
              <w:t>35.7</w:t>
            </w:r>
          </w:p>
        </w:tc>
        <w:tc>
          <w:tcPr>
            <w:tcW w:w="2127" w:type="dxa"/>
            <w:noWrap w:val="0"/>
            <w:vAlign w:val="top"/>
          </w:tcPr>
          <w:p>
            <w:pPr>
              <w:pStyle w:val="35"/>
              <w:spacing w:before="1" w:line="360" w:lineRule="auto"/>
              <w:rPr>
                <w:sz w:val="21"/>
                <w:szCs w:val="21"/>
                <w:lang w:eastAsia="en-US"/>
              </w:rPr>
            </w:pPr>
          </w:p>
          <w:p>
            <w:pPr>
              <w:pStyle w:val="35"/>
              <w:spacing w:before="3" w:line="360" w:lineRule="auto"/>
              <w:rPr>
                <w:sz w:val="21"/>
                <w:szCs w:val="21"/>
                <w:lang w:eastAsia="en-US"/>
              </w:rPr>
            </w:pPr>
            <w:r>
              <w:rPr>
                <w:sz w:val="21"/>
                <w:szCs w:val="21"/>
                <w:lang w:eastAsia="en-US"/>
              </w:rPr>
              <w:t>安全文明要求</w:t>
            </w:r>
          </w:p>
        </w:tc>
        <w:tc>
          <w:tcPr>
            <w:tcW w:w="5386" w:type="dxa"/>
            <w:noWrap w:val="0"/>
            <w:vAlign w:val="top"/>
          </w:tcPr>
          <w:p>
            <w:pPr>
              <w:pStyle w:val="35"/>
              <w:spacing w:line="360" w:lineRule="auto"/>
              <w:ind w:left="105"/>
              <w:rPr>
                <w:sz w:val="21"/>
                <w:szCs w:val="21"/>
              </w:rPr>
            </w:pPr>
            <w:r>
              <w:rPr>
                <w:sz w:val="21"/>
                <w:szCs w:val="21"/>
              </w:rPr>
              <w:t>必须确保安全文明施工，符合国家和项目所在地现行</w:t>
            </w:r>
          </w:p>
          <w:p>
            <w:pPr>
              <w:pStyle w:val="35"/>
              <w:spacing w:before="81" w:line="360" w:lineRule="auto"/>
              <w:ind w:left="105" w:right="99"/>
              <w:rPr>
                <w:sz w:val="21"/>
                <w:szCs w:val="21"/>
                <w:lang w:eastAsia="en-US"/>
              </w:rPr>
            </w:pPr>
            <w:r>
              <w:rPr>
                <w:sz w:val="21"/>
                <w:szCs w:val="21"/>
                <w:lang w:eastAsia="en-US"/>
              </w:rPr>
              <w:t>相关规定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wBefore w:w="4" w:type="dxa"/>
          <w:trHeight w:val="1247" w:hRule="atLeast"/>
        </w:trPr>
        <w:tc>
          <w:tcPr>
            <w:tcW w:w="1022" w:type="dxa"/>
            <w:noWrap w:val="0"/>
            <w:vAlign w:val="top"/>
          </w:tcPr>
          <w:p>
            <w:pPr>
              <w:pStyle w:val="35"/>
              <w:spacing w:line="360" w:lineRule="auto"/>
              <w:rPr>
                <w:sz w:val="21"/>
                <w:szCs w:val="21"/>
                <w:lang w:eastAsia="en-US"/>
              </w:rPr>
            </w:pPr>
          </w:p>
          <w:p>
            <w:pPr>
              <w:pStyle w:val="35"/>
              <w:spacing w:before="1" w:line="360" w:lineRule="auto"/>
              <w:rPr>
                <w:sz w:val="21"/>
                <w:szCs w:val="21"/>
                <w:lang w:eastAsia="en-US"/>
              </w:rPr>
            </w:pPr>
            <w:r>
              <w:rPr>
                <w:sz w:val="21"/>
                <w:szCs w:val="21"/>
                <w:lang w:eastAsia="en-US"/>
              </w:rPr>
              <w:t>35.8</w:t>
            </w:r>
          </w:p>
        </w:tc>
        <w:tc>
          <w:tcPr>
            <w:tcW w:w="2127" w:type="dxa"/>
            <w:noWrap w:val="0"/>
            <w:vAlign w:val="top"/>
          </w:tcPr>
          <w:p>
            <w:pPr>
              <w:pStyle w:val="35"/>
              <w:spacing w:line="360" w:lineRule="auto"/>
              <w:rPr>
                <w:sz w:val="21"/>
                <w:szCs w:val="21"/>
                <w:lang w:eastAsia="en-US"/>
              </w:rPr>
            </w:pPr>
          </w:p>
          <w:p>
            <w:pPr>
              <w:pStyle w:val="35"/>
              <w:spacing w:before="1" w:line="360" w:lineRule="auto"/>
              <w:rPr>
                <w:sz w:val="21"/>
                <w:szCs w:val="21"/>
                <w:lang w:eastAsia="en-US"/>
              </w:rPr>
            </w:pPr>
            <w:r>
              <w:rPr>
                <w:sz w:val="21"/>
                <w:szCs w:val="21"/>
                <w:lang w:eastAsia="en-US"/>
              </w:rPr>
              <w:t>总包及分包规定</w:t>
            </w:r>
          </w:p>
        </w:tc>
        <w:tc>
          <w:tcPr>
            <w:tcW w:w="5386" w:type="dxa"/>
            <w:noWrap w:val="0"/>
            <w:vAlign w:val="top"/>
          </w:tcPr>
          <w:p>
            <w:pPr>
              <w:pStyle w:val="35"/>
              <w:spacing w:line="360" w:lineRule="auto"/>
              <w:ind w:left="105"/>
              <w:rPr>
                <w:sz w:val="21"/>
                <w:szCs w:val="21"/>
              </w:rPr>
            </w:pPr>
            <w:r>
              <w:rPr>
                <w:sz w:val="21"/>
                <w:szCs w:val="21"/>
              </w:rPr>
              <w:t>供应商不得在成交后将工程转包给其它施工单位。如</w:t>
            </w:r>
          </w:p>
          <w:p>
            <w:pPr>
              <w:pStyle w:val="35"/>
              <w:spacing w:line="360" w:lineRule="auto"/>
              <w:ind w:left="105"/>
              <w:rPr>
                <w:sz w:val="21"/>
                <w:szCs w:val="21"/>
                <w:lang w:eastAsia="en-US"/>
              </w:rPr>
            </w:pPr>
            <w:r>
              <w:rPr>
                <w:sz w:val="21"/>
                <w:szCs w:val="21"/>
              </w:rPr>
              <w:t>需专业分包，分包项目、内容及分包商须经采购人及监理单位同意和认可。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wBefore w:w="4" w:type="dxa"/>
          <w:trHeight w:val="548" w:hRule="atLeast"/>
        </w:trPr>
        <w:tc>
          <w:tcPr>
            <w:tcW w:w="1022" w:type="dxa"/>
            <w:noWrap w:val="0"/>
            <w:vAlign w:val="top"/>
          </w:tcPr>
          <w:p>
            <w:pPr>
              <w:pStyle w:val="35"/>
              <w:spacing w:line="360" w:lineRule="auto"/>
              <w:rPr>
                <w:sz w:val="21"/>
                <w:szCs w:val="21"/>
                <w:lang w:eastAsia="en-US"/>
              </w:rPr>
            </w:pPr>
            <w:r>
              <w:rPr>
                <w:sz w:val="21"/>
                <w:szCs w:val="21"/>
                <w:lang w:eastAsia="en-US"/>
              </w:rPr>
              <w:t>35.9</w:t>
            </w:r>
          </w:p>
        </w:tc>
        <w:tc>
          <w:tcPr>
            <w:tcW w:w="2127" w:type="dxa"/>
            <w:noWrap w:val="0"/>
            <w:vAlign w:val="top"/>
          </w:tcPr>
          <w:p>
            <w:pPr>
              <w:pStyle w:val="35"/>
              <w:spacing w:before="3" w:line="360" w:lineRule="auto"/>
              <w:rPr>
                <w:sz w:val="21"/>
                <w:szCs w:val="21"/>
                <w:lang w:eastAsia="en-US"/>
              </w:rPr>
            </w:pPr>
            <w:r>
              <w:rPr>
                <w:sz w:val="21"/>
                <w:szCs w:val="21"/>
                <w:lang w:eastAsia="en-US"/>
              </w:rPr>
              <w:t>现场条件</w:t>
            </w:r>
          </w:p>
        </w:tc>
        <w:tc>
          <w:tcPr>
            <w:tcW w:w="5386" w:type="dxa"/>
            <w:noWrap w:val="0"/>
            <w:vAlign w:val="top"/>
          </w:tcPr>
          <w:p>
            <w:pPr>
              <w:pStyle w:val="35"/>
              <w:spacing w:before="81" w:line="360" w:lineRule="auto"/>
              <w:ind w:left="105" w:right="99"/>
              <w:rPr>
                <w:sz w:val="21"/>
                <w:szCs w:val="21"/>
                <w:lang w:eastAsia="en-US"/>
              </w:rPr>
            </w:pPr>
            <w:r>
              <w:rPr>
                <w:sz w:val="21"/>
                <w:szCs w:val="21"/>
                <w:lang w:eastAsia="en-US"/>
              </w:rPr>
              <w:t>具备开工条件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wBefore w:w="4" w:type="dxa"/>
          <w:trHeight w:val="1406" w:hRule="atLeast"/>
        </w:trPr>
        <w:tc>
          <w:tcPr>
            <w:tcW w:w="1022" w:type="dxa"/>
            <w:noWrap w:val="0"/>
            <w:vAlign w:val="top"/>
          </w:tcPr>
          <w:p>
            <w:pPr>
              <w:pStyle w:val="35"/>
              <w:spacing w:line="360" w:lineRule="auto"/>
              <w:rPr>
                <w:sz w:val="21"/>
                <w:szCs w:val="21"/>
                <w:lang w:eastAsia="en-US"/>
              </w:rPr>
            </w:pPr>
          </w:p>
          <w:p>
            <w:pPr>
              <w:pStyle w:val="35"/>
              <w:spacing w:line="360" w:lineRule="auto"/>
              <w:rPr>
                <w:sz w:val="21"/>
                <w:szCs w:val="21"/>
                <w:lang w:eastAsia="en-US"/>
              </w:rPr>
            </w:pPr>
          </w:p>
          <w:p>
            <w:pPr>
              <w:pStyle w:val="35"/>
              <w:spacing w:line="360" w:lineRule="auto"/>
              <w:rPr>
                <w:sz w:val="21"/>
                <w:szCs w:val="21"/>
                <w:lang w:eastAsia="en-US"/>
              </w:rPr>
            </w:pPr>
          </w:p>
          <w:p>
            <w:pPr>
              <w:pStyle w:val="35"/>
              <w:spacing w:line="360" w:lineRule="auto"/>
              <w:rPr>
                <w:sz w:val="21"/>
                <w:szCs w:val="21"/>
                <w:lang w:eastAsia="en-US"/>
              </w:rPr>
            </w:pPr>
            <w:r>
              <w:rPr>
                <w:sz w:val="21"/>
                <w:szCs w:val="21"/>
                <w:lang w:eastAsia="en-US"/>
              </w:rPr>
              <w:t>35.10</w:t>
            </w:r>
          </w:p>
        </w:tc>
        <w:tc>
          <w:tcPr>
            <w:tcW w:w="2127" w:type="dxa"/>
            <w:noWrap w:val="0"/>
            <w:vAlign w:val="top"/>
          </w:tcPr>
          <w:p>
            <w:pPr>
              <w:pStyle w:val="35"/>
              <w:spacing w:line="360" w:lineRule="auto"/>
              <w:rPr>
                <w:sz w:val="21"/>
                <w:szCs w:val="21"/>
                <w:lang w:eastAsia="en-US"/>
              </w:rPr>
            </w:pPr>
          </w:p>
          <w:p>
            <w:pPr>
              <w:pStyle w:val="35"/>
              <w:spacing w:line="360" w:lineRule="auto"/>
              <w:rPr>
                <w:sz w:val="21"/>
                <w:szCs w:val="21"/>
                <w:lang w:eastAsia="en-US"/>
              </w:rPr>
            </w:pPr>
          </w:p>
          <w:p>
            <w:pPr>
              <w:pStyle w:val="35"/>
              <w:spacing w:before="9" w:line="360" w:lineRule="auto"/>
              <w:rPr>
                <w:sz w:val="21"/>
                <w:szCs w:val="21"/>
                <w:lang w:eastAsia="en-US"/>
              </w:rPr>
            </w:pPr>
          </w:p>
          <w:p>
            <w:pPr>
              <w:pStyle w:val="35"/>
              <w:spacing w:before="3" w:line="360" w:lineRule="auto"/>
              <w:rPr>
                <w:sz w:val="21"/>
                <w:szCs w:val="21"/>
                <w:lang w:eastAsia="en-US"/>
              </w:rPr>
            </w:pPr>
            <w:r>
              <w:rPr>
                <w:sz w:val="21"/>
                <w:szCs w:val="21"/>
                <w:lang w:eastAsia="en-US"/>
              </w:rPr>
              <w:t>采购人提供的资料</w:t>
            </w:r>
          </w:p>
        </w:tc>
        <w:tc>
          <w:tcPr>
            <w:tcW w:w="5386" w:type="dxa"/>
            <w:noWrap w:val="0"/>
            <w:vAlign w:val="top"/>
          </w:tcPr>
          <w:p>
            <w:pPr>
              <w:pStyle w:val="35"/>
              <w:spacing w:line="360" w:lineRule="auto"/>
              <w:ind w:left="105"/>
              <w:rPr>
                <w:sz w:val="21"/>
                <w:szCs w:val="21"/>
              </w:rPr>
            </w:pPr>
            <w:r>
              <w:rPr>
                <w:rFonts w:hint="eastAsia"/>
                <w:sz w:val="21"/>
                <w:szCs w:val="21"/>
                <w:lang w:eastAsia="zh-CN"/>
              </w:rPr>
              <w:t>☑磋商</w:t>
            </w:r>
            <w:r>
              <w:rPr>
                <w:sz w:val="21"/>
                <w:szCs w:val="21"/>
              </w:rPr>
              <w:t>文件</w:t>
            </w:r>
          </w:p>
          <w:p>
            <w:pPr>
              <w:pStyle w:val="35"/>
              <w:spacing w:before="160" w:line="360" w:lineRule="auto"/>
              <w:ind w:left="105"/>
              <w:rPr>
                <w:sz w:val="21"/>
                <w:szCs w:val="21"/>
              </w:rPr>
            </w:pPr>
            <w:r>
              <w:rPr>
                <w:rFonts w:hint="eastAsia"/>
                <w:sz w:val="21"/>
                <w:szCs w:val="21"/>
                <w:lang w:eastAsia="zh-CN"/>
              </w:rPr>
              <w:t>☑</w:t>
            </w:r>
            <w:r>
              <w:rPr>
                <w:sz w:val="21"/>
                <w:szCs w:val="21"/>
              </w:rPr>
              <w:t>工程量清单</w:t>
            </w:r>
          </w:p>
          <w:p>
            <w:pPr>
              <w:pStyle w:val="35"/>
              <w:spacing w:before="161" w:line="360" w:lineRule="auto"/>
              <w:ind w:left="105"/>
              <w:rPr>
                <w:sz w:val="21"/>
                <w:szCs w:val="21"/>
              </w:rPr>
            </w:pPr>
            <w:r>
              <w:rPr>
                <w:rFonts w:hint="eastAsia"/>
                <w:sz w:val="21"/>
                <w:szCs w:val="21"/>
                <w:lang w:eastAsia="zh-CN"/>
              </w:rPr>
              <w:t>☑</w:t>
            </w:r>
            <w:r>
              <w:rPr>
                <w:sz w:val="21"/>
                <w:szCs w:val="21"/>
              </w:rPr>
              <w:t>最高投标限价（控制价）</w:t>
            </w:r>
          </w:p>
          <w:p>
            <w:pPr>
              <w:pStyle w:val="35"/>
              <w:spacing w:before="81" w:line="360" w:lineRule="auto"/>
              <w:ind w:left="105" w:right="99"/>
              <w:rPr>
                <w:sz w:val="21"/>
                <w:szCs w:val="21"/>
              </w:rPr>
            </w:pPr>
            <w:r>
              <w:rPr>
                <w:rFonts w:hint="eastAsia"/>
                <w:sz w:val="21"/>
                <w:szCs w:val="21"/>
                <w:lang w:eastAsia="zh-CN"/>
              </w:rPr>
              <w:t>□</w:t>
            </w:r>
            <w:r>
              <w:rPr>
                <w:sz w:val="21"/>
                <w:szCs w:val="21"/>
              </w:rPr>
              <w:t>电子版图纸获得方式：</w:t>
            </w:r>
          </w:p>
          <w:p>
            <w:pPr>
              <w:pStyle w:val="35"/>
              <w:spacing w:before="81" w:line="360" w:lineRule="auto"/>
              <w:ind w:left="105" w:right="99"/>
              <w:rPr>
                <w:sz w:val="21"/>
                <w:szCs w:val="21"/>
                <w:lang w:eastAsia="en-US"/>
              </w:rPr>
            </w:pPr>
            <w:r>
              <w:rPr>
                <w:rFonts w:hint="eastAsia"/>
                <w:sz w:val="21"/>
                <w:szCs w:val="21"/>
              </w:rPr>
              <w:t>在</w:t>
            </w:r>
            <w:r>
              <w:rPr>
                <w:rFonts w:hint="eastAsia" w:ascii="宋体" w:hAnsi="宋体"/>
                <w:b/>
                <w:bCs/>
                <w:color w:val="000000"/>
                <w:sz w:val="24"/>
                <w:lang w:eastAsia="zh-CN"/>
              </w:rPr>
              <w:t>《农业全程网》</w:t>
            </w:r>
            <w:r>
              <w:rPr>
                <w:sz w:val="21"/>
                <w:szCs w:val="21"/>
              </w:rPr>
              <w:t>免费下载。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wBefore w:w="4" w:type="dxa"/>
          <w:trHeight w:val="618" w:hRule="atLeast"/>
        </w:trPr>
        <w:tc>
          <w:tcPr>
            <w:tcW w:w="1022" w:type="dxa"/>
            <w:noWrap w:val="0"/>
            <w:vAlign w:val="center"/>
          </w:tcPr>
          <w:p>
            <w:pPr>
              <w:pStyle w:val="35"/>
              <w:spacing w:line="360" w:lineRule="auto"/>
              <w:rPr>
                <w:sz w:val="21"/>
                <w:szCs w:val="21"/>
              </w:rPr>
            </w:pPr>
            <w:r>
              <w:rPr>
                <w:sz w:val="21"/>
                <w:szCs w:val="21"/>
                <w:lang w:eastAsia="en-US"/>
              </w:rPr>
              <w:t>35.14</w:t>
            </w:r>
          </w:p>
        </w:tc>
        <w:tc>
          <w:tcPr>
            <w:tcW w:w="2127" w:type="dxa"/>
            <w:noWrap w:val="0"/>
            <w:vAlign w:val="center"/>
          </w:tcPr>
          <w:p>
            <w:pPr>
              <w:pStyle w:val="35"/>
              <w:spacing w:line="360" w:lineRule="auto"/>
              <w:rPr>
                <w:rFonts w:hint="eastAsia"/>
                <w:sz w:val="21"/>
                <w:szCs w:val="21"/>
              </w:rPr>
            </w:pPr>
            <w:r>
              <w:rPr>
                <w:rFonts w:hint="eastAsia"/>
                <w:sz w:val="21"/>
                <w:szCs w:val="21"/>
              </w:rPr>
              <w:t>竞争性</w:t>
            </w:r>
            <w:r>
              <w:rPr>
                <w:rFonts w:hint="eastAsia"/>
                <w:sz w:val="21"/>
                <w:szCs w:val="21"/>
                <w:lang w:eastAsia="zh-CN"/>
              </w:rPr>
              <w:t>磋商</w:t>
            </w:r>
            <w:r>
              <w:rPr>
                <w:rFonts w:hint="eastAsia"/>
                <w:sz w:val="21"/>
                <w:szCs w:val="21"/>
              </w:rPr>
              <w:t>文件的澄清及修改</w:t>
            </w:r>
          </w:p>
        </w:tc>
        <w:tc>
          <w:tcPr>
            <w:tcW w:w="5386" w:type="dxa"/>
            <w:noWrap w:val="0"/>
            <w:vAlign w:val="center"/>
          </w:tcPr>
          <w:p>
            <w:pPr>
              <w:pStyle w:val="35"/>
              <w:spacing w:line="360" w:lineRule="auto"/>
              <w:rPr>
                <w:rFonts w:hint="eastAsia"/>
                <w:sz w:val="21"/>
                <w:szCs w:val="21"/>
              </w:rPr>
            </w:pPr>
            <w:r>
              <w:rPr>
                <w:rFonts w:hint="eastAsia"/>
                <w:sz w:val="21"/>
                <w:szCs w:val="21"/>
              </w:rPr>
              <w:t>采购人对已发出的竞争性</w:t>
            </w:r>
            <w:r>
              <w:rPr>
                <w:rFonts w:hint="eastAsia"/>
                <w:sz w:val="21"/>
                <w:szCs w:val="21"/>
                <w:lang w:eastAsia="zh-CN"/>
              </w:rPr>
              <w:t>磋商</w:t>
            </w:r>
            <w:r>
              <w:rPr>
                <w:rFonts w:hint="eastAsia"/>
                <w:sz w:val="21"/>
                <w:szCs w:val="21"/>
              </w:rPr>
              <w:t>文件进行的必要澄清或者修改的内容可能影响响应文件编制的应在响应截止时间2天前，在</w:t>
            </w:r>
            <w:r>
              <w:rPr>
                <w:rFonts w:hint="eastAsia"/>
                <w:b/>
                <w:bCs/>
                <w:sz w:val="21"/>
                <w:szCs w:val="21"/>
                <w:lang w:eastAsia="zh-CN"/>
              </w:rPr>
              <w:t>《农业全程网》</w:t>
            </w:r>
            <w:r>
              <w:rPr>
                <w:rFonts w:hint="eastAsia"/>
                <w:sz w:val="21"/>
                <w:szCs w:val="21"/>
              </w:rPr>
              <w:t>上发布。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wBefore w:w="4" w:type="dxa"/>
          <w:trHeight w:val="1129" w:hRule="atLeast"/>
        </w:trPr>
        <w:tc>
          <w:tcPr>
            <w:tcW w:w="1022" w:type="dxa"/>
            <w:noWrap w:val="0"/>
            <w:vAlign w:val="center"/>
          </w:tcPr>
          <w:p>
            <w:pPr>
              <w:pStyle w:val="35"/>
              <w:spacing w:line="360" w:lineRule="auto"/>
              <w:rPr>
                <w:sz w:val="21"/>
                <w:szCs w:val="21"/>
              </w:rPr>
            </w:pPr>
            <w:r>
              <w:rPr>
                <w:sz w:val="21"/>
                <w:szCs w:val="21"/>
                <w:lang w:eastAsia="en-US"/>
              </w:rPr>
              <w:t>35.15</w:t>
            </w:r>
          </w:p>
        </w:tc>
        <w:tc>
          <w:tcPr>
            <w:tcW w:w="2127" w:type="dxa"/>
            <w:noWrap w:val="0"/>
            <w:vAlign w:val="center"/>
          </w:tcPr>
          <w:p>
            <w:pPr>
              <w:pStyle w:val="35"/>
              <w:spacing w:line="360" w:lineRule="auto"/>
              <w:rPr>
                <w:rFonts w:hint="eastAsia"/>
                <w:sz w:val="21"/>
                <w:szCs w:val="21"/>
              </w:rPr>
            </w:pPr>
            <w:r>
              <w:rPr>
                <w:rFonts w:hint="eastAsia"/>
                <w:sz w:val="21"/>
                <w:szCs w:val="21"/>
              </w:rPr>
              <w:t>供应商确认收到竞争性</w:t>
            </w:r>
            <w:r>
              <w:rPr>
                <w:rFonts w:hint="eastAsia"/>
                <w:sz w:val="21"/>
                <w:szCs w:val="21"/>
                <w:lang w:eastAsia="zh-CN"/>
              </w:rPr>
              <w:t>磋商</w:t>
            </w:r>
            <w:r>
              <w:rPr>
                <w:rFonts w:hint="eastAsia"/>
                <w:sz w:val="21"/>
                <w:szCs w:val="21"/>
              </w:rPr>
              <w:t>文件澄清及修改的时间</w:t>
            </w:r>
          </w:p>
        </w:tc>
        <w:tc>
          <w:tcPr>
            <w:tcW w:w="5386" w:type="dxa"/>
            <w:noWrap w:val="0"/>
            <w:vAlign w:val="center"/>
          </w:tcPr>
          <w:p>
            <w:pPr>
              <w:pStyle w:val="35"/>
              <w:spacing w:line="360" w:lineRule="auto"/>
              <w:rPr>
                <w:rFonts w:hint="eastAsia"/>
                <w:sz w:val="21"/>
                <w:szCs w:val="21"/>
              </w:rPr>
            </w:pPr>
            <w:r>
              <w:rPr>
                <w:rFonts w:hint="eastAsia"/>
                <w:sz w:val="21"/>
                <w:szCs w:val="21"/>
              </w:rPr>
              <w:t>无需确认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wBefore w:w="4" w:type="dxa"/>
          <w:trHeight w:val="1406" w:hRule="atLeast"/>
        </w:trPr>
        <w:tc>
          <w:tcPr>
            <w:tcW w:w="1022" w:type="dxa"/>
            <w:noWrap w:val="0"/>
            <w:vAlign w:val="center"/>
          </w:tcPr>
          <w:p>
            <w:pPr>
              <w:pStyle w:val="35"/>
              <w:spacing w:line="360" w:lineRule="auto"/>
              <w:rPr>
                <w:sz w:val="21"/>
                <w:szCs w:val="21"/>
              </w:rPr>
            </w:pPr>
            <w:r>
              <w:rPr>
                <w:sz w:val="21"/>
                <w:szCs w:val="21"/>
                <w:lang w:eastAsia="en-US"/>
              </w:rPr>
              <w:t>35.16</w:t>
            </w:r>
          </w:p>
        </w:tc>
        <w:tc>
          <w:tcPr>
            <w:tcW w:w="7513" w:type="dxa"/>
            <w:gridSpan w:val="2"/>
            <w:noWrap w:val="0"/>
            <w:vAlign w:val="center"/>
          </w:tcPr>
          <w:p>
            <w:pPr>
              <w:pStyle w:val="35"/>
              <w:spacing w:line="360" w:lineRule="auto"/>
              <w:rPr>
                <w:rFonts w:hint="eastAsia"/>
                <w:sz w:val="21"/>
                <w:szCs w:val="21"/>
              </w:rPr>
            </w:pPr>
            <w:r>
              <w:rPr>
                <w:rFonts w:hint="eastAsia"/>
                <w:sz w:val="21"/>
                <w:szCs w:val="21"/>
              </w:rPr>
              <w:t>本次招标范围内的施工工程，在工程实施过程中如出现设计变更增加或减少工程量，或招标人取消或暂缓部分工程，或将供水、供电、供气、弱电、绿化等工程委托其他单位施工，中标人需无条件执行招标人的此类指令，同时也不得以“合同履行后可以获得的利益”为由要求赔偿损失。</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wBefore w:w="4" w:type="dxa"/>
          <w:trHeight w:val="742" w:hRule="atLeast"/>
        </w:trPr>
        <w:tc>
          <w:tcPr>
            <w:tcW w:w="1022" w:type="dxa"/>
            <w:noWrap w:val="0"/>
            <w:vAlign w:val="center"/>
          </w:tcPr>
          <w:p>
            <w:pPr>
              <w:pStyle w:val="35"/>
              <w:spacing w:line="360" w:lineRule="auto"/>
              <w:rPr>
                <w:sz w:val="21"/>
                <w:szCs w:val="21"/>
              </w:rPr>
            </w:pPr>
            <w:r>
              <w:rPr>
                <w:sz w:val="21"/>
                <w:szCs w:val="21"/>
                <w:lang w:eastAsia="en-US"/>
              </w:rPr>
              <w:t>35.17</w:t>
            </w:r>
          </w:p>
        </w:tc>
        <w:tc>
          <w:tcPr>
            <w:tcW w:w="7513" w:type="dxa"/>
            <w:gridSpan w:val="2"/>
            <w:noWrap w:val="0"/>
            <w:vAlign w:val="center"/>
          </w:tcPr>
          <w:p>
            <w:pPr>
              <w:pStyle w:val="35"/>
              <w:spacing w:line="360" w:lineRule="auto"/>
              <w:rPr>
                <w:rFonts w:hint="eastAsia"/>
                <w:sz w:val="21"/>
                <w:szCs w:val="21"/>
              </w:rPr>
            </w:pPr>
            <w:r>
              <w:rPr>
                <w:rFonts w:hint="eastAsia"/>
                <w:sz w:val="21"/>
                <w:szCs w:val="21"/>
              </w:rPr>
              <w:t>施工保险：工程一切险、第三方责任险，费用包含在投标报价中，由</w:t>
            </w:r>
            <w:r>
              <w:rPr>
                <w:rFonts w:hint="eastAsia"/>
                <w:sz w:val="21"/>
                <w:szCs w:val="21"/>
                <w:lang w:val="en-US" w:eastAsia="zh-CN"/>
              </w:rPr>
              <w:t>供应商</w:t>
            </w:r>
            <w:r>
              <w:rPr>
                <w:rFonts w:hint="eastAsia"/>
                <w:sz w:val="21"/>
                <w:szCs w:val="21"/>
              </w:rPr>
              <w:t>自行办理。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wBefore w:w="4" w:type="dxa"/>
          <w:trHeight w:val="742" w:hRule="atLeast"/>
        </w:trPr>
        <w:tc>
          <w:tcPr>
            <w:tcW w:w="1022" w:type="dxa"/>
            <w:noWrap w:val="0"/>
            <w:vAlign w:val="center"/>
          </w:tcPr>
          <w:p>
            <w:pPr>
              <w:pStyle w:val="35"/>
              <w:spacing w:line="360" w:lineRule="auto"/>
              <w:rPr>
                <w:rFonts w:hint="default" w:eastAsia="宋体"/>
                <w:sz w:val="21"/>
                <w:szCs w:val="21"/>
                <w:lang w:val="en-US" w:eastAsia="zh-CN"/>
              </w:rPr>
            </w:pPr>
            <w:r>
              <w:rPr>
                <w:rFonts w:hint="eastAsia"/>
                <w:sz w:val="21"/>
                <w:szCs w:val="21"/>
                <w:lang w:val="en-US" w:eastAsia="zh-CN"/>
              </w:rPr>
              <w:t>35.18</w:t>
            </w:r>
          </w:p>
        </w:tc>
        <w:tc>
          <w:tcPr>
            <w:tcW w:w="7513" w:type="dxa"/>
            <w:gridSpan w:val="2"/>
            <w:noWrap w:val="0"/>
            <w:vAlign w:val="center"/>
          </w:tcPr>
          <w:p>
            <w:pPr>
              <w:pStyle w:val="35"/>
              <w:spacing w:line="360" w:lineRule="auto"/>
              <w:rPr>
                <w:rFonts w:hint="eastAsia"/>
                <w:sz w:val="21"/>
                <w:szCs w:val="21"/>
              </w:rPr>
            </w:pPr>
            <w:r>
              <w:rPr>
                <w:rFonts w:hint="eastAsia"/>
                <w:sz w:val="21"/>
                <w:szCs w:val="21"/>
              </w:rPr>
              <w:t>无效标条款</w:t>
            </w:r>
          </w:p>
          <w:p>
            <w:pPr>
              <w:pStyle w:val="35"/>
              <w:spacing w:line="360" w:lineRule="auto"/>
              <w:rPr>
                <w:rFonts w:hint="eastAsia"/>
                <w:sz w:val="21"/>
                <w:szCs w:val="21"/>
              </w:rPr>
            </w:pPr>
            <w:r>
              <w:rPr>
                <w:rFonts w:hint="eastAsia"/>
                <w:sz w:val="21"/>
                <w:szCs w:val="21"/>
                <w:lang w:eastAsia="zh-CN"/>
              </w:rPr>
              <w:t>供应商</w:t>
            </w:r>
            <w:r>
              <w:rPr>
                <w:rFonts w:hint="eastAsia"/>
                <w:sz w:val="21"/>
                <w:szCs w:val="21"/>
              </w:rPr>
              <w:t>有以下情形之一的，初步评审后其投标作无效标处理：</w:t>
            </w:r>
          </w:p>
          <w:p>
            <w:pPr>
              <w:pStyle w:val="35"/>
              <w:spacing w:line="360" w:lineRule="auto"/>
              <w:rPr>
                <w:rFonts w:hint="eastAsia"/>
                <w:sz w:val="21"/>
                <w:szCs w:val="21"/>
              </w:rPr>
            </w:pPr>
            <w:r>
              <w:rPr>
                <w:rFonts w:hint="eastAsia"/>
                <w:sz w:val="21"/>
                <w:szCs w:val="21"/>
              </w:rPr>
              <w:t>(1）串通投标或弄虚作假或有其他违法行为的。</w:t>
            </w:r>
          </w:p>
          <w:p>
            <w:pPr>
              <w:pStyle w:val="35"/>
              <w:spacing w:line="360" w:lineRule="auto"/>
              <w:rPr>
                <w:rFonts w:hint="eastAsia"/>
                <w:sz w:val="21"/>
                <w:szCs w:val="21"/>
              </w:rPr>
            </w:pPr>
            <w:r>
              <w:rPr>
                <w:rFonts w:hint="eastAsia"/>
                <w:sz w:val="21"/>
                <w:szCs w:val="21"/>
              </w:rPr>
              <w:t>串通投标行为是指：</w:t>
            </w:r>
          </w:p>
          <w:p>
            <w:pPr>
              <w:pStyle w:val="35"/>
              <w:spacing w:line="360" w:lineRule="auto"/>
              <w:rPr>
                <w:rFonts w:hint="eastAsia"/>
                <w:sz w:val="21"/>
                <w:szCs w:val="21"/>
              </w:rPr>
            </w:pPr>
            <w:r>
              <w:rPr>
                <w:rFonts w:hint="eastAsia"/>
                <w:sz w:val="21"/>
                <w:szCs w:val="21"/>
              </w:rPr>
              <w:t>（a）不同</w:t>
            </w:r>
            <w:r>
              <w:rPr>
                <w:rFonts w:hint="eastAsia"/>
                <w:sz w:val="21"/>
                <w:szCs w:val="21"/>
                <w:lang w:eastAsia="zh-CN"/>
              </w:rPr>
              <w:t>供应商</w:t>
            </w:r>
            <w:r>
              <w:rPr>
                <w:rFonts w:hint="eastAsia"/>
                <w:sz w:val="21"/>
                <w:szCs w:val="21"/>
              </w:rPr>
              <w:t>的响应文件内容存在非正常一致的；</w:t>
            </w:r>
          </w:p>
          <w:p>
            <w:pPr>
              <w:pStyle w:val="35"/>
              <w:spacing w:line="360" w:lineRule="auto"/>
              <w:rPr>
                <w:rFonts w:hint="eastAsia"/>
                <w:sz w:val="21"/>
                <w:szCs w:val="21"/>
              </w:rPr>
            </w:pPr>
            <w:r>
              <w:rPr>
                <w:rFonts w:hint="eastAsia"/>
                <w:sz w:val="21"/>
                <w:szCs w:val="21"/>
              </w:rPr>
              <w:t>（b）不同</w:t>
            </w:r>
            <w:r>
              <w:rPr>
                <w:rFonts w:hint="eastAsia"/>
                <w:sz w:val="21"/>
                <w:szCs w:val="21"/>
                <w:lang w:eastAsia="zh-CN"/>
              </w:rPr>
              <w:t>供应商</w:t>
            </w:r>
            <w:r>
              <w:rPr>
                <w:rFonts w:hint="eastAsia"/>
                <w:sz w:val="21"/>
                <w:szCs w:val="21"/>
              </w:rPr>
              <w:t>的投标报价或报价组成异常一致或呈规律性变化的；</w:t>
            </w:r>
          </w:p>
          <w:p>
            <w:pPr>
              <w:pStyle w:val="35"/>
              <w:spacing w:line="360" w:lineRule="auto"/>
              <w:rPr>
                <w:rFonts w:hint="eastAsia"/>
                <w:sz w:val="21"/>
                <w:szCs w:val="21"/>
              </w:rPr>
            </w:pPr>
            <w:r>
              <w:rPr>
                <w:rFonts w:hint="eastAsia"/>
                <w:sz w:val="21"/>
                <w:szCs w:val="21"/>
              </w:rPr>
              <w:t>（c）不同</w:t>
            </w:r>
            <w:r>
              <w:rPr>
                <w:rFonts w:hint="eastAsia"/>
                <w:sz w:val="21"/>
                <w:szCs w:val="21"/>
                <w:lang w:eastAsia="zh-CN"/>
              </w:rPr>
              <w:t>供应商</w:t>
            </w:r>
            <w:r>
              <w:rPr>
                <w:rFonts w:hint="eastAsia"/>
                <w:sz w:val="21"/>
                <w:szCs w:val="21"/>
              </w:rPr>
              <w:t>委托同一人投标或与同一人联合投标的；</w:t>
            </w:r>
          </w:p>
          <w:p>
            <w:pPr>
              <w:pStyle w:val="35"/>
              <w:spacing w:line="360" w:lineRule="auto"/>
              <w:rPr>
                <w:rFonts w:hint="eastAsia"/>
                <w:sz w:val="21"/>
                <w:szCs w:val="21"/>
              </w:rPr>
            </w:pPr>
            <w:r>
              <w:rPr>
                <w:rFonts w:hint="eastAsia"/>
                <w:sz w:val="21"/>
                <w:szCs w:val="21"/>
              </w:rPr>
              <w:t>（d）不同</w:t>
            </w:r>
            <w:r>
              <w:rPr>
                <w:rFonts w:hint="eastAsia"/>
                <w:sz w:val="21"/>
                <w:szCs w:val="21"/>
                <w:lang w:eastAsia="zh-CN"/>
              </w:rPr>
              <w:t>供应商</w:t>
            </w:r>
            <w:r>
              <w:rPr>
                <w:rFonts w:hint="eastAsia"/>
                <w:sz w:val="21"/>
                <w:szCs w:val="21"/>
              </w:rPr>
              <w:t>的响应文件载明的项目管理班子成员出现同一人的；</w:t>
            </w:r>
          </w:p>
          <w:p>
            <w:pPr>
              <w:pStyle w:val="35"/>
              <w:spacing w:line="360" w:lineRule="auto"/>
              <w:rPr>
                <w:rFonts w:hint="eastAsia"/>
                <w:sz w:val="21"/>
                <w:szCs w:val="21"/>
              </w:rPr>
            </w:pPr>
            <w:r>
              <w:rPr>
                <w:rFonts w:hint="eastAsia"/>
                <w:sz w:val="21"/>
                <w:szCs w:val="21"/>
              </w:rPr>
              <w:t>（e）不同</w:t>
            </w:r>
            <w:r>
              <w:rPr>
                <w:rFonts w:hint="eastAsia"/>
                <w:sz w:val="21"/>
                <w:szCs w:val="21"/>
                <w:lang w:eastAsia="zh-CN"/>
              </w:rPr>
              <w:t>供应商</w:t>
            </w:r>
            <w:r>
              <w:rPr>
                <w:rFonts w:hint="eastAsia"/>
                <w:sz w:val="21"/>
                <w:szCs w:val="21"/>
              </w:rPr>
              <w:t>的响应文件相互混装的；</w:t>
            </w:r>
          </w:p>
          <w:p>
            <w:pPr>
              <w:pStyle w:val="35"/>
              <w:spacing w:line="360" w:lineRule="auto"/>
              <w:rPr>
                <w:rFonts w:hint="eastAsia"/>
                <w:sz w:val="21"/>
                <w:szCs w:val="21"/>
              </w:rPr>
            </w:pPr>
            <w:r>
              <w:rPr>
                <w:rFonts w:hint="eastAsia"/>
                <w:sz w:val="21"/>
                <w:szCs w:val="21"/>
              </w:rPr>
              <w:t>（f）不同</w:t>
            </w:r>
            <w:r>
              <w:rPr>
                <w:rFonts w:hint="eastAsia"/>
                <w:sz w:val="21"/>
                <w:szCs w:val="21"/>
                <w:lang w:eastAsia="zh-CN"/>
              </w:rPr>
              <w:t>供应商</w:t>
            </w:r>
            <w:r>
              <w:rPr>
                <w:rFonts w:hint="eastAsia"/>
                <w:sz w:val="21"/>
                <w:szCs w:val="21"/>
              </w:rPr>
              <w:t>的响应文件由同一单位或同一人编制的；</w:t>
            </w:r>
          </w:p>
          <w:p>
            <w:pPr>
              <w:pStyle w:val="35"/>
              <w:spacing w:line="360" w:lineRule="auto"/>
              <w:rPr>
                <w:rFonts w:hint="eastAsia"/>
                <w:sz w:val="21"/>
                <w:szCs w:val="21"/>
              </w:rPr>
            </w:pPr>
            <w:r>
              <w:rPr>
                <w:rFonts w:hint="eastAsia"/>
                <w:sz w:val="21"/>
                <w:szCs w:val="21"/>
              </w:rPr>
              <w:t>（g）不同</w:t>
            </w:r>
            <w:r>
              <w:rPr>
                <w:rFonts w:hint="eastAsia"/>
                <w:sz w:val="21"/>
                <w:szCs w:val="21"/>
                <w:lang w:eastAsia="zh-CN"/>
              </w:rPr>
              <w:t>供应商</w:t>
            </w:r>
            <w:r>
              <w:rPr>
                <w:rFonts w:hint="eastAsia"/>
                <w:sz w:val="21"/>
                <w:szCs w:val="21"/>
              </w:rPr>
              <w:t>聘请同一人或同一中介机构为其投标提供技术或经济咨询服务的；</w:t>
            </w:r>
          </w:p>
          <w:p>
            <w:pPr>
              <w:pStyle w:val="35"/>
              <w:spacing w:line="360" w:lineRule="auto"/>
              <w:rPr>
                <w:rFonts w:hint="eastAsia"/>
                <w:sz w:val="21"/>
                <w:szCs w:val="21"/>
              </w:rPr>
            </w:pPr>
            <w:r>
              <w:rPr>
                <w:rFonts w:hint="eastAsia"/>
                <w:sz w:val="21"/>
                <w:szCs w:val="21"/>
              </w:rPr>
              <w:t>（2）凡在安徽省内被各级招投标监督部门或行业主管部门处罚，列入不良记录且在处罚期内的。</w:t>
            </w:r>
          </w:p>
          <w:p>
            <w:pPr>
              <w:pStyle w:val="35"/>
              <w:spacing w:line="360" w:lineRule="auto"/>
              <w:rPr>
                <w:rFonts w:hint="eastAsia"/>
                <w:sz w:val="21"/>
                <w:szCs w:val="21"/>
              </w:rPr>
            </w:pPr>
            <w:r>
              <w:rPr>
                <w:rFonts w:hint="eastAsia"/>
                <w:sz w:val="21"/>
                <w:szCs w:val="21"/>
              </w:rPr>
              <w:t xml:space="preserve"> (3）不按评审委员会要求澄清、说明或补正的。</w:t>
            </w:r>
          </w:p>
          <w:p>
            <w:pPr>
              <w:pStyle w:val="35"/>
              <w:spacing w:line="360" w:lineRule="auto"/>
              <w:rPr>
                <w:rFonts w:hint="eastAsia"/>
                <w:sz w:val="21"/>
                <w:szCs w:val="21"/>
              </w:rPr>
            </w:pPr>
            <w:r>
              <w:rPr>
                <w:rFonts w:hint="eastAsia"/>
                <w:sz w:val="21"/>
                <w:szCs w:val="21"/>
              </w:rPr>
              <w:t>(4)投标函中投标报价、工期、质量标准、评审文件或其它实质性要求不能满足竞争性</w:t>
            </w:r>
            <w:r>
              <w:rPr>
                <w:rFonts w:hint="eastAsia"/>
                <w:sz w:val="21"/>
                <w:szCs w:val="21"/>
                <w:lang w:eastAsia="zh-CN"/>
              </w:rPr>
              <w:t>磋商</w:t>
            </w:r>
            <w:r>
              <w:rPr>
                <w:rFonts w:hint="eastAsia"/>
                <w:sz w:val="21"/>
                <w:szCs w:val="21"/>
              </w:rPr>
              <w:t>文件要求,或作出的承诺与竞争性</w:t>
            </w:r>
            <w:r>
              <w:rPr>
                <w:rFonts w:hint="eastAsia"/>
                <w:sz w:val="21"/>
                <w:szCs w:val="21"/>
                <w:lang w:eastAsia="zh-CN"/>
              </w:rPr>
              <w:t>磋商</w:t>
            </w:r>
            <w:r>
              <w:rPr>
                <w:rFonts w:hint="eastAsia"/>
                <w:sz w:val="21"/>
                <w:szCs w:val="21"/>
              </w:rPr>
              <w:t>文件中提供的投标函样本中相关内容相抵触或有遗漏的。</w:t>
            </w:r>
          </w:p>
          <w:p>
            <w:pPr>
              <w:pStyle w:val="35"/>
              <w:spacing w:line="360" w:lineRule="auto"/>
              <w:rPr>
                <w:rFonts w:hint="eastAsia"/>
                <w:sz w:val="21"/>
                <w:szCs w:val="21"/>
              </w:rPr>
            </w:pPr>
            <w:r>
              <w:rPr>
                <w:rFonts w:hint="eastAsia"/>
                <w:sz w:val="21"/>
                <w:szCs w:val="21"/>
              </w:rPr>
              <w:t>(5) 未按规定的格式填写，实质性内容不全或关键字迹模糊、无法辨认的。</w:t>
            </w:r>
          </w:p>
          <w:p>
            <w:pPr>
              <w:pStyle w:val="35"/>
              <w:spacing w:line="360" w:lineRule="auto"/>
              <w:rPr>
                <w:rFonts w:hint="eastAsia"/>
                <w:sz w:val="21"/>
                <w:szCs w:val="21"/>
              </w:rPr>
            </w:pPr>
            <w:r>
              <w:rPr>
                <w:rFonts w:hint="eastAsia"/>
                <w:sz w:val="21"/>
                <w:szCs w:val="21"/>
              </w:rPr>
              <w:t>(6)</w:t>
            </w:r>
            <w:r>
              <w:rPr>
                <w:rFonts w:hint="eastAsia"/>
                <w:sz w:val="21"/>
                <w:szCs w:val="21"/>
                <w:lang w:eastAsia="zh-CN"/>
              </w:rPr>
              <w:t>供应商</w:t>
            </w:r>
            <w:r>
              <w:rPr>
                <w:rFonts w:hint="eastAsia"/>
                <w:sz w:val="21"/>
                <w:szCs w:val="21"/>
              </w:rPr>
              <w:t>递交两份或多份内容不同的响应文件，或在一份响应文件中对同一招标项目报有两个或多个报价，且未声明哪一个有效的。按竞争性</w:t>
            </w:r>
            <w:r>
              <w:rPr>
                <w:rFonts w:hint="eastAsia"/>
                <w:sz w:val="21"/>
                <w:szCs w:val="21"/>
                <w:lang w:eastAsia="zh-CN"/>
              </w:rPr>
              <w:t>磋商</w:t>
            </w:r>
            <w:r>
              <w:rPr>
                <w:rFonts w:hint="eastAsia"/>
                <w:sz w:val="21"/>
                <w:szCs w:val="21"/>
              </w:rPr>
              <w:t>文件规定提交备选投标方案的除外。</w:t>
            </w:r>
          </w:p>
          <w:p>
            <w:pPr>
              <w:pStyle w:val="35"/>
              <w:spacing w:line="360" w:lineRule="auto"/>
              <w:rPr>
                <w:rFonts w:hint="eastAsia"/>
                <w:sz w:val="21"/>
                <w:szCs w:val="21"/>
              </w:rPr>
            </w:pPr>
            <w:r>
              <w:rPr>
                <w:rFonts w:hint="eastAsia"/>
                <w:sz w:val="21"/>
                <w:szCs w:val="21"/>
              </w:rPr>
              <w:t>(7) 响应文件中存在招标人不能接受的其它实质性条件。</w:t>
            </w:r>
          </w:p>
          <w:p>
            <w:pPr>
              <w:pStyle w:val="35"/>
              <w:spacing w:line="360" w:lineRule="auto"/>
              <w:rPr>
                <w:rFonts w:hint="eastAsia"/>
                <w:sz w:val="21"/>
                <w:szCs w:val="21"/>
              </w:rPr>
            </w:pPr>
            <w:r>
              <w:rPr>
                <w:rFonts w:hint="eastAsia"/>
                <w:sz w:val="21"/>
                <w:szCs w:val="21"/>
                <w:lang w:eastAsia="zh-CN"/>
              </w:rPr>
              <w:t>供应商</w:t>
            </w:r>
            <w:r>
              <w:rPr>
                <w:rFonts w:hint="eastAsia"/>
                <w:sz w:val="21"/>
                <w:szCs w:val="21"/>
              </w:rPr>
              <w:t>有以下情形之一的，作否决其投标处理：</w:t>
            </w:r>
          </w:p>
          <w:p>
            <w:pPr>
              <w:pStyle w:val="35"/>
              <w:spacing w:line="360" w:lineRule="auto"/>
              <w:rPr>
                <w:rFonts w:hint="eastAsia"/>
                <w:sz w:val="21"/>
                <w:szCs w:val="21"/>
              </w:rPr>
            </w:pPr>
            <w:r>
              <w:rPr>
                <w:rFonts w:hint="eastAsia"/>
                <w:sz w:val="21"/>
                <w:szCs w:val="21"/>
              </w:rPr>
              <w:t>(1)</w:t>
            </w:r>
            <w:r>
              <w:rPr>
                <w:rFonts w:hint="eastAsia"/>
                <w:sz w:val="21"/>
                <w:szCs w:val="21"/>
                <w:lang w:val="en-US" w:eastAsia="zh-CN"/>
              </w:rPr>
              <w:t>响应</w:t>
            </w:r>
            <w:r>
              <w:rPr>
                <w:rFonts w:hint="eastAsia"/>
                <w:sz w:val="21"/>
                <w:szCs w:val="21"/>
              </w:rPr>
              <w:t>报价等于或高于控制价的。</w:t>
            </w:r>
          </w:p>
          <w:p>
            <w:pPr>
              <w:pStyle w:val="35"/>
              <w:spacing w:line="360" w:lineRule="auto"/>
              <w:rPr>
                <w:rFonts w:hint="eastAsia"/>
                <w:sz w:val="21"/>
                <w:szCs w:val="21"/>
              </w:rPr>
            </w:pPr>
            <w:r>
              <w:rPr>
                <w:rFonts w:hint="eastAsia"/>
                <w:sz w:val="21"/>
                <w:szCs w:val="21"/>
              </w:rPr>
              <w:t>(2)</w:t>
            </w:r>
            <w:r>
              <w:rPr>
                <w:rFonts w:hint="eastAsia"/>
                <w:sz w:val="21"/>
                <w:szCs w:val="21"/>
                <w:lang w:val="en-US" w:eastAsia="zh-CN"/>
              </w:rPr>
              <w:t>供应商</w:t>
            </w:r>
            <w:r>
              <w:rPr>
                <w:rFonts w:hint="eastAsia"/>
                <w:sz w:val="21"/>
                <w:szCs w:val="21"/>
              </w:rPr>
              <w:t>拒不按照要求对响应文件进行澄清、说明、补正的。</w:t>
            </w:r>
          </w:p>
          <w:p>
            <w:pPr>
              <w:pStyle w:val="35"/>
              <w:spacing w:line="360" w:lineRule="auto"/>
              <w:rPr>
                <w:rFonts w:hint="eastAsia"/>
                <w:sz w:val="21"/>
                <w:szCs w:val="21"/>
              </w:rPr>
            </w:pPr>
            <w:r>
              <w:rPr>
                <w:rFonts w:hint="eastAsia"/>
                <w:sz w:val="21"/>
                <w:szCs w:val="21"/>
              </w:rPr>
              <w:t>(3) 人工费未按</w:t>
            </w:r>
            <w:r>
              <w:rPr>
                <w:rFonts w:hint="eastAsia"/>
                <w:sz w:val="21"/>
                <w:szCs w:val="21"/>
                <w:lang w:eastAsia="zh-CN"/>
              </w:rPr>
              <w:t>160.7</w:t>
            </w:r>
            <w:r>
              <w:rPr>
                <w:rFonts w:hint="eastAsia"/>
                <w:sz w:val="21"/>
                <w:szCs w:val="21"/>
              </w:rPr>
              <w:t>元/工日计价的。</w:t>
            </w:r>
          </w:p>
          <w:p>
            <w:pPr>
              <w:pStyle w:val="35"/>
              <w:spacing w:line="360" w:lineRule="auto"/>
              <w:rPr>
                <w:rFonts w:hint="eastAsia"/>
                <w:sz w:val="21"/>
                <w:szCs w:val="21"/>
                <w:lang w:eastAsia="en-US"/>
              </w:rPr>
            </w:pPr>
            <w:r>
              <w:rPr>
                <w:rFonts w:hint="eastAsia"/>
                <w:sz w:val="21"/>
                <w:szCs w:val="21"/>
              </w:rPr>
              <w:t>（4）法律、法规规定的其它情形。</w:t>
            </w:r>
          </w:p>
        </w:tc>
      </w:tr>
    </w:tbl>
    <w:p>
      <w:pPr>
        <w:spacing w:line="360" w:lineRule="auto"/>
        <w:rPr>
          <w:sz w:val="21"/>
          <w:szCs w:val="21"/>
        </w:rPr>
        <w:sectPr>
          <w:footerReference r:id="rId3" w:type="default"/>
          <w:pgSz w:w="11910" w:h="16840"/>
          <w:pgMar w:top="1380" w:right="1440" w:bottom="1580" w:left="1580" w:header="890" w:footer="1363" w:gutter="0"/>
          <w:cols w:space="720" w:num="1"/>
        </w:sectPr>
      </w:pPr>
    </w:p>
    <w:p>
      <w:pPr>
        <w:pStyle w:val="6"/>
        <w:spacing w:before="360" w:beforeLines="150" w:after="480" w:line="400" w:lineRule="exact"/>
        <w:jc w:val="center"/>
        <w:rPr>
          <w:rFonts w:ascii="宋体"/>
          <w:sz w:val="31"/>
          <w:szCs w:val="21"/>
        </w:rPr>
      </w:pPr>
      <w:bookmarkStart w:id="40" w:name="_Toc10349"/>
      <w:bookmarkStart w:id="41" w:name="_Toc3653"/>
      <w:bookmarkStart w:id="42" w:name="_Toc28150"/>
      <w:bookmarkStart w:id="43" w:name="_Toc686"/>
      <w:r>
        <w:rPr>
          <w:rFonts w:ascii="宋体" w:hAnsi="宋体"/>
          <w:sz w:val="31"/>
          <w:szCs w:val="21"/>
        </w:rPr>
        <w:t xml:space="preserve">1. </w:t>
      </w:r>
      <w:r>
        <w:rPr>
          <w:rFonts w:hint="eastAsia" w:ascii="宋体" w:hAnsi="宋体"/>
          <w:sz w:val="31"/>
          <w:szCs w:val="21"/>
        </w:rPr>
        <w:t>总则</w:t>
      </w:r>
      <w:bookmarkEnd w:id="40"/>
      <w:bookmarkEnd w:id="41"/>
      <w:bookmarkEnd w:id="42"/>
      <w:bookmarkEnd w:id="43"/>
    </w:p>
    <w:p>
      <w:pPr>
        <w:pStyle w:val="6"/>
        <w:spacing w:before="0" w:after="0" w:line="400" w:lineRule="exact"/>
        <w:rPr>
          <w:rFonts w:ascii="宋体"/>
          <w:sz w:val="24"/>
          <w:szCs w:val="24"/>
        </w:rPr>
      </w:pPr>
      <w:bookmarkStart w:id="44" w:name="_Toc416271385"/>
      <w:bookmarkStart w:id="45" w:name="_Toc416271914"/>
      <w:bookmarkStart w:id="46" w:name="_Toc29145204"/>
      <w:bookmarkStart w:id="47" w:name="_Toc17388"/>
      <w:bookmarkStart w:id="48" w:name="_Toc21972"/>
      <w:bookmarkStart w:id="49" w:name="_Toc422395128"/>
      <w:bookmarkStart w:id="50" w:name="_Toc26543"/>
      <w:bookmarkStart w:id="51" w:name="_Toc395801946"/>
      <w:bookmarkStart w:id="52" w:name="_Toc16266"/>
      <w:r>
        <w:rPr>
          <w:rFonts w:ascii="宋体" w:hAnsi="宋体"/>
          <w:sz w:val="24"/>
          <w:szCs w:val="24"/>
        </w:rPr>
        <w:t xml:space="preserve">1.1 </w:t>
      </w:r>
      <w:r>
        <w:rPr>
          <w:rFonts w:hint="eastAsia" w:ascii="宋体" w:hAnsi="宋体"/>
          <w:sz w:val="24"/>
          <w:szCs w:val="24"/>
        </w:rPr>
        <w:t>项目概况</w:t>
      </w:r>
      <w:bookmarkEnd w:id="44"/>
      <w:bookmarkEnd w:id="45"/>
      <w:bookmarkEnd w:id="46"/>
      <w:bookmarkEnd w:id="47"/>
      <w:bookmarkEnd w:id="48"/>
      <w:bookmarkEnd w:id="49"/>
      <w:bookmarkEnd w:id="50"/>
      <w:bookmarkEnd w:id="51"/>
      <w:bookmarkEnd w:id="52"/>
    </w:p>
    <w:p>
      <w:pPr>
        <w:spacing w:line="400" w:lineRule="exact"/>
        <w:ind w:firstLine="480" w:firstLineChars="200"/>
        <w:rPr>
          <w:rFonts w:ascii="宋体"/>
          <w:sz w:val="24"/>
        </w:rPr>
      </w:pPr>
      <w:r>
        <w:rPr>
          <w:rFonts w:ascii="宋体" w:hAnsi="宋体"/>
          <w:sz w:val="24"/>
        </w:rPr>
        <w:t>1.1.1</w:t>
      </w:r>
      <w:r>
        <w:rPr>
          <w:rFonts w:hint="eastAsia"/>
          <w:sz w:val="24"/>
        </w:rPr>
        <w:t>根据《中华人民共和国招标投标法》等有关法律、法规和规章的规定，本招标项目已具备招标条件，现对施工进行招标。</w:t>
      </w:r>
    </w:p>
    <w:p>
      <w:pPr>
        <w:spacing w:line="400" w:lineRule="exact"/>
        <w:ind w:firstLine="480" w:firstLineChars="200"/>
        <w:rPr>
          <w:rFonts w:ascii="宋体"/>
          <w:sz w:val="24"/>
        </w:rPr>
      </w:pPr>
      <w:r>
        <w:rPr>
          <w:rFonts w:ascii="宋体" w:hAnsi="宋体"/>
          <w:sz w:val="24"/>
        </w:rPr>
        <w:t xml:space="preserve">1.1.2 </w:t>
      </w:r>
      <w:r>
        <w:rPr>
          <w:rFonts w:hint="eastAsia" w:ascii="宋体" w:hAnsi="宋体"/>
          <w:sz w:val="24"/>
        </w:rPr>
        <w:t>本招标项目采购人：见供应商须知前附表。</w:t>
      </w:r>
    </w:p>
    <w:p>
      <w:pPr>
        <w:spacing w:line="400" w:lineRule="exact"/>
        <w:ind w:firstLine="480" w:firstLineChars="200"/>
        <w:rPr>
          <w:rFonts w:ascii="宋体"/>
          <w:sz w:val="24"/>
        </w:rPr>
      </w:pPr>
      <w:r>
        <w:rPr>
          <w:rFonts w:ascii="宋体" w:hAnsi="宋体"/>
          <w:sz w:val="24"/>
        </w:rPr>
        <w:t xml:space="preserve">1.1.3 </w:t>
      </w:r>
      <w:r>
        <w:rPr>
          <w:rFonts w:hint="eastAsia" w:ascii="宋体" w:hAnsi="宋体"/>
          <w:sz w:val="24"/>
        </w:rPr>
        <w:t>本项目招标机构：见供应商须知前附表。</w:t>
      </w:r>
    </w:p>
    <w:p>
      <w:pPr>
        <w:spacing w:line="400" w:lineRule="exact"/>
        <w:ind w:firstLine="480" w:firstLineChars="200"/>
        <w:rPr>
          <w:rFonts w:ascii="宋体"/>
          <w:sz w:val="24"/>
        </w:rPr>
      </w:pPr>
      <w:r>
        <w:rPr>
          <w:rFonts w:ascii="宋体" w:hAnsi="宋体"/>
          <w:sz w:val="24"/>
        </w:rPr>
        <w:t xml:space="preserve">1.1.4 </w:t>
      </w:r>
      <w:r>
        <w:rPr>
          <w:rFonts w:hint="eastAsia" w:ascii="宋体" w:hAnsi="宋体"/>
          <w:sz w:val="24"/>
        </w:rPr>
        <w:t>本招标项目名称：见供应商须知前附表。</w:t>
      </w:r>
    </w:p>
    <w:p>
      <w:pPr>
        <w:spacing w:line="400" w:lineRule="exact"/>
        <w:ind w:firstLine="480" w:firstLineChars="200"/>
        <w:rPr>
          <w:rFonts w:ascii="宋体"/>
          <w:sz w:val="24"/>
        </w:rPr>
      </w:pPr>
      <w:r>
        <w:rPr>
          <w:rFonts w:ascii="宋体" w:hAnsi="宋体"/>
          <w:sz w:val="24"/>
        </w:rPr>
        <w:t xml:space="preserve">1.1.5 </w:t>
      </w:r>
      <w:r>
        <w:rPr>
          <w:rFonts w:hint="eastAsia" w:ascii="宋体" w:hAnsi="宋体"/>
          <w:sz w:val="24"/>
        </w:rPr>
        <w:t>本项目建设地点：见供应商须知前附表。</w:t>
      </w:r>
    </w:p>
    <w:p>
      <w:pPr>
        <w:pStyle w:val="6"/>
        <w:spacing w:before="0" w:after="0" w:line="400" w:lineRule="exact"/>
        <w:rPr>
          <w:rFonts w:ascii="宋体"/>
          <w:sz w:val="24"/>
          <w:szCs w:val="24"/>
        </w:rPr>
      </w:pPr>
      <w:bookmarkStart w:id="53" w:name="_Toc8258"/>
      <w:bookmarkStart w:id="54" w:name="_Toc422395129"/>
      <w:bookmarkStart w:id="55" w:name="_Toc17441"/>
      <w:bookmarkStart w:id="56" w:name="_Toc416271915"/>
      <w:bookmarkStart w:id="57" w:name="_Toc29145205"/>
      <w:bookmarkStart w:id="58" w:name="_Toc416271386"/>
      <w:bookmarkStart w:id="59" w:name="_Toc395801947"/>
      <w:bookmarkStart w:id="60" w:name="_Toc269"/>
      <w:bookmarkStart w:id="61" w:name="_Toc12845"/>
      <w:r>
        <w:rPr>
          <w:rFonts w:ascii="宋体" w:hAnsi="宋体"/>
          <w:sz w:val="24"/>
          <w:szCs w:val="24"/>
        </w:rPr>
        <w:t xml:space="preserve">1.2 </w:t>
      </w:r>
      <w:r>
        <w:rPr>
          <w:rFonts w:hint="eastAsia" w:ascii="宋体" w:hAnsi="宋体"/>
          <w:sz w:val="24"/>
          <w:szCs w:val="24"/>
        </w:rPr>
        <w:t>资金来源和落实情况</w:t>
      </w:r>
      <w:bookmarkEnd w:id="53"/>
      <w:bookmarkEnd w:id="54"/>
      <w:bookmarkEnd w:id="55"/>
      <w:bookmarkEnd w:id="56"/>
      <w:bookmarkEnd w:id="57"/>
      <w:bookmarkEnd w:id="58"/>
      <w:bookmarkEnd w:id="59"/>
      <w:bookmarkEnd w:id="60"/>
      <w:bookmarkEnd w:id="61"/>
    </w:p>
    <w:p>
      <w:pPr>
        <w:spacing w:line="400" w:lineRule="exact"/>
        <w:ind w:firstLine="480" w:firstLineChars="200"/>
        <w:rPr>
          <w:rFonts w:ascii="宋体"/>
          <w:sz w:val="24"/>
        </w:rPr>
      </w:pPr>
      <w:r>
        <w:rPr>
          <w:rFonts w:ascii="宋体" w:hAnsi="宋体"/>
          <w:sz w:val="24"/>
        </w:rPr>
        <w:t xml:space="preserve">1.2.1 </w:t>
      </w:r>
      <w:r>
        <w:rPr>
          <w:rFonts w:hint="eastAsia" w:ascii="宋体" w:hAnsi="宋体"/>
          <w:sz w:val="24"/>
        </w:rPr>
        <w:t>本招标项目的资金来源：见供应商须知前附表。</w:t>
      </w:r>
    </w:p>
    <w:p>
      <w:pPr>
        <w:spacing w:line="400" w:lineRule="exact"/>
        <w:ind w:firstLine="480" w:firstLineChars="200"/>
        <w:rPr>
          <w:rFonts w:ascii="宋体"/>
          <w:sz w:val="24"/>
        </w:rPr>
      </w:pPr>
      <w:r>
        <w:rPr>
          <w:rFonts w:ascii="宋体" w:hAnsi="宋体"/>
          <w:sz w:val="24"/>
        </w:rPr>
        <w:t xml:space="preserve">1.2.2 </w:t>
      </w:r>
      <w:r>
        <w:rPr>
          <w:rFonts w:hint="eastAsia" w:ascii="宋体" w:hAnsi="宋体"/>
          <w:sz w:val="24"/>
        </w:rPr>
        <w:t>本招标项目的资金落实情况：见供应商须知前附表。</w:t>
      </w:r>
    </w:p>
    <w:p>
      <w:pPr>
        <w:pStyle w:val="6"/>
        <w:spacing w:before="0" w:after="0" w:line="400" w:lineRule="exact"/>
        <w:rPr>
          <w:rFonts w:ascii="宋体"/>
          <w:sz w:val="24"/>
          <w:szCs w:val="24"/>
        </w:rPr>
      </w:pPr>
      <w:bookmarkStart w:id="62" w:name="_Toc21318"/>
      <w:bookmarkStart w:id="63" w:name="_Toc18948"/>
      <w:bookmarkStart w:id="64" w:name="_Toc395801948"/>
      <w:bookmarkStart w:id="65" w:name="_Toc416271387"/>
      <w:bookmarkStart w:id="66" w:name="_Toc13974"/>
      <w:bookmarkStart w:id="67" w:name="_Toc28777"/>
      <w:bookmarkStart w:id="68" w:name="_Toc29145206"/>
      <w:bookmarkStart w:id="69" w:name="_Toc416271916"/>
      <w:bookmarkStart w:id="70" w:name="_Toc422395130"/>
      <w:r>
        <w:rPr>
          <w:rFonts w:ascii="宋体" w:hAnsi="宋体"/>
          <w:sz w:val="24"/>
          <w:szCs w:val="24"/>
        </w:rPr>
        <w:t xml:space="preserve">1.3 </w:t>
      </w:r>
      <w:r>
        <w:rPr>
          <w:rFonts w:hint="eastAsia" w:ascii="宋体" w:hAnsi="宋体"/>
          <w:sz w:val="24"/>
          <w:szCs w:val="24"/>
        </w:rPr>
        <w:t>采购范围、计划工期和质量要求</w:t>
      </w:r>
      <w:bookmarkEnd w:id="62"/>
      <w:bookmarkEnd w:id="63"/>
      <w:bookmarkEnd w:id="64"/>
      <w:bookmarkEnd w:id="65"/>
      <w:bookmarkEnd w:id="66"/>
      <w:bookmarkEnd w:id="67"/>
      <w:bookmarkEnd w:id="68"/>
      <w:bookmarkEnd w:id="69"/>
      <w:bookmarkEnd w:id="70"/>
    </w:p>
    <w:p>
      <w:pPr>
        <w:spacing w:line="400" w:lineRule="exact"/>
        <w:ind w:firstLine="480" w:firstLineChars="200"/>
        <w:rPr>
          <w:rFonts w:ascii="宋体"/>
          <w:sz w:val="24"/>
        </w:rPr>
      </w:pPr>
      <w:r>
        <w:rPr>
          <w:rFonts w:ascii="宋体" w:hAnsi="宋体"/>
          <w:sz w:val="24"/>
        </w:rPr>
        <w:t xml:space="preserve">1.3.1 </w:t>
      </w:r>
      <w:r>
        <w:rPr>
          <w:rFonts w:hint="eastAsia" w:ascii="宋体" w:hAnsi="宋体"/>
          <w:sz w:val="24"/>
        </w:rPr>
        <w:t>本次采购范围：见供应商须知前附表。</w:t>
      </w:r>
    </w:p>
    <w:p>
      <w:pPr>
        <w:spacing w:line="400" w:lineRule="exact"/>
        <w:ind w:firstLine="480" w:firstLineChars="200"/>
        <w:rPr>
          <w:rFonts w:hint="eastAsia" w:ascii="宋体" w:hAnsi="宋体"/>
          <w:sz w:val="24"/>
        </w:rPr>
      </w:pPr>
      <w:r>
        <w:rPr>
          <w:rFonts w:ascii="宋体" w:hAnsi="宋体"/>
          <w:sz w:val="24"/>
        </w:rPr>
        <w:t>1.3.2</w:t>
      </w:r>
      <w:r>
        <w:rPr>
          <w:rFonts w:hint="eastAsia" w:ascii="宋体" w:hAnsi="宋体" w:cs="宋体"/>
          <w:kern w:val="0"/>
          <w:sz w:val="24"/>
        </w:rPr>
        <w:t>建设规模</w:t>
      </w:r>
      <w:r>
        <w:rPr>
          <w:rFonts w:hint="eastAsia" w:ascii="宋体" w:hAnsi="宋体"/>
          <w:sz w:val="24"/>
        </w:rPr>
        <w:t>：见供应商须知前附表。</w:t>
      </w:r>
    </w:p>
    <w:p>
      <w:pPr>
        <w:spacing w:line="400" w:lineRule="exact"/>
        <w:ind w:firstLine="480" w:firstLineChars="200"/>
        <w:rPr>
          <w:rFonts w:hint="eastAsia" w:ascii="宋体" w:hAnsi="宋体"/>
          <w:sz w:val="24"/>
        </w:rPr>
      </w:pPr>
      <w:r>
        <w:rPr>
          <w:rFonts w:ascii="宋体" w:hAnsi="宋体"/>
          <w:sz w:val="24"/>
        </w:rPr>
        <w:t xml:space="preserve">1.3.3 </w:t>
      </w:r>
      <w:r>
        <w:rPr>
          <w:rFonts w:hint="eastAsia" w:ascii="宋体" w:hAnsi="宋体"/>
          <w:sz w:val="24"/>
        </w:rPr>
        <w:t>质量要求：见供应商须知前附表。</w:t>
      </w:r>
    </w:p>
    <w:p>
      <w:pPr>
        <w:pStyle w:val="6"/>
        <w:spacing w:before="0" w:after="0" w:line="400" w:lineRule="exact"/>
        <w:rPr>
          <w:rFonts w:ascii="宋体"/>
          <w:sz w:val="24"/>
          <w:szCs w:val="24"/>
        </w:rPr>
      </w:pPr>
      <w:bookmarkStart w:id="71" w:name="_Toc422395131"/>
      <w:bookmarkStart w:id="72" w:name="_Toc29145207"/>
      <w:bookmarkStart w:id="73" w:name="_Toc395801949"/>
      <w:bookmarkStart w:id="74" w:name="_Toc416271917"/>
      <w:bookmarkStart w:id="75" w:name="_Toc32234"/>
      <w:bookmarkStart w:id="76" w:name="_Toc416271388"/>
      <w:bookmarkStart w:id="77" w:name="_Toc4433"/>
      <w:bookmarkStart w:id="78" w:name="_Toc25203"/>
      <w:bookmarkStart w:id="79" w:name="_Toc26900"/>
      <w:r>
        <w:rPr>
          <w:rFonts w:ascii="宋体" w:hAnsi="宋体"/>
          <w:sz w:val="24"/>
          <w:szCs w:val="24"/>
        </w:rPr>
        <w:t xml:space="preserve">1.4 </w:t>
      </w:r>
      <w:r>
        <w:rPr>
          <w:rFonts w:hint="eastAsia" w:ascii="宋体" w:hAnsi="宋体"/>
          <w:sz w:val="24"/>
          <w:szCs w:val="24"/>
        </w:rPr>
        <w:t>供应商资格要求</w:t>
      </w:r>
      <w:bookmarkEnd w:id="71"/>
      <w:bookmarkEnd w:id="72"/>
      <w:bookmarkEnd w:id="73"/>
      <w:bookmarkEnd w:id="74"/>
      <w:bookmarkEnd w:id="75"/>
      <w:bookmarkEnd w:id="76"/>
      <w:bookmarkEnd w:id="77"/>
      <w:bookmarkEnd w:id="78"/>
      <w:bookmarkEnd w:id="79"/>
    </w:p>
    <w:p>
      <w:pPr>
        <w:spacing w:line="400" w:lineRule="exact"/>
        <w:ind w:firstLine="480" w:firstLineChars="200"/>
        <w:outlineLvl w:val="3"/>
        <w:rPr>
          <w:rFonts w:hint="eastAsia" w:ascii="宋体" w:hAnsi="宋体" w:cs="宋体"/>
          <w:bCs/>
          <w:sz w:val="24"/>
        </w:rPr>
      </w:pPr>
      <w:bookmarkStart w:id="80" w:name="_Toc13749"/>
      <w:r>
        <w:rPr>
          <w:rFonts w:hint="eastAsia" w:ascii="宋体" w:hAnsi="宋体" w:cs="宋体"/>
          <w:bCs/>
          <w:sz w:val="24"/>
        </w:rPr>
        <w:t>1.4.1供应商应具备承担本项目施工的资质条件、能力和信誉。</w:t>
      </w:r>
      <w:bookmarkEnd w:id="80"/>
    </w:p>
    <w:p>
      <w:pPr>
        <w:spacing w:line="400" w:lineRule="exact"/>
        <w:ind w:firstLine="480" w:firstLineChars="200"/>
        <w:outlineLvl w:val="0"/>
        <w:rPr>
          <w:rFonts w:hint="eastAsia" w:ascii="宋体" w:hAnsi="宋体" w:cs="宋体"/>
          <w:bCs/>
          <w:sz w:val="24"/>
        </w:rPr>
      </w:pPr>
      <w:bookmarkStart w:id="81" w:name="_Toc23566"/>
      <w:bookmarkStart w:id="82" w:name="_Toc16623"/>
      <w:bookmarkStart w:id="83" w:name="_Toc30374"/>
      <w:r>
        <w:rPr>
          <w:rFonts w:hint="eastAsia" w:ascii="宋体" w:hAnsi="宋体" w:cs="宋体"/>
          <w:bCs/>
          <w:sz w:val="24"/>
        </w:rPr>
        <w:t>（1）资质条件：见供应商须知前附表；</w:t>
      </w:r>
      <w:bookmarkEnd w:id="81"/>
      <w:bookmarkEnd w:id="82"/>
      <w:bookmarkEnd w:id="83"/>
    </w:p>
    <w:p>
      <w:pPr>
        <w:spacing w:line="400" w:lineRule="exact"/>
        <w:ind w:firstLine="480" w:firstLineChars="200"/>
        <w:outlineLvl w:val="0"/>
        <w:rPr>
          <w:rFonts w:hint="eastAsia" w:ascii="宋体" w:hAnsi="宋体" w:cs="宋体"/>
          <w:bCs/>
          <w:sz w:val="24"/>
        </w:rPr>
      </w:pPr>
      <w:bookmarkStart w:id="84" w:name="_Toc22240"/>
      <w:bookmarkStart w:id="85" w:name="_Toc541"/>
      <w:bookmarkStart w:id="86" w:name="_Toc13153"/>
      <w:r>
        <w:rPr>
          <w:rFonts w:hint="eastAsia" w:ascii="宋体" w:hAnsi="宋体" w:cs="宋体"/>
          <w:bCs/>
          <w:sz w:val="24"/>
        </w:rPr>
        <w:t>（2）信誉要求：见供应商须知前附表;</w:t>
      </w:r>
      <w:bookmarkEnd w:id="84"/>
      <w:bookmarkEnd w:id="85"/>
      <w:bookmarkEnd w:id="86"/>
    </w:p>
    <w:p>
      <w:pPr>
        <w:spacing w:line="400" w:lineRule="exact"/>
        <w:ind w:firstLine="480" w:firstLineChars="200"/>
        <w:outlineLvl w:val="0"/>
        <w:rPr>
          <w:rFonts w:hint="eastAsia" w:ascii="宋体" w:hAnsi="宋体" w:cs="宋体"/>
          <w:bCs/>
          <w:sz w:val="24"/>
        </w:rPr>
      </w:pPr>
      <w:bookmarkStart w:id="87" w:name="_Toc32726"/>
      <w:bookmarkStart w:id="88" w:name="_Toc30477"/>
      <w:bookmarkStart w:id="89" w:name="_Toc23693"/>
      <w:r>
        <w:rPr>
          <w:rFonts w:hint="eastAsia" w:ascii="宋体" w:hAnsi="宋体" w:cs="宋体"/>
          <w:bCs/>
          <w:sz w:val="24"/>
        </w:rPr>
        <w:t>（3）其他要求：见供应商须知前附表。</w:t>
      </w:r>
      <w:bookmarkEnd w:id="87"/>
      <w:bookmarkEnd w:id="88"/>
      <w:bookmarkEnd w:id="89"/>
    </w:p>
    <w:p>
      <w:pPr>
        <w:spacing w:line="400" w:lineRule="exact"/>
        <w:ind w:firstLine="480" w:firstLineChars="200"/>
        <w:outlineLvl w:val="3"/>
        <w:rPr>
          <w:rFonts w:hint="eastAsia" w:ascii="宋体" w:hAnsi="宋体" w:cs="宋体"/>
          <w:bCs/>
          <w:sz w:val="24"/>
        </w:rPr>
      </w:pPr>
      <w:bookmarkStart w:id="90" w:name="_Toc14998"/>
      <w:r>
        <w:rPr>
          <w:rFonts w:hint="eastAsia" w:ascii="宋体" w:hAnsi="宋体" w:cs="宋体"/>
          <w:bCs/>
          <w:sz w:val="24"/>
        </w:rPr>
        <w:t>1.4.2 供应商须知前附表规定接受联合体投标的，除应符合本章第1.4.1项和供应商须知前附表的要求外，还应遵守以下规定：</w:t>
      </w:r>
      <w:bookmarkEnd w:id="90"/>
      <w:r>
        <w:rPr>
          <w:rFonts w:hint="eastAsia" w:ascii="宋体" w:hAnsi="宋体" w:cs="宋体"/>
          <w:bCs/>
          <w:sz w:val="24"/>
        </w:rPr>
        <w:t xml:space="preserve"> </w:t>
      </w:r>
    </w:p>
    <w:p>
      <w:pPr>
        <w:spacing w:line="400" w:lineRule="exact"/>
        <w:ind w:firstLine="360" w:firstLineChars="150"/>
        <w:outlineLvl w:val="3"/>
        <w:rPr>
          <w:rFonts w:hint="eastAsia" w:ascii="宋体" w:hAnsi="宋体" w:cs="宋体"/>
          <w:bCs/>
          <w:sz w:val="24"/>
        </w:rPr>
      </w:pPr>
      <w:bookmarkStart w:id="91" w:name="_Toc32677"/>
      <w:r>
        <w:rPr>
          <w:rFonts w:hint="eastAsia" w:ascii="宋体" w:hAnsi="宋体" w:cs="宋体"/>
          <w:bCs/>
          <w:sz w:val="24"/>
        </w:rPr>
        <w:t>（1）联合体各方应按竞争性</w:t>
      </w:r>
      <w:r>
        <w:rPr>
          <w:rFonts w:hint="eastAsia" w:ascii="宋体" w:hAnsi="宋体" w:cs="宋体"/>
          <w:bCs/>
          <w:sz w:val="24"/>
          <w:lang w:eastAsia="zh-CN"/>
        </w:rPr>
        <w:t>磋商</w:t>
      </w:r>
      <w:r>
        <w:rPr>
          <w:rFonts w:hint="eastAsia" w:ascii="宋体" w:hAnsi="宋体" w:cs="宋体"/>
          <w:bCs/>
          <w:sz w:val="24"/>
        </w:rPr>
        <w:t>文件提供的格式签订联合体协议书，明确联合体牵头人和各方权利义务；</w:t>
      </w:r>
      <w:bookmarkEnd w:id="91"/>
    </w:p>
    <w:p>
      <w:pPr>
        <w:spacing w:line="400" w:lineRule="exact"/>
        <w:ind w:firstLine="360" w:firstLineChars="150"/>
        <w:outlineLvl w:val="0"/>
        <w:rPr>
          <w:rFonts w:hint="eastAsia" w:ascii="宋体" w:hAnsi="宋体" w:cs="宋体"/>
          <w:bCs/>
          <w:sz w:val="24"/>
        </w:rPr>
      </w:pPr>
      <w:bookmarkStart w:id="92" w:name="_Toc28009"/>
      <w:bookmarkStart w:id="93" w:name="_Toc8434"/>
      <w:bookmarkStart w:id="94" w:name="_Toc15030"/>
      <w:r>
        <w:rPr>
          <w:rFonts w:hint="eastAsia" w:ascii="宋体" w:hAnsi="宋体" w:cs="宋体"/>
          <w:bCs/>
          <w:sz w:val="24"/>
        </w:rPr>
        <w:t>（2）由同一专业的单位组成的联合体，按照资质等级较低的单位确定资质等级；</w:t>
      </w:r>
      <w:bookmarkEnd w:id="92"/>
      <w:bookmarkEnd w:id="93"/>
      <w:bookmarkEnd w:id="94"/>
      <w:r>
        <w:rPr>
          <w:rFonts w:hint="eastAsia" w:ascii="宋体" w:hAnsi="宋体" w:cs="宋体"/>
          <w:bCs/>
          <w:sz w:val="24"/>
        </w:rPr>
        <w:t xml:space="preserve"> </w:t>
      </w:r>
    </w:p>
    <w:p>
      <w:pPr>
        <w:spacing w:line="400" w:lineRule="exact"/>
        <w:ind w:firstLine="360" w:firstLineChars="150"/>
        <w:outlineLvl w:val="0"/>
        <w:rPr>
          <w:rFonts w:hint="eastAsia" w:ascii="宋体" w:hAnsi="宋体" w:cs="宋体"/>
          <w:bCs/>
          <w:sz w:val="24"/>
        </w:rPr>
      </w:pPr>
      <w:bookmarkStart w:id="95" w:name="_Toc4018"/>
      <w:bookmarkStart w:id="96" w:name="_Toc27001"/>
      <w:bookmarkStart w:id="97" w:name="_Toc28865"/>
      <w:r>
        <w:rPr>
          <w:rFonts w:hint="eastAsia" w:ascii="宋体" w:hAnsi="宋体" w:cs="宋体"/>
          <w:bCs/>
          <w:sz w:val="24"/>
        </w:rPr>
        <w:t>（3）联合体各方不得再以自己名义单独或参加其他联合体在同一项目中投标。</w:t>
      </w:r>
      <w:bookmarkEnd w:id="95"/>
      <w:bookmarkEnd w:id="96"/>
      <w:bookmarkEnd w:id="97"/>
    </w:p>
    <w:p>
      <w:pPr>
        <w:spacing w:line="400" w:lineRule="exact"/>
        <w:ind w:firstLine="480" w:firstLineChars="200"/>
        <w:outlineLvl w:val="3"/>
        <w:rPr>
          <w:rFonts w:hint="eastAsia" w:ascii="宋体" w:hAnsi="宋体" w:cs="宋体"/>
          <w:bCs/>
          <w:sz w:val="24"/>
        </w:rPr>
      </w:pPr>
      <w:bookmarkStart w:id="98" w:name="_Toc28837"/>
      <w:r>
        <w:rPr>
          <w:rFonts w:hint="eastAsia" w:ascii="宋体" w:hAnsi="宋体" w:cs="宋体"/>
          <w:bCs/>
          <w:sz w:val="24"/>
        </w:rPr>
        <w:t>1.4.3供应商不得存在下列情形之一：</w:t>
      </w:r>
      <w:bookmarkEnd w:id="98"/>
    </w:p>
    <w:p>
      <w:pPr>
        <w:spacing w:line="400" w:lineRule="exact"/>
        <w:ind w:firstLine="360" w:firstLineChars="150"/>
        <w:outlineLvl w:val="3"/>
        <w:rPr>
          <w:rFonts w:hint="eastAsia" w:ascii="宋体" w:hAnsi="宋体" w:cs="宋体"/>
          <w:bCs/>
          <w:sz w:val="24"/>
        </w:rPr>
      </w:pPr>
      <w:bookmarkStart w:id="99" w:name="_Toc18110"/>
      <w:r>
        <w:rPr>
          <w:rFonts w:hint="eastAsia" w:ascii="宋体" w:hAnsi="宋体" w:cs="宋体"/>
          <w:bCs/>
          <w:sz w:val="24"/>
        </w:rPr>
        <w:t>（1）为采购人不具有独立法人资格的附属机构（单位）；</w:t>
      </w:r>
      <w:bookmarkEnd w:id="99"/>
      <w:r>
        <w:rPr>
          <w:rFonts w:hint="eastAsia" w:ascii="宋体" w:hAnsi="宋体" w:cs="宋体"/>
          <w:bCs/>
          <w:sz w:val="24"/>
        </w:rPr>
        <w:t xml:space="preserve"> </w:t>
      </w:r>
    </w:p>
    <w:p>
      <w:pPr>
        <w:spacing w:line="400" w:lineRule="exact"/>
        <w:ind w:firstLine="360" w:firstLineChars="150"/>
        <w:outlineLvl w:val="3"/>
        <w:rPr>
          <w:rFonts w:hint="eastAsia" w:ascii="宋体" w:hAnsi="宋体" w:cs="宋体"/>
          <w:bCs/>
          <w:sz w:val="24"/>
        </w:rPr>
      </w:pPr>
      <w:bookmarkStart w:id="100" w:name="_Toc10379"/>
      <w:r>
        <w:rPr>
          <w:rFonts w:hint="eastAsia" w:ascii="宋体" w:hAnsi="宋体" w:cs="宋体"/>
          <w:bCs/>
          <w:sz w:val="24"/>
        </w:rPr>
        <w:t>（2）为本项目前期准备提供设计或咨询服务的，但设计施工总承包的除外；</w:t>
      </w:r>
      <w:bookmarkEnd w:id="100"/>
      <w:r>
        <w:rPr>
          <w:rFonts w:hint="eastAsia" w:ascii="宋体" w:hAnsi="宋体" w:cs="宋体"/>
          <w:bCs/>
          <w:sz w:val="24"/>
        </w:rPr>
        <w:t xml:space="preserve"> </w:t>
      </w:r>
    </w:p>
    <w:p>
      <w:pPr>
        <w:spacing w:line="400" w:lineRule="exact"/>
        <w:ind w:firstLine="360" w:firstLineChars="150"/>
        <w:outlineLvl w:val="3"/>
        <w:rPr>
          <w:rFonts w:hint="eastAsia" w:ascii="宋体" w:hAnsi="宋体" w:cs="宋体"/>
          <w:bCs/>
          <w:sz w:val="24"/>
        </w:rPr>
      </w:pPr>
      <w:bookmarkStart w:id="101" w:name="_Toc8712"/>
      <w:r>
        <w:rPr>
          <w:rFonts w:hint="eastAsia" w:ascii="宋体" w:hAnsi="宋体" w:cs="宋体"/>
          <w:bCs/>
          <w:sz w:val="24"/>
        </w:rPr>
        <w:t>（3）为本项目的监理人；</w:t>
      </w:r>
      <w:bookmarkEnd w:id="101"/>
    </w:p>
    <w:p>
      <w:pPr>
        <w:spacing w:line="400" w:lineRule="exact"/>
        <w:ind w:firstLine="360" w:firstLineChars="150"/>
        <w:outlineLvl w:val="3"/>
        <w:rPr>
          <w:rFonts w:hint="eastAsia" w:ascii="宋体" w:hAnsi="宋体" w:cs="宋体"/>
          <w:bCs/>
          <w:sz w:val="24"/>
        </w:rPr>
      </w:pPr>
      <w:bookmarkStart w:id="102" w:name="_Toc14163"/>
      <w:r>
        <w:rPr>
          <w:rFonts w:hint="eastAsia" w:ascii="宋体" w:hAnsi="宋体" w:cs="宋体"/>
          <w:bCs/>
          <w:sz w:val="24"/>
        </w:rPr>
        <w:t>（4）为本项目的代建人；</w:t>
      </w:r>
      <w:bookmarkEnd w:id="102"/>
      <w:r>
        <w:rPr>
          <w:rFonts w:hint="eastAsia" w:ascii="宋体" w:hAnsi="宋体" w:cs="宋体"/>
          <w:bCs/>
          <w:sz w:val="24"/>
        </w:rPr>
        <w:t xml:space="preserve"> </w:t>
      </w:r>
    </w:p>
    <w:p>
      <w:pPr>
        <w:spacing w:line="400" w:lineRule="exact"/>
        <w:outlineLvl w:val="3"/>
        <w:rPr>
          <w:rFonts w:hint="eastAsia" w:ascii="宋体" w:hAnsi="宋体" w:cs="宋体"/>
          <w:bCs/>
          <w:sz w:val="24"/>
        </w:rPr>
      </w:pPr>
      <w:r>
        <w:rPr>
          <w:rFonts w:hint="eastAsia" w:ascii="宋体" w:hAnsi="宋体" w:cs="宋体"/>
          <w:bCs/>
          <w:sz w:val="24"/>
        </w:rPr>
        <w:t xml:space="preserve">    </w:t>
      </w:r>
      <w:bookmarkStart w:id="103" w:name="_Toc5854"/>
      <w:r>
        <w:rPr>
          <w:rFonts w:hint="eastAsia" w:ascii="宋体" w:hAnsi="宋体" w:cs="宋体"/>
          <w:bCs/>
          <w:sz w:val="24"/>
        </w:rPr>
        <w:t>（5）为本项目提供招标代理服务的；</w:t>
      </w:r>
      <w:bookmarkEnd w:id="103"/>
      <w:r>
        <w:rPr>
          <w:rFonts w:hint="eastAsia" w:ascii="宋体" w:hAnsi="宋体" w:cs="宋体"/>
          <w:bCs/>
          <w:sz w:val="24"/>
        </w:rPr>
        <w:t xml:space="preserve"> </w:t>
      </w:r>
    </w:p>
    <w:p>
      <w:pPr>
        <w:spacing w:line="400" w:lineRule="exact"/>
        <w:ind w:firstLine="480" w:firstLineChars="200"/>
        <w:outlineLvl w:val="3"/>
        <w:rPr>
          <w:rFonts w:hint="eastAsia" w:ascii="宋体" w:hAnsi="宋体" w:cs="宋体"/>
          <w:bCs/>
          <w:sz w:val="24"/>
        </w:rPr>
      </w:pPr>
      <w:bookmarkStart w:id="104" w:name="_Toc27627"/>
      <w:r>
        <w:rPr>
          <w:rFonts w:hint="eastAsia" w:ascii="宋体" w:hAnsi="宋体" w:cs="宋体"/>
          <w:bCs/>
          <w:sz w:val="24"/>
        </w:rPr>
        <w:t>（6）与本项目的监理人或代建人或采购代理机构同为一个法定代表人的；</w:t>
      </w:r>
      <w:bookmarkEnd w:id="104"/>
    </w:p>
    <w:p>
      <w:pPr>
        <w:spacing w:line="400" w:lineRule="exact"/>
        <w:ind w:firstLine="480" w:firstLineChars="200"/>
        <w:outlineLvl w:val="3"/>
        <w:rPr>
          <w:rFonts w:hint="eastAsia" w:ascii="宋体" w:hAnsi="宋体" w:cs="宋体"/>
          <w:bCs/>
          <w:sz w:val="24"/>
        </w:rPr>
      </w:pPr>
      <w:bookmarkStart w:id="105" w:name="_Toc23533"/>
      <w:r>
        <w:rPr>
          <w:rFonts w:hint="eastAsia" w:ascii="宋体" w:hAnsi="宋体" w:cs="宋体"/>
          <w:bCs/>
          <w:sz w:val="24"/>
        </w:rPr>
        <w:t>（7）与本项目的监理人或代建人或采购代理机构相互控股或参股的；</w:t>
      </w:r>
      <w:bookmarkEnd w:id="105"/>
    </w:p>
    <w:p>
      <w:pPr>
        <w:spacing w:line="400" w:lineRule="exact"/>
        <w:ind w:firstLine="480" w:firstLineChars="200"/>
        <w:outlineLvl w:val="3"/>
        <w:rPr>
          <w:rFonts w:hint="eastAsia" w:ascii="宋体" w:hAnsi="宋体" w:cs="宋体"/>
          <w:bCs/>
          <w:sz w:val="24"/>
        </w:rPr>
      </w:pPr>
      <w:bookmarkStart w:id="106" w:name="_Toc8154"/>
      <w:r>
        <w:rPr>
          <w:rFonts w:hint="eastAsia" w:ascii="宋体" w:hAnsi="宋体" w:cs="宋体"/>
          <w:bCs/>
          <w:sz w:val="24"/>
        </w:rPr>
        <w:t>（8）与本项目的监理人或代建人或采购代理机构相互任职或工作的；</w:t>
      </w:r>
      <w:bookmarkEnd w:id="106"/>
    </w:p>
    <w:p>
      <w:pPr>
        <w:spacing w:line="400" w:lineRule="exact"/>
        <w:ind w:firstLine="480" w:firstLineChars="200"/>
        <w:outlineLvl w:val="3"/>
        <w:rPr>
          <w:rFonts w:hint="eastAsia" w:ascii="宋体" w:hAnsi="宋体" w:cs="宋体"/>
          <w:bCs/>
          <w:sz w:val="24"/>
        </w:rPr>
      </w:pPr>
      <w:bookmarkStart w:id="107" w:name="_Toc13290"/>
      <w:r>
        <w:rPr>
          <w:rFonts w:hint="eastAsia" w:ascii="宋体" w:hAnsi="宋体" w:cs="宋体"/>
          <w:bCs/>
          <w:sz w:val="24"/>
        </w:rPr>
        <w:t>（9）被责令停业的；</w:t>
      </w:r>
      <w:bookmarkEnd w:id="107"/>
      <w:r>
        <w:rPr>
          <w:rFonts w:hint="eastAsia" w:ascii="宋体" w:hAnsi="宋体" w:cs="宋体"/>
          <w:bCs/>
          <w:sz w:val="24"/>
        </w:rPr>
        <w:t xml:space="preserve"> </w:t>
      </w:r>
    </w:p>
    <w:p>
      <w:pPr>
        <w:spacing w:line="400" w:lineRule="exact"/>
        <w:ind w:firstLine="480" w:firstLineChars="200"/>
        <w:outlineLvl w:val="3"/>
        <w:rPr>
          <w:rFonts w:hint="eastAsia" w:ascii="宋体" w:hAnsi="宋体" w:cs="宋体"/>
          <w:bCs/>
          <w:sz w:val="24"/>
        </w:rPr>
      </w:pPr>
      <w:bookmarkStart w:id="108" w:name="_Toc17701"/>
      <w:r>
        <w:rPr>
          <w:rFonts w:hint="eastAsia" w:ascii="宋体" w:hAnsi="宋体" w:cs="宋体"/>
          <w:bCs/>
          <w:sz w:val="24"/>
        </w:rPr>
        <w:t>（10）</w:t>
      </w:r>
      <w:bookmarkEnd w:id="108"/>
      <w:r>
        <w:rPr>
          <w:rFonts w:hint="eastAsia" w:ascii="宋体" w:hAnsi="宋体" w:cs="宋体"/>
          <w:bCs/>
          <w:sz w:val="24"/>
        </w:rPr>
        <w:t xml:space="preserve">被阜阳市行政主管部门或监督部门暂停或取消投标资格的； </w:t>
      </w:r>
    </w:p>
    <w:p>
      <w:pPr>
        <w:spacing w:line="400" w:lineRule="exact"/>
        <w:ind w:firstLine="480" w:firstLineChars="200"/>
        <w:outlineLvl w:val="3"/>
        <w:rPr>
          <w:rFonts w:hint="eastAsia" w:ascii="宋体" w:hAnsi="宋体" w:cs="宋体"/>
          <w:bCs/>
          <w:sz w:val="24"/>
        </w:rPr>
      </w:pPr>
      <w:bookmarkStart w:id="109" w:name="_Toc8798"/>
      <w:r>
        <w:rPr>
          <w:rFonts w:hint="eastAsia" w:ascii="宋体" w:hAnsi="宋体" w:cs="宋体"/>
          <w:bCs/>
          <w:sz w:val="24"/>
        </w:rPr>
        <w:t>（11）财产被接管或冻结的；</w:t>
      </w:r>
      <w:bookmarkEnd w:id="109"/>
    </w:p>
    <w:p>
      <w:pPr>
        <w:spacing w:line="400" w:lineRule="exact"/>
        <w:ind w:firstLine="480" w:firstLineChars="200"/>
        <w:outlineLvl w:val="3"/>
        <w:rPr>
          <w:rFonts w:hint="eastAsia" w:ascii="宋体" w:hAnsi="宋体" w:cs="宋体"/>
          <w:bCs/>
          <w:sz w:val="24"/>
        </w:rPr>
      </w:pPr>
      <w:bookmarkStart w:id="110" w:name="_Toc11364"/>
      <w:r>
        <w:rPr>
          <w:rFonts w:hint="eastAsia" w:ascii="宋体" w:hAnsi="宋体" w:cs="宋体"/>
          <w:bCs/>
          <w:sz w:val="24"/>
        </w:rPr>
        <w:t>（12）在最近三年内有骗取中标或严重违约或重大工程质量问题的。</w:t>
      </w:r>
      <w:bookmarkEnd w:id="110"/>
    </w:p>
    <w:p>
      <w:pPr>
        <w:pStyle w:val="6"/>
        <w:spacing w:before="0" w:after="0" w:line="400" w:lineRule="exact"/>
        <w:rPr>
          <w:rFonts w:ascii="宋体"/>
          <w:sz w:val="24"/>
          <w:szCs w:val="24"/>
        </w:rPr>
      </w:pPr>
      <w:bookmarkStart w:id="111" w:name="_Toc27727"/>
      <w:bookmarkStart w:id="112" w:name="_Toc422395132"/>
      <w:bookmarkStart w:id="113" w:name="_Toc17098"/>
      <w:bookmarkStart w:id="114" w:name="_Toc416271918"/>
      <w:bookmarkStart w:id="115" w:name="_Toc416271389"/>
      <w:bookmarkStart w:id="116" w:name="_Toc23703"/>
      <w:bookmarkStart w:id="117" w:name="_Toc395801950"/>
      <w:bookmarkStart w:id="118" w:name="_Toc4927"/>
      <w:bookmarkStart w:id="119" w:name="_Toc29145208"/>
      <w:r>
        <w:rPr>
          <w:rFonts w:ascii="宋体" w:hAnsi="宋体"/>
          <w:sz w:val="24"/>
          <w:szCs w:val="24"/>
        </w:rPr>
        <w:t xml:space="preserve">1.5 </w:t>
      </w:r>
      <w:r>
        <w:rPr>
          <w:rFonts w:hint="eastAsia" w:ascii="宋体" w:hAnsi="宋体"/>
          <w:sz w:val="24"/>
          <w:szCs w:val="24"/>
        </w:rPr>
        <w:t>费用承担</w:t>
      </w:r>
      <w:bookmarkEnd w:id="111"/>
      <w:bookmarkEnd w:id="112"/>
      <w:bookmarkEnd w:id="113"/>
      <w:bookmarkEnd w:id="114"/>
      <w:bookmarkEnd w:id="115"/>
      <w:bookmarkEnd w:id="116"/>
      <w:bookmarkEnd w:id="117"/>
      <w:bookmarkEnd w:id="118"/>
      <w:bookmarkEnd w:id="119"/>
    </w:p>
    <w:p>
      <w:pPr>
        <w:spacing w:line="400" w:lineRule="exact"/>
        <w:ind w:firstLine="480" w:firstLineChars="200"/>
        <w:outlineLvl w:val="3"/>
        <w:rPr>
          <w:rFonts w:hint="eastAsia" w:ascii="宋体" w:hAnsi="宋体" w:cs="宋体"/>
          <w:bCs/>
          <w:sz w:val="24"/>
        </w:rPr>
      </w:pPr>
      <w:bookmarkStart w:id="120" w:name="_Toc26091"/>
      <w:r>
        <w:rPr>
          <w:rFonts w:hint="eastAsia" w:ascii="宋体" w:hAnsi="宋体" w:cs="宋体"/>
          <w:bCs/>
          <w:snapToGrid w:val="0"/>
          <w:sz w:val="24"/>
        </w:rPr>
        <w:t>1.5.1</w:t>
      </w:r>
      <w:r>
        <w:rPr>
          <w:rFonts w:hint="eastAsia" w:ascii="宋体" w:hAnsi="宋体" w:cs="宋体"/>
          <w:bCs/>
          <w:sz w:val="24"/>
        </w:rPr>
        <w:t>供应商准备和参加投标活动发生的费用自理。</w:t>
      </w:r>
      <w:bookmarkEnd w:id="120"/>
    </w:p>
    <w:p>
      <w:pPr>
        <w:spacing w:line="400" w:lineRule="exact"/>
        <w:ind w:firstLine="480" w:firstLineChars="200"/>
        <w:outlineLvl w:val="3"/>
        <w:rPr>
          <w:rFonts w:hint="eastAsia" w:ascii="宋体" w:hAnsi="宋体" w:cs="宋体"/>
          <w:bCs/>
          <w:sz w:val="24"/>
        </w:rPr>
      </w:pPr>
      <w:bookmarkStart w:id="121" w:name="_Toc24598"/>
      <w:r>
        <w:rPr>
          <w:rFonts w:hint="eastAsia" w:ascii="宋体" w:hAnsi="宋体" w:cs="宋体"/>
          <w:bCs/>
          <w:sz w:val="24"/>
        </w:rPr>
        <w:t>1.5.2其他费用：见供应商须知前附表。</w:t>
      </w:r>
      <w:bookmarkEnd w:id="121"/>
    </w:p>
    <w:p>
      <w:pPr>
        <w:spacing w:line="400" w:lineRule="exact"/>
        <w:ind w:firstLine="480" w:firstLineChars="200"/>
        <w:outlineLvl w:val="3"/>
        <w:rPr>
          <w:rFonts w:hint="eastAsia" w:ascii="宋体" w:hAnsi="宋体" w:cs="宋体"/>
          <w:bCs/>
          <w:sz w:val="24"/>
        </w:rPr>
      </w:pPr>
      <w:bookmarkStart w:id="122" w:name="_Toc31758"/>
      <w:r>
        <w:rPr>
          <w:rFonts w:hint="eastAsia" w:ascii="宋体" w:hAnsi="宋体" w:cs="宋体"/>
          <w:bCs/>
          <w:sz w:val="24"/>
        </w:rPr>
        <w:t>1.5.3以上费用不单独列出，供应商自行考虑。成交人在领取成交通知书前支付以上费用。</w:t>
      </w:r>
      <w:bookmarkEnd w:id="122"/>
    </w:p>
    <w:p>
      <w:pPr>
        <w:pStyle w:val="6"/>
        <w:spacing w:before="0" w:after="0" w:line="400" w:lineRule="exact"/>
        <w:rPr>
          <w:rFonts w:ascii="宋体"/>
          <w:sz w:val="24"/>
          <w:szCs w:val="24"/>
        </w:rPr>
      </w:pPr>
      <w:bookmarkStart w:id="123" w:name="_Toc14239"/>
      <w:bookmarkStart w:id="124" w:name="_Toc5738"/>
      <w:bookmarkStart w:id="125" w:name="_Toc29145209"/>
      <w:bookmarkStart w:id="126" w:name="_Toc940"/>
      <w:bookmarkStart w:id="127" w:name="_Toc416271390"/>
      <w:bookmarkStart w:id="128" w:name="_Toc16949"/>
      <w:bookmarkStart w:id="129" w:name="_Toc422395133"/>
      <w:bookmarkStart w:id="130" w:name="_Toc395801951"/>
      <w:bookmarkStart w:id="131" w:name="_Toc416271919"/>
      <w:r>
        <w:rPr>
          <w:rFonts w:ascii="宋体" w:hAnsi="宋体"/>
          <w:sz w:val="24"/>
          <w:szCs w:val="24"/>
        </w:rPr>
        <w:t xml:space="preserve">1.6 </w:t>
      </w:r>
      <w:r>
        <w:rPr>
          <w:rFonts w:hint="eastAsia" w:ascii="宋体" w:hAnsi="宋体"/>
          <w:sz w:val="24"/>
          <w:szCs w:val="24"/>
        </w:rPr>
        <w:t>保密</w:t>
      </w:r>
      <w:bookmarkEnd w:id="123"/>
      <w:bookmarkEnd w:id="124"/>
      <w:bookmarkEnd w:id="125"/>
      <w:bookmarkEnd w:id="126"/>
      <w:bookmarkEnd w:id="127"/>
      <w:bookmarkEnd w:id="128"/>
      <w:bookmarkEnd w:id="129"/>
      <w:bookmarkEnd w:id="130"/>
      <w:bookmarkEnd w:id="131"/>
    </w:p>
    <w:p>
      <w:pPr>
        <w:spacing w:line="400" w:lineRule="exact"/>
        <w:ind w:firstLine="480" w:firstLineChars="200"/>
        <w:rPr>
          <w:rFonts w:ascii="宋体"/>
          <w:sz w:val="24"/>
        </w:rPr>
      </w:pPr>
      <w:r>
        <w:rPr>
          <w:rFonts w:hint="eastAsia" w:ascii="宋体" w:hAnsi="宋体"/>
          <w:sz w:val="24"/>
        </w:rPr>
        <w:t>参与招标投标活动的各方应对竞争性</w:t>
      </w:r>
      <w:r>
        <w:rPr>
          <w:rFonts w:hint="eastAsia" w:ascii="宋体" w:hAnsi="宋体"/>
          <w:sz w:val="24"/>
          <w:lang w:eastAsia="zh-CN"/>
        </w:rPr>
        <w:t>磋商</w:t>
      </w:r>
      <w:r>
        <w:rPr>
          <w:rFonts w:hint="eastAsia" w:ascii="宋体" w:hAnsi="宋体"/>
          <w:sz w:val="24"/>
        </w:rPr>
        <w:t>文件和响应文件中的商业和技术等秘密保密，违者应对由此造成的后果承担法律责任。</w:t>
      </w:r>
    </w:p>
    <w:p>
      <w:pPr>
        <w:pStyle w:val="6"/>
        <w:spacing w:before="0" w:after="0" w:line="400" w:lineRule="exact"/>
        <w:rPr>
          <w:rFonts w:ascii="宋体"/>
          <w:sz w:val="24"/>
          <w:szCs w:val="24"/>
        </w:rPr>
      </w:pPr>
      <w:bookmarkStart w:id="132" w:name="_Toc422395134"/>
      <w:bookmarkStart w:id="133" w:name="_Toc29145210"/>
      <w:bookmarkStart w:id="134" w:name="_Toc21133"/>
      <w:bookmarkStart w:id="135" w:name="_Toc395801952"/>
      <w:bookmarkStart w:id="136" w:name="_Toc517"/>
      <w:bookmarkStart w:id="137" w:name="_Toc416271391"/>
      <w:bookmarkStart w:id="138" w:name="_Toc3419"/>
      <w:bookmarkStart w:id="139" w:name="_Toc416271920"/>
      <w:bookmarkStart w:id="140" w:name="_Toc6550"/>
      <w:r>
        <w:rPr>
          <w:rFonts w:ascii="宋体" w:hAnsi="宋体"/>
          <w:sz w:val="24"/>
          <w:szCs w:val="24"/>
        </w:rPr>
        <w:t xml:space="preserve">1.7 </w:t>
      </w:r>
      <w:r>
        <w:rPr>
          <w:rFonts w:hint="eastAsia" w:ascii="宋体" w:hAnsi="宋体"/>
          <w:sz w:val="24"/>
          <w:szCs w:val="24"/>
        </w:rPr>
        <w:t>语言文字</w:t>
      </w:r>
      <w:bookmarkEnd w:id="132"/>
      <w:bookmarkEnd w:id="133"/>
      <w:bookmarkEnd w:id="134"/>
      <w:bookmarkEnd w:id="135"/>
      <w:bookmarkEnd w:id="136"/>
      <w:bookmarkEnd w:id="137"/>
      <w:bookmarkEnd w:id="138"/>
      <w:bookmarkEnd w:id="139"/>
      <w:bookmarkEnd w:id="140"/>
    </w:p>
    <w:p>
      <w:pPr>
        <w:spacing w:line="400" w:lineRule="exact"/>
        <w:ind w:firstLine="480" w:firstLineChars="200"/>
        <w:rPr>
          <w:rFonts w:ascii="宋体"/>
          <w:sz w:val="24"/>
        </w:rPr>
      </w:pPr>
      <w:r>
        <w:rPr>
          <w:rFonts w:hint="eastAsia" w:ascii="宋体" w:hAnsi="宋体"/>
          <w:sz w:val="24"/>
        </w:rPr>
        <w:t>除专用术语外，与招标投标有关的语言均使用中文。必要时专用术语应附有中文注释。</w:t>
      </w:r>
    </w:p>
    <w:p>
      <w:pPr>
        <w:pStyle w:val="6"/>
        <w:spacing w:before="0" w:after="0" w:line="400" w:lineRule="exact"/>
        <w:rPr>
          <w:rFonts w:ascii="宋体"/>
          <w:sz w:val="24"/>
          <w:szCs w:val="24"/>
        </w:rPr>
      </w:pPr>
      <w:bookmarkStart w:id="141" w:name="_Toc395801953"/>
      <w:bookmarkStart w:id="142" w:name="_Toc11030"/>
      <w:bookmarkStart w:id="143" w:name="_Toc29145211"/>
      <w:bookmarkStart w:id="144" w:name="_Toc416271921"/>
      <w:bookmarkStart w:id="145" w:name="_Toc422395135"/>
      <w:bookmarkStart w:id="146" w:name="_Toc2398"/>
      <w:bookmarkStart w:id="147" w:name="_Toc416271392"/>
      <w:bookmarkStart w:id="148" w:name="_Toc22359"/>
      <w:bookmarkStart w:id="149" w:name="_Toc22797"/>
      <w:r>
        <w:rPr>
          <w:rFonts w:ascii="宋体" w:hAnsi="宋体"/>
          <w:sz w:val="24"/>
          <w:szCs w:val="24"/>
        </w:rPr>
        <w:t xml:space="preserve">1.8 </w:t>
      </w:r>
      <w:r>
        <w:rPr>
          <w:rFonts w:hint="eastAsia" w:ascii="宋体" w:hAnsi="宋体"/>
          <w:sz w:val="24"/>
          <w:szCs w:val="24"/>
        </w:rPr>
        <w:t>计量单位</w:t>
      </w:r>
      <w:bookmarkEnd w:id="141"/>
      <w:bookmarkEnd w:id="142"/>
      <w:bookmarkEnd w:id="143"/>
      <w:bookmarkEnd w:id="144"/>
      <w:bookmarkEnd w:id="145"/>
      <w:bookmarkEnd w:id="146"/>
      <w:bookmarkEnd w:id="147"/>
      <w:bookmarkEnd w:id="148"/>
      <w:bookmarkEnd w:id="149"/>
    </w:p>
    <w:p>
      <w:pPr>
        <w:spacing w:line="400" w:lineRule="exact"/>
        <w:ind w:firstLine="480" w:firstLineChars="200"/>
        <w:rPr>
          <w:rFonts w:ascii="宋体"/>
          <w:sz w:val="24"/>
        </w:rPr>
      </w:pPr>
      <w:r>
        <w:rPr>
          <w:rFonts w:hint="eastAsia" w:ascii="宋体" w:hAnsi="宋体"/>
          <w:sz w:val="24"/>
        </w:rPr>
        <w:t>所有计量均采用中华人民共和国法定计量单位。</w:t>
      </w:r>
    </w:p>
    <w:p>
      <w:pPr>
        <w:pStyle w:val="6"/>
        <w:spacing w:before="0" w:after="0" w:line="400" w:lineRule="exact"/>
        <w:rPr>
          <w:rFonts w:ascii="宋体"/>
          <w:sz w:val="24"/>
          <w:szCs w:val="24"/>
        </w:rPr>
      </w:pPr>
      <w:bookmarkStart w:id="150" w:name="_Toc422395136"/>
      <w:bookmarkStart w:id="151" w:name="_Toc416271393"/>
      <w:bookmarkStart w:id="152" w:name="_Toc20038"/>
      <w:bookmarkStart w:id="153" w:name="_Toc9142"/>
      <w:bookmarkStart w:id="154" w:name="_Toc29145212"/>
      <w:bookmarkStart w:id="155" w:name="_Toc28407"/>
      <w:bookmarkStart w:id="156" w:name="_Toc3136"/>
      <w:bookmarkStart w:id="157" w:name="_Toc416271922"/>
      <w:bookmarkStart w:id="158" w:name="_Toc395801954"/>
      <w:r>
        <w:rPr>
          <w:rFonts w:ascii="宋体" w:hAnsi="宋体"/>
          <w:sz w:val="24"/>
          <w:szCs w:val="24"/>
        </w:rPr>
        <w:t xml:space="preserve">1.9 </w:t>
      </w:r>
      <w:r>
        <w:rPr>
          <w:rFonts w:hint="eastAsia" w:ascii="宋体" w:hAnsi="宋体"/>
          <w:sz w:val="24"/>
          <w:szCs w:val="24"/>
        </w:rPr>
        <w:t>踏勘现场</w:t>
      </w:r>
      <w:bookmarkEnd w:id="150"/>
      <w:bookmarkEnd w:id="151"/>
      <w:bookmarkEnd w:id="152"/>
      <w:bookmarkEnd w:id="153"/>
      <w:bookmarkEnd w:id="154"/>
      <w:bookmarkEnd w:id="155"/>
      <w:bookmarkEnd w:id="156"/>
      <w:bookmarkEnd w:id="157"/>
      <w:bookmarkEnd w:id="158"/>
    </w:p>
    <w:p>
      <w:pPr>
        <w:spacing w:line="400" w:lineRule="exact"/>
        <w:ind w:firstLine="480" w:firstLineChars="200"/>
        <w:rPr>
          <w:rFonts w:hint="eastAsia" w:ascii="宋体" w:hAnsi="宋体"/>
          <w:sz w:val="24"/>
        </w:rPr>
      </w:pPr>
      <w:r>
        <w:rPr>
          <w:rFonts w:hint="eastAsia" w:ascii="宋体" w:hAnsi="宋体"/>
          <w:sz w:val="24"/>
        </w:rPr>
        <w:t xml:space="preserve">1.9.1采购人不组织踏勘现场 ，供应商根据响应文件需要自行踏勘。 </w:t>
      </w:r>
    </w:p>
    <w:p>
      <w:pPr>
        <w:spacing w:line="400" w:lineRule="exact"/>
        <w:ind w:firstLine="480" w:firstLineChars="200"/>
        <w:rPr>
          <w:rFonts w:hint="eastAsia" w:ascii="宋体" w:hAnsi="宋体"/>
          <w:sz w:val="24"/>
        </w:rPr>
      </w:pPr>
      <w:r>
        <w:rPr>
          <w:rFonts w:hint="eastAsia" w:ascii="宋体" w:hAnsi="宋体"/>
          <w:sz w:val="24"/>
        </w:rPr>
        <w:t>1.9.2 供应商踏勘现场发生的费用自理。</w:t>
      </w:r>
    </w:p>
    <w:p>
      <w:pPr>
        <w:spacing w:line="400" w:lineRule="exact"/>
        <w:ind w:firstLine="480" w:firstLineChars="200"/>
        <w:rPr>
          <w:rFonts w:hint="eastAsia" w:ascii="宋体" w:hAnsi="宋体"/>
          <w:sz w:val="24"/>
        </w:rPr>
      </w:pPr>
      <w:r>
        <w:rPr>
          <w:rFonts w:hint="eastAsia" w:ascii="宋体" w:hAnsi="宋体"/>
          <w:sz w:val="24"/>
        </w:rPr>
        <w:t>1.9.3 除采购人的原因外，供应商自行负责在踏勘现场中所发生的人员伤亡和财产损失。</w:t>
      </w:r>
    </w:p>
    <w:p>
      <w:pPr>
        <w:spacing w:line="400" w:lineRule="exact"/>
        <w:ind w:firstLine="480" w:firstLineChars="200"/>
        <w:rPr>
          <w:rFonts w:hint="eastAsia" w:ascii="宋体" w:hAnsi="宋体"/>
          <w:sz w:val="24"/>
        </w:rPr>
      </w:pPr>
      <w:r>
        <w:rPr>
          <w:rFonts w:hint="eastAsia" w:ascii="宋体" w:hAnsi="宋体"/>
          <w:sz w:val="24"/>
        </w:rPr>
        <w:t>1.9.4 采购人在踏勘现场中介绍的工程场地和相关的周边环境情况，供供应商在编制响应文件时参考，采购人不对供应商据此作出的判断和决策负责。</w:t>
      </w:r>
    </w:p>
    <w:p>
      <w:pPr>
        <w:pStyle w:val="6"/>
        <w:spacing w:before="0" w:after="0" w:line="400" w:lineRule="exact"/>
        <w:rPr>
          <w:rFonts w:ascii="宋体"/>
          <w:sz w:val="24"/>
          <w:szCs w:val="24"/>
        </w:rPr>
      </w:pPr>
      <w:bookmarkStart w:id="159" w:name="_Toc422395137"/>
      <w:bookmarkStart w:id="160" w:name="_Toc9210"/>
      <w:bookmarkStart w:id="161" w:name="_Toc395801955"/>
      <w:bookmarkStart w:id="162" w:name="_Toc416271394"/>
      <w:bookmarkStart w:id="163" w:name="_Toc31190"/>
      <w:bookmarkStart w:id="164" w:name="_Toc26744"/>
      <w:bookmarkStart w:id="165" w:name="_Toc416271923"/>
      <w:bookmarkStart w:id="166" w:name="_Toc29145213"/>
      <w:bookmarkStart w:id="167" w:name="_Toc4750"/>
      <w:r>
        <w:rPr>
          <w:rFonts w:ascii="宋体" w:hAnsi="宋体"/>
          <w:sz w:val="24"/>
          <w:szCs w:val="24"/>
        </w:rPr>
        <w:t xml:space="preserve">1.10 </w:t>
      </w:r>
      <w:r>
        <w:rPr>
          <w:rFonts w:hint="eastAsia" w:ascii="宋体" w:hAnsi="宋体"/>
          <w:sz w:val="24"/>
          <w:szCs w:val="24"/>
        </w:rPr>
        <w:t>响应预备会</w:t>
      </w:r>
      <w:bookmarkEnd w:id="159"/>
      <w:bookmarkEnd w:id="160"/>
      <w:bookmarkEnd w:id="161"/>
      <w:bookmarkEnd w:id="162"/>
      <w:bookmarkEnd w:id="163"/>
      <w:bookmarkEnd w:id="164"/>
      <w:bookmarkEnd w:id="165"/>
      <w:bookmarkEnd w:id="166"/>
      <w:bookmarkEnd w:id="167"/>
    </w:p>
    <w:p>
      <w:pPr>
        <w:spacing w:line="460" w:lineRule="exact"/>
        <w:ind w:firstLine="540" w:firstLineChars="225"/>
        <w:rPr>
          <w:rFonts w:ascii="宋体"/>
          <w:sz w:val="24"/>
        </w:rPr>
      </w:pPr>
      <w:r>
        <w:rPr>
          <w:rFonts w:hint="eastAsia" w:ascii="宋体" w:hAnsi="宋体"/>
          <w:sz w:val="24"/>
        </w:rPr>
        <w:t>本项目不组织召开响应预备会。</w:t>
      </w:r>
    </w:p>
    <w:p>
      <w:pPr>
        <w:pStyle w:val="6"/>
        <w:spacing w:before="0" w:after="0" w:line="400" w:lineRule="exact"/>
        <w:rPr>
          <w:rFonts w:hint="eastAsia" w:ascii="宋体" w:hAnsi="宋体"/>
          <w:sz w:val="24"/>
          <w:szCs w:val="24"/>
        </w:rPr>
      </w:pPr>
      <w:bookmarkStart w:id="168" w:name="_Toc416271395"/>
      <w:bookmarkStart w:id="169" w:name="_Toc422395138"/>
      <w:bookmarkStart w:id="170" w:name="_Toc9073"/>
      <w:bookmarkStart w:id="171" w:name="_Toc416271924"/>
      <w:bookmarkStart w:id="172" w:name="_Toc21954"/>
      <w:bookmarkStart w:id="173" w:name="_Toc395801956"/>
      <w:bookmarkStart w:id="174" w:name="_Toc25001"/>
      <w:bookmarkStart w:id="175" w:name="_Toc14260"/>
      <w:bookmarkStart w:id="176" w:name="_Toc29145214"/>
      <w:r>
        <w:rPr>
          <w:rFonts w:ascii="宋体" w:hAnsi="宋体"/>
          <w:sz w:val="24"/>
          <w:szCs w:val="24"/>
        </w:rPr>
        <w:t xml:space="preserve">1.11 </w:t>
      </w:r>
      <w:r>
        <w:rPr>
          <w:rFonts w:hint="eastAsia" w:ascii="宋体" w:hAnsi="宋体"/>
          <w:sz w:val="24"/>
          <w:szCs w:val="24"/>
        </w:rPr>
        <w:t>分包</w:t>
      </w:r>
      <w:bookmarkEnd w:id="168"/>
      <w:bookmarkEnd w:id="169"/>
      <w:bookmarkEnd w:id="170"/>
      <w:bookmarkEnd w:id="171"/>
      <w:bookmarkEnd w:id="172"/>
      <w:bookmarkEnd w:id="173"/>
      <w:bookmarkEnd w:id="174"/>
      <w:bookmarkEnd w:id="175"/>
      <w:bookmarkEnd w:id="176"/>
    </w:p>
    <w:p>
      <w:pPr>
        <w:spacing w:line="400" w:lineRule="exact"/>
        <w:ind w:firstLine="470" w:firstLineChars="196"/>
        <w:rPr>
          <w:rFonts w:hint="eastAsia" w:ascii="宋体" w:hAnsi="宋体" w:cs="宋体"/>
          <w:bCs/>
          <w:sz w:val="24"/>
        </w:rPr>
      </w:pPr>
      <w:r>
        <w:rPr>
          <w:rFonts w:hint="eastAsia" w:ascii="宋体" w:hAnsi="宋体" w:cs="宋体"/>
          <w:bCs/>
          <w:sz w:val="24"/>
        </w:rPr>
        <w:t>供应商拟在中标后将中标项目的部分非主体、非关键性工作进行分包的，应符合供应商须知前附表规定的分包内容、分包金额和接受分包的第三人资质要求等限制性条件。</w:t>
      </w:r>
    </w:p>
    <w:p>
      <w:pPr>
        <w:pStyle w:val="6"/>
        <w:spacing w:before="0" w:after="0" w:line="400" w:lineRule="exact"/>
        <w:rPr>
          <w:rFonts w:ascii="宋体" w:hAnsi="宋体"/>
          <w:sz w:val="24"/>
          <w:szCs w:val="24"/>
        </w:rPr>
      </w:pPr>
      <w:bookmarkStart w:id="177" w:name="_Toc29145215"/>
      <w:bookmarkStart w:id="178" w:name="_Toc416271925"/>
      <w:bookmarkStart w:id="179" w:name="_Toc5553"/>
      <w:bookmarkStart w:id="180" w:name="_Toc422395139"/>
      <w:bookmarkStart w:id="181" w:name="_Toc395801957"/>
      <w:bookmarkStart w:id="182" w:name="_Toc416271396"/>
      <w:bookmarkStart w:id="183" w:name="_Toc18840"/>
      <w:bookmarkStart w:id="184" w:name="_Toc12603"/>
      <w:bookmarkStart w:id="185" w:name="_Toc16046"/>
      <w:r>
        <w:rPr>
          <w:rFonts w:ascii="宋体" w:hAnsi="宋体"/>
          <w:sz w:val="24"/>
          <w:szCs w:val="24"/>
        </w:rPr>
        <w:t xml:space="preserve">1.12 </w:t>
      </w:r>
      <w:r>
        <w:rPr>
          <w:rFonts w:hint="eastAsia" w:ascii="宋体" w:hAnsi="宋体"/>
          <w:sz w:val="24"/>
          <w:szCs w:val="24"/>
        </w:rPr>
        <w:t>偏离</w:t>
      </w:r>
      <w:bookmarkEnd w:id="177"/>
      <w:bookmarkEnd w:id="178"/>
      <w:bookmarkEnd w:id="179"/>
      <w:bookmarkEnd w:id="180"/>
      <w:bookmarkEnd w:id="181"/>
      <w:bookmarkEnd w:id="182"/>
      <w:bookmarkEnd w:id="183"/>
      <w:bookmarkEnd w:id="184"/>
      <w:bookmarkEnd w:id="185"/>
    </w:p>
    <w:p>
      <w:pPr>
        <w:spacing w:line="400" w:lineRule="exact"/>
        <w:ind w:firstLine="410" w:firstLineChars="171"/>
        <w:rPr>
          <w:rFonts w:hint="eastAsia" w:ascii="宋体" w:hAnsi="宋体" w:cs="宋体"/>
          <w:bCs/>
          <w:sz w:val="24"/>
        </w:rPr>
      </w:pPr>
      <w:r>
        <w:rPr>
          <w:rFonts w:hint="eastAsia" w:ascii="宋体" w:hAnsi="宋体" w:cs="宋体"/>
          <w:bCs/>
          <w:sz w:val="24"/>
        </w:rPr>
        <w:t>供应商须知前附表允许响应文件偏离竞争性</w:t>
      </w:r>
      <w:r>
        <w:rPr>
          <w:rFonts w:hint="eastAsia" w:ascii="宋体" w:hAnsi="宋体" w:cs="宋体"/>
          <w:bCs/>
          <w:sz w:val="24"/>
          <w:lang w:eastAsia="zh-CN"/>
        </w:rPr>
        <w:t>磋商</w:t>
      </w:r>
      <w:r>
        <w:rPr>
          <w:rFonts w:hint="eastAsia" w:ascii="宋体" w:hAnsi="宋体" w:cs="宋体"/>
          <w:bCs/>
          <w:sz w:val="24"/>
        </w:rPr>
        <w:t>文件某些要求的，偏离应当符合竞争性</w:t>
      </w:r>
      <w:r>
        <w:rPr>
          <w:rFonts w:hint="eastAsia" w:ascii="宋体" w:hAnsi="宋体" w:cs="宋体"/>
          <w:bCs/>
          <w:sz w:val="24"/>
          <w:lang w:eastAsia="zh-CN"/>
        </w:rPr>
        <w:t>磋商</w:t>
      </w:r>
      <w:r>
        <w:rPr>
          <w:rFonts w:hint="eastAsia" w:ascii="宋体" w:hAnsi="宋体" w:cs="宋体"/>
          <w:bCs/>
          <w:sz w:val="24"/>
        </w:rPr>
        <w:t>文件规定的偏离范围和幅度。</w:t>
      </w:r>
    </w:p>
    <w:p>
      <w:pPr>
        <w:pStyle w:val="6"/>
        <w:spacing w:before="0" w:after="0" w:line="400" w:lineRule="exact"/>
        <w:rPr>
          <w:rFonts w:ascii="宋体" w:hAnsi="宋体"/>
          <w:sz w:val="24"/>
          <w:szCs w:val="24"/>
        </w:rPr>
      </w:pPr>
      <w:bookmarkStart w:id="186" w:name="_Toc5677"/>
      <w:bookmarkStart w:id="187" w:name="_Toc395801958"/>
      <w:bookmarkStart w:id="188" w:name="_Toc29145216"/>
      <w:bookmarkStart w:id="189" w:name="_Toc19516"/>
      <w:bookmarkStart w:id="190" w:name="_Toc422395140"/>
      <w:bookmarkStart w:id="191" w:name="_Toc416271397"/>
      <w:bookmarkStart w:id="192" w:name="_Toc8390"/>
      <w:bookmarkStart w:id="193" w:name="_Toc416271926"/>
      <w:bookmarkStart w:id="194" w:name="_Toc14697"/>
      <w:r>
        <w:rPr>
          <w:rFonts w:ascii="宋体" w:hAnsi="宋体"/>
          <w:sz w:val="24"/>
          <w:szCs w:val="24"/>
        </w:rPr>
        <w:t xml:space="preserve">2.1 </w:t>
      </w:r>
      <w:r>
        <w:rPr>
          <w:rFonts w:hint="eastAsia" w:ascii="宋体" w:hAnsi="宋体"/>
          <w:sz w:val="24"/>
          <w:szCs w:val="24"/>
        </w:rPr>
        <w:t>竞争性</w:t>
      </w:r>
      <w:r>
        <w:rPr>
          <w:rFonts w:hint="eastAsia" w:ascii="宋体" w:hAnsi="宋体"/>
          <w:sz w:val="24"/>
          <w:szCs w:val="24"/>
          <w:lang w:eastAsia="zh-CN"/>
        </w:rPr>
        <w:t>磋商</w:t>
      </w:r>
      <w:r>
        <w:rPr>
          <w:rFonts w:hint="eastAsia" w:ascii="宋体" w:hAnsi="宋体"/>
          <w:sz w:val="24"/>
          <w:szCs w:val="24"/>
        </w:rPr>
        <w:t>文件的组成</w:t>
      </w:r>
      <w:bookmarkEnd w:id="186"/>
      <w:bookmarkEnd w:id="187"/>
      <w:bookmarkEnd w:id="188"/>
      <w:bookmarkEnd w:id="189"/>
      <w:bookmarkEnd w:id="190"/>
      <w:bookmarkEnd w:id="191"/>
      <w:bookmarkEnd w:id="192"/>
      <w:bookmarkEnd w:id="193"/>
      <w:bookmarkEnd w:id="194"/>
    </w:p>
    <w:p>
      <w:pPr>
        <w:spacing w:line="400" w:lineRule="exact"/>
        <w:ind w:firstLine="480" w:firstLineChars="200"/>
        <w:rPr>
          <w:rFonts w:ascii="宋体"/>
          <w:sz w:val="24"/>
        </w:rPr>
      </w:pPr>
      <w:r>
        <w:rPr>
          <w:rFonts w:hint="eastAsia" w:ascii="宋体" w:hAnsi="宋体"/>
          <w:sz w:val="24"/>
        </w:rPr>
        <w:t>本竞争性</w:t>
      </w:r>
      <w:r>
        <w:rPr>
          <w:rFonts w:hint="eastAsia" w:ascii="宋体" w:hAnsi="宋体"/>
          <w:sz w:val="24"/>
          <w:lang w:eastAsia="zh-CN"/>
        </w:rPr>
        <w:t>磋商</w:t>
      </w:r>
      <w:r>
        <w:rPr>
          <w:rFonts w:hint="eastAsia" w:ascii="宋体" w:hAnsi="宋体"/>
          <w:sz w:val="24"/>
        </w:rPr>
        <w:t>文件包括：</w:t>
      </w:r>
    </w:p>
    <w:p>
      <w:pPr>
        <w:spacing w:line="400" w:lineRule="exact"/>
        <w:ind w:firstLine="480" w:firstLineChars="200"/>
        <w:rPr>
          <w:rFonts w:ascii="宋体"/>
          <w:sz w:val="24"/>
        </w:rPr>
      </w:pPr>
      <w:r>
        <w:rPr>
          <w:rFonts w:hint="eastAsia" w:ascii="宋体" w:hAnsi="宋体"/>
          <w:sz w:val="24"/>
        </w:rPr>
        <w:t>（</w:t>
      </w:r>
      <w:r>
        <w:rPr>
          <w:rFonts w:ascii="宋体" w:hAnsi="宋体"/>
          <w:sz w:val="24"/>
        </w:rPr>
        <w:t>1</w:t>
      </w:r>
      <w:r>
        <w:rPr>
          <w:rFonts w:hint="eastAsia" w:ascii="宋体" w:hAnsi="宋体"/>
          <w:sz w:val="24"/>
        </w:rPr>
        <w:t>）竞争性</w:t>
      </w:r>
      <w:r>
        <w:rPr>
          <w:rFonts w:hint="eastAsia" w:ascii="宋体" w:hAnsi="宋体"/>
          <w:sz w:val="24"/>
          <w:lang w:eastAsia="zh-CN"/>
        </w:rPr>
        <w:t>磋商</w:t>
      </w:r>
      <w:r>
        <w:rPr>
          <w:rFonts w:hint="eastAsia" w:ascii="宋体" w:hAnsi="宋体"/>
          <w:sz w:val="24"/>
        </w:rPr>
        <w:t>公告；</w:t>
      </w:r>
    </w:p>
    <w:p>
      <w:pPr>
        <w:spacing w:line="400" w:lineRule="exact"/>
        <w:ind w:firstLine="480" w:firstLineChars="200"/>
        <w:rPr>
          <w:rFonts w:ascii="宋体"/>
          <w:sz w:val="24"/>
        </w:rPr>
      </w:pPr>
      <w:r>
        <w:rPr>
          <w:rFonts w:hint="eastAsia" w:ascii="宋体" w:hAnsi="宋体"/>
          <w:sz w:val="24"/>
        </w:rPr>
        <w:t>（</w:t>
      </w:r>
      <w:r>
        <w:rPr>
          <w:rFonts w:ascii="宋体" w:hAnsi="宋体"/>
          <w:sz w:val="24"/>
        </w:rPr>
        <w:t>2</w:t>
      </w:r>
      <w:r>
        <w:rPr>
          <w:rFonts w:hint="eastAsia" w:ascii="宋体" w:hAnsi="宋体"/>
          <w:sz w:val="24"/>
        </w:rPr>
        <w:t>）供应商须知；</w:t>
      </w:r>
    </w:p>
    <w:p>
      <w:pPr>
        <w:spacing w:line="400" w:lineRule="exact"/>
        <w:ind w:firstLine="480" w:firstLineChars="200"/>
        <w:rPr>
          <w:rFonts w:ascii="宋体"/>
          <w:sz w:val="24"/>
        </w:rPr>
      </w:pPr>
      <w:r>
        <w:rPr>
          <w:rFonts w:hint="eastAsia" w:ascii="宋体" w:hAnsi="宋体"/>
          <w:sz w:val="24"/>
        </w:rPr>
        <w:t>（</w:t>
      </w:r>
      <w:r>
        <w:rPr>
          <w:rFonts w:ascii="宋体" w:hAnsi="宋体"/>
          <w:sz w:val="24"/>
        </w:rPr>
        <w:t>3</w:t>
      </w:r>
      <w:r>
        <w:rPr>
          <w:rFonts w:hint="eastAsia" w:ascii="宋体" w:hAnsi="宋体"/>
          <w:sz w:val="24"/>
        </w:rPr>
        <w:t>）评审办法；</w:t>
      </w:r>
    </w:p>
    <w:p>
      <w:pPr>
        <w:spacing w:line="400" w:lineRule="exact"/>
        <w:ind w:firstLine="480" w:firstLineChars="200"/>
        <w:rPr>
          <w:rFonts w:ascii="宋体"/>
          <w:sz w:val="24"/>
        </w:rPr>
      </w:pPr>
      <w:r>
        <w:rPr>
          <w:rFonts w:hint="eastAsia" w:ascii="宋体" w:hAnsi="宋体"/>
          <w:sz w:val="24"/>
        </w:rPr>
        <w:t>（</w:t>
      </w:r>
      <w:r>
        <w:rPr>
          <w:rFonts w:ascii="宋体" w:hAnsi="宋体"/>
          <w:sz w:val="24"/>
        </w:rPr>
        <w:t>4</w:t>
      </w:r>
      <w:r>
        <w:rPr>
          <w:rFonts w:hint="eastAsia" w:ascii="宋体" w:hAnsi="宋体"/>
          <w:sz w:val="24"/>
        </w:rPr>
        <w:t>）合同条款及格式；</w:t>
      </w:r>
    </w:p>
    <w:p>
      <w:pPr>
        <w:spacing w:line="400" w:lineRule="exact"/>
        <w:ind w:firstLine="480" w:firstLineChars="200"/>
        <w:rPr>
          <w:rFonts w:ascii="宋体"/>
          <w:sz w:val="24"/>
        </w:rPr>
      </w:pPr>
      <w:r>
        <w:rPr>
          <w:rFonts w:hint="eastAsia" w:ascii="宋体" w:hAnsi="宋体"/>
          <w:sz w:val="24"/>
        </w:rPr>
        <w:t>（</w:t>
      </w:r>
      <w:r>
        <w:rPr>
          <w:rFonts w:ascii="宋体" w:hAnsi="宋体"/>
          <w:sz w:val="24"/>
        </w:rPr>
        <w:t>5</w:t>
      </w:r>
      <w:r>
        <w:rPr>
          <w:rFonts w:hint="eastAsia" w:ascii="宋体" w:hAnsi="宋体"/>
          <w:sz w:val="24"/>
        </w:rPr>
        <w:t>）技术规范；</w:t>
      </w:r>
    </w:p>
    <w:p>
      <w:pPr>
        <w:spacing w:line="400" w:lineRule="exact"/>
        <w:ind w:firstLine="480" w:firstLineChars="200"/>
        <w:rPr>
          <w:rFonts w:ascii="宋体"/>
          <w:sz w:val="24"/>
        </w:rPr>
      </w:pPr>
      <w:r>
        <w:rPr>
          <w:rFonts w:hint="eastAsia" w:ascii="宋体" w:hAnsi="宋体"/>
          <w:sz w:val="24"/>
        </w:rPr>
        <w:t>（6）响应文件格式；</w:t>
      </w:r>
    </w:p>
    <w:p>
      <w:pPr>
        <w:spacing w:line="400" w:lineRule="exact"/>
        <w:ind w:firstLine="480" w:firstLineChars="200"/>
        <w:rPr>
          <w:rFonts w:ascii="宋体"/>
          <w:sz w:val="24"/>
        </w:rPr>
      </w:pPr>
      <w:r>
        <w:rPr>
          <w:rFonts w:hint="eastAsia" w:ascii="宋体" w:hAnsi="宋体"/>
          <w:sz w:val="24"/>
        </w:rPr>
        <w:t>根据本章第</w:t>
      </w:r>
      <w:r>
        <w:rPr>
          <w:rFonts w:ascii="宋体" w:hAnsi="宋体"/>
          <w:sz w:val="24"/>
        </w:rPr>
        <w:t>1.10</w:t>
      </w:r>
      <w:r>
        <w:rPr>
          <w:rFonts w:hint="eastAsia" w:ascii="宋体" w:hAnsi="宋体"/>
          <w:sz w:val="24"/>
        </w:rPr>
        <w:t>款、第</w:t>
      </w:r>
      <w:r>
        <w:rPr>
          <w:rFonts w:ascii="宋体" w:hAnsi="宋体"/>
          <w:sz w:val="24"/>
        </w:rPr>
        <w:t>2.2</w:t>
      </w:r>
      <w:r>
        <w:rPr>
          <w:rFonts w:hint="eastAsia" w:ascii="宋体" w:hAnsi="宋体"/>
          <w:sz w:val="24"/>
        </w:rPr>
        <w:t>款和第</w:t>
      </w:r>
      <w:r>
        <w:rPr>
          <w:rFonts w:ascii="宋体" w:hAnsi="宋体"/>
          <w:sz w:val="24"/>
        </w:rPr>
        <w:t>2.3</w:t>
      </w:r>
      <w:r>
        <w:rPr>
          <w:rFonts w:hint="eastAsia" w:ascii="宋体" w:hAnsi="宋体"/>
          <w:sz w:val="24"/>
        </w:rPr>
        <w:t>款对竞争性</w:t>
      </w:r>
      <w:r>
        <w:rPr>
          <w:rFonts w:hint="eastAsia" w:ascii="宋体" w:hAnsi="宋体"/>
          <w:sz w:val="24"/>
          <w:lang w:eastAsia="zh-CN"/>
        </w:rPr>
        <w:t>磋商</w:t>
      </w:r>
      <w:r>
        <w:rPr>
          <w:rFonts w:hint="eastAsia" w:ascii="宋体" w:hAnsi="宋体"/>
          <w:sz w:val="24"/>
        </w:rPr>
        <w:t>文件所作的</w:t>
      </w:r>
      <w:r>
        <w:rPr>
          <w:rFonts w:hint="eastAsia" w:ascii="宋体" w:hAnsi="宋体" w:cs="宋体"/>
          <w:bCs/>
          <w:sz w:val="24"/>
        </w:rPr>
        <w:t>澄清、修改及答复，构成竞争性</w:t>
      </w:r>
      <w:r>
        <w:rPr>
          <w:rFonts w:hint="eastAsia" w:ascii="宋体" w:hAnsi="宋体" w:cs="宋体"/>
          <w:bCs/>
          <w:sz w:val="24"/>
          <w:lang w:eastAsia="zh-CN"/>
        </w:rPr>
        <w:t>磋商</w:t>
      </w:r>
      <w:r>
        <w:rPr>
          <w:rFonts w:hint="eastAsia" w:ascii="宋体" w:hAnsi="宋体" w:cs="宋体"/>
          <w:bCs/>
          <w:sz w:val="24"/>
        </w:rPr>
        <w:t>文件的组成部分,</w:t>
      </w:r>
      <w:r>
        <w:rPr>
          <w:rFonts w:hint="eastAsia"/>
          <w:sz w:val="24"/>
        </w:rPr>
        <w:t xml:space="preserve"> </w:t>
      </w:r>
      <w:r>
        <w:rPr>
          <w:rFonts w:hint="eastAsia" w:ascii="宋体" w:hAnsi="宋体" w:cs="宋体"/>
          <w:bCs/>
          <w:sz w:val="24"/>
        </w:rPr>
        <w:t>竞争性</w:t>
      </w:r>
      <w:r>
        <w:rPr>
          <w:rFonts w:hint="eastAsia" w:ascii="宋体" w:hAnsi="宋体" w:cs="宋体"/>
          <w:bCs/>
          <w:sz w:val="24"/>
          <w:lang w:eastAsia="zh-CN"/>
        </w:rPr>
        <w:t>磋商</w:t>
      </w:r>
      <w:r>
        <w:rPr>
          <w:rFonts w:hint="eastAsia" w:ascii="宋体" w:hAnsi="宋体" w:cs="宋体"/>
          <w:bCs/>
          <w:sz w:val="24"/>
        </w:rPr>
        <w:t>文件及竞争性</w:t>
      </w:r>
      <w:r>
        <w:rPr>
          <w:rFonts w:hint="eastAsia" w:ascii="宋体" w:hAnsi="宋体" w:cs="宋体"/>
          <w:bCs/>
          <w:sz w:val="24"/>
          <w:lang w:eastAsia="zh-CN"/>
        </w:rPr>
        <w:t>磋商</w:t>
      </w:r>
      <w:r>
        <w:rPr>
          <w:rFonts w:hint="eastAsia" w:ascii="宋体" w:hAnsi="宋体" w:cs="宋体"/>
          <w:bCs/>
          <w:sz w:val="24"/>
        </w:rPr>
        <w:t>文件的澄清、修改及答疑前后不一致的，以最后时间发出的为准。</w:t>
      </w:r>
    </w:p>
    <w:p>
      <w:pPr>
        <w:pStyle w:val="6"/>
        <w:spacing w:before="0" w:after="0" w:line="400" w:lineRule="exact"/>
        <w:rPr>
          <w:rFonts w:ascii="宋体"/>
          <w:sz w:val="24"/>
          <w:szCs w:val="24"/>
        </w:rPr>
      </w:pPr>
      <w:bookmarkStart w:id="195" w:name="_Toc395801959"/>
      <w:bookmarkStart w:id="196" w:name="_Toc8600"/>
      <w:bookmarkStart w:id="197" w:name="_Toc29145217"/>
      <w:bookmarkStart w:id="198" w:name="_Toc3443"/>
      <w:bookmarkStart w:id="199" w:name="_Toc416271398"/>
      <w:bookmarkStart w:id="200" w:name="_Toc22069"/>
      <w:bookmarkStart w:id="201" w:name="_Toc8961"/>
      <w:bookmarkStart w:id="202" w:name="_Toc422395141"/>
      <w:bookmarkStart w:id="203" w:name="_Toc416271927"/>
      <w:r>
        <w:rPr>
          <w:rFonts w:ascii="宋体" w:hAnsi="宋体"/>
          <w:sz w:val="24"/>
          <w:szCs w:val="24"/>
        </w:rPr>
        <w:t xml:space="preserve">2.2 </w:t>
      </w:r>
      <w:r>
        <w:rPr>
          <w:rFonts w:hint="eastAsia" w:ascii="宋体" w:hAnsi="宋体"/>
          <w:sz w:val="24"/>
          <w:szCs w:val="24"/>
        </w:rPr>
        <w:t>竞争性</w:t>
      </w:r>
      <w:r>
        <w:rPr>
          <w:rFonts w:hint="eastAsia" w:ascii="宋体" w:hAnsi="宋体"/>
          <w:sz w:val="24"/>
          <w:szCs w:val="24"/>
          <w:lang w:eastAsia="zh-CN"/>
        </w:rPr>
        <w:t>磋商</w:t>
      </w:r>
      <w:r>
        <w:rPr>
          <w:rFonts w:hint="eastAsia" w:ascii="宋体" w:hAnsi="宋体"/>
          <w:sz w:val="24"/>
          <w:szCs w:val="24"/>
        </w:rPr>
        <w:t>文件的</w:t>
      </w:r>
      <w:bookmarkEnd w:id="195"/>
      <w:r>
        <w:rPr>
          <w:rFonts w:hint="eastAsia" w:ascii="宋体" w:hAnsi="宋体"/>
          <w:sz w:val="24"/>
          <w:szCs w:val="24"/>
        </w:rPr>
        <w:t>异议答复</w:t>
      </w:r>
      <w:bookmarkEnd w:id="196"/>
      <w:bookmarkEnd w:id="197"/>
      <w:bookmarkEnd w:id="198"/>
      <w:bookmarkEnd w:id="199"/>
      <w:bookmarkEnd w:id="200"/>
      <w:bookmarkEnd w:id="201"/>
      <w:bookmarkEnd w:id="202"/>
      <w:bookmarkEnd w:id="203"/>
    </w:p>
    <w:p>
      <w:pPr>
        <w:spacing w:line="400" w:lineRule="exact"/>
        <w:ind w:firstLine="480" w:firstLineChars="200"/>
        <w:outlineLvl w:val="3"/>
        <w:rPr>
          <w:rFonts w:hint="eastAsia" w:ascii="宋体" w:hAnsi="宋体" w:cs="宋体"/>
          <w:bCs/>
          <w:sz w:val="24"/>
        </w:rPr>
      </w:pPr>
      <w:bookmarkStart w:id="204" w:name="_Toc30530"/>
      <w:r>
        <w:rPr>
          <w:rFonts w:hint="eastAsia" w:ascii="宋体" w:hAnsi="宋体" w:cs="宋体"/>
          <w:bCs/>
          <w:sz w:val="24"/>
        </w:rPr>
        <w:t>2.2.1供应商应仔细阅读和检查竞争性</w:t>
      </w:r>
      <w:r>
        <w:rPr>
          <w:rFonts w:hint="eastAsia" w:ascii="宋体" w:hAnsi="宋体" w:cs="宋体"/>
          <w:bCs/>
          <w:sz w:val="24"/>
          <w:lang w:eastAsia="zh-CN"/>
        </w:rPr>
        <w:t>磋商</w:t>
      </w:r>
      <w:r>
        <w:rPr>
          <w:rFonts w:hint="eastAsia" w:ascii="宋体" w:hAnsi="宋体" w:cs="宋体"/>
          <w:bCs/>
          <w:sz w:val="24"/>
        </w:rPr>
        <w:t>文件的全部内容。如发现缺页或附件不全，应及时向采购人提出，以便补齐。如有异议，应在供应商须知前附表规定的时间前以电子邮件形式要求采购人对竞争性</w:t>
      </w:r>
      <w:r>
        <w:rPr>
          <w:rFonts w:hint="eastAsia" w:ascii="宋体" w:hAnsi="宋体" w:cs="宋体"/>
          <w:bCs/>
          <w:sz w:val="24"/>
          <w:lang w:eastAsia="zh-CN"/>
        </w:rPr>
        <w:t>磋商</w:t>
      </w:r>
      <w:r>
        <w:rPr>
          <w:rFonts w:hint="eastAsia" w:ascii="宋体" w:hAnsi="宋体" w:cs="宋体"/>
          <w:bCs/>
          <w:sz w:val="24"/>
        </w:rPr>
        <w:t>文件予以回复，</w:t>
      </w:r>
      <w:bookmarkEnd w:id="204"/>
      <w:r>
        <w:rPr>
          <w:rFonts w:hint="eastAsia" w:ascii="宋体" w:hAnsi="宋体" w:cs="宋体"/>
          <w:bCs/>
          <w:sz w:val="24"/>
        </w:rPr>
        <w:t>提出异议时须注明项目名称及项目编号否则不予接收。</w:t>
      </w:r>
    </w:p>
    <w:p>
      <w:pPr>
        <w:spacing w:line="400" w:lineRule="exact"/>
        <w:ind w:firstLine="480" w:firstLineChars="200"/>
        <w:outlineLvl w:val="3"/>
        <w:rPr>
          <w:rFonts w:hint="eastAsia" w:ascii="宋体" w:hAnsi="宋体" w:cs="宋体"/>
          <w:bCs/>
          <w:sz w:val="24"/>
        </w:rPr>
      </w:pPr>
      <w:bookmarkStart w:id="205" w:name="_Toc17752"/>
      <w:r>
        <w:rPr>
          <w:rFonts w:hint="eastAsia" w:ascii="宋体" w:hAnsi="宋体" w:cs="宋体"/>
          <w:bCs/>
          <w:sz w:val="24"/>
        </w:rPr>
        <w:t>2.2.2采购人对供应商提出异议的答复将在</w:t>
      </w:r>
      <w:r>
        <w:rPr>
          <w:rFonts w:hint="eastAsia" w:ascii="宋体" w:hAnsi="宋体"/>
          <w:sz w:val="24"/>
          <w:lang w:eastAsia="zh-CN"/>
        </w:rPr>
        <w:t>《农业全程网》《界首市人民政府网》</w:t>
      </w:r>
      <w:r>
        <w:rPr>
          <w:rFonts w:hint="eastAsia" w:ascii="宋体" w:hAnsi="宋体" w:cs="宋体"/>
          <w:bCs/>
          <w:sz w:val="24"/>
        </w:rPr>
        <w:t>上发布，但不指明澄清问题的来源。</w:t>
      </w:r>
      <w:bookmarkEnd w:id="205"/>
    </w:p>
    <w:p>
      <w:pPr>
        <w:spacing w:line="400" w:lineRule="exact"/>
        <w:ind w:firstLine="480" w:firstLineChars="200"/>
        <w:outlineLvl w:val="3"/>
        <w:rPr>
          <w:rFonts w:hint="eastAsia" w:ascii="宋体" w:hAnsi="宋体" w:cs="宋体"/>
          <w:bCs/>
          <w:sz w:val="24"/>
        </w:rPr>
      </w:pPr>
      <w:bookmarkStart w:id="206" w:name="_Toc9031"/>
      <w:r>
        <w:rPr>
          <w:rFonts w:hint="eastAsia" w:ascii="宋体" w:hAnsi="宋体" w:cs="宋体"/>
          <w:bCs/>
          <w:sz w:val="24"/>
        </w:rPr>
        <w:t>2.2.3 供应商自行在</w:t>
      </w:r>
      <w:r>
        <w:rPr>
          <w:rFonts w:hint="eastAsia" w:ascii="宋体" w:hAnsi="宋体"/>
          <w:sz w:val="24"/>
          <w:lang w:eastAsia="zh-CN"/>
        </w:rPr>
        <w:t>《农业全程网》《界首市人民政府网》</w:t>
      </w:r>
      <w:r>
        <w:rPr>
          <w:rFonts w:hint="eastAsia" w:ascii="宋体" w:hAnsi="宋体" w:cs="宋体"/>
          <w:bCs/>
          <w:sz w:val="24"/>
        </w:rPr>
        <w:t>查询，无需确认。</w:t>
      </w:r>
      <w:bookmarkEnd w:id="206"/>
    </w:p>
    <w:p>
      <w:pPr>
        <w:pStyle w:val="6"/>
        <w:spacing w:before="0" w:after="0" w:line="400" w:lineRule="exact"/>
        <w:rPr>
          <w:rFonts w:ascii="宋体"/>
          <w:sz w:val="24"/>
          <w:szCs w:val="24"/>
        </w:rPr>
      </w:pPr>
      <w:bookmarkStart w:id="207" w:name="_Toc422395142"/>
      <w:bookmarkStart w:id="208" w:name="_Toc395801960"/>
      <w:bookmarkStart w:id="209" w:name="_Toc3378"/>
      <w:bookmarkStart w:id="210" w:name="_Toc416271928"/>
      <w:bookmarkStart w:id="211" w:name="_Toc29145218"/>
      <w:bookmarkStart w:id="212" w:name="_Toc9537"/>
      <w:bookmarkStart w:id="213" w:name="_Toc416271399"/>
      <w:bookmarkStart w:id="214" w:name="_Toc22321"/>
      <w:bookmarkStart w:id="215" w:name="_Toc26326"/>
      <w:r>
        <w:rPr>
          <w:rFonts w:ascii="宋体" w:hAnsi="宋体"/>
          <w:sz w:val="24"/>
          <w:szCs w:val="24"/>
        </w:rPr>
        <w:t>2.3</w:t>
      </w:r>
      <w:r>
        <w:rPr>
          <w:rFonts w:hint="eastAsia" w:ascii="宋体" w:hAnsi="宋体"/>
          <w:sz w:val="24"/>
          <w:szCs w:val="24"/>
        </w:rPr>
        <w:t>竞争性</w:t>
      </w:r>
      <w:r>
        <w:rPr>
          <w:rFonts w:hint="eastAsia" w:ascii="宋体" w:hAnsi="宋体"/>
          <w:sz w:val="24"/>
          <w:szCs w:val="24"/>
          <w:lang w:eastAsia="zh-CN"/>
        </w:rPr>
        <w:t>磋商</w:t>
      </w:r>
      <w:r>
        <w:rPr>
          <w:rFonts w:hint="eastAsia" w:ascii="宋体" w:hAnsi="宋体"/>
          <w:sz w:val="24"/>
          <w:szCs w:val="24"/>
        </w:rPr>
        <w:t>文件的澄清及修改</w:t>
      </w:r>
      <w:bookmarkEnd w:id="207"/>
      <w:bookmarkEnd w:id="208"/>
      <w:bookmarkEnd w:id="209"/>
      <w:bookmarkEnd w:id="210"/>
      <w:bookmarkEnd w:id="211"/>
      <w:bookmarkEnd w:id="212"/>
      <w:bookmarkEnd w:id="213"/>
      <w:bookmarkEnd w:id="214"/>
      <w:bookmarkEnd w:id="215"/>
    </w:p>
    <w:p>
      <w:pPr>
        <w:spacing w:line="400" w:lineRule="exact"/>
        <w:ind w:firstLine="480" w:firstLineChars="200"/>
        <w:outlineLvl w:val="3"/>
        <w:rPr>
          <w:rFonts w:hint="eastAsia" w:ascii="宋体" w:hAnsi="宋体" w:cs="宋体"/>
          <w:bCs/>
          <w:sz w:val="24"/>
        </w:rPr>
      </w:pPr>
      <w:bookmarkStart w:id="216" w:name="_Toc13377"/>
      <w:r>
        <w:rPr>
          <w:rFonts w:hint="eastAsia" w:ascii="宋体" w:hAnsi="宋体" w:cs="宋体"/>
          <w:bCs/>
          <w:sz w:val="24"/>
        </w:rPr>
        <w:t>2.3.1 采购人对已发出的竞争性</w:t>
      </w:r>
      <w:r>
        <w:rPr>
          <w:rFonts w:hint="eastAsia" w:ascii="宋体" w:hAnsi="宋体" w:cs="宋体"/>
          <w:bCs/>
          <w:sz w:val="24"/>
          <w:lang w:eastAsia="zh-CN"/>
        </w:rPr>
        <w:t>磋商</w:t>
      </w:r>
      <w:r>
        <w:rPr>
          <w:rFonts w:hint="eastAsia" w:ascii="宋体" w:hAnsi="宋体" w:cs="宋体"/>
          <w:bCs/>
          <w:sz w:val="24"/>
        </w:rPr>
        <w:t>文件进行的必要澄清或者修改的内容可能影响响应文件编制的,应在响应截止时间</w:t>
      </w:r>
      <w:r>
        <w:rPr>
          <w:rFonts w:ascii="宋体" w:hAnsi="宋体" w:cs="宋体"/>
          <w:bCs/>
          <w:sz w:val="24"/>
        </w:rPr>
        <w:t>2</w:t>
      </w:r>
      <w:r>
        <w:rPr>
          <w:rFonts w:hint="eastAsia" w:ascii="宋体" w:hAnsi="宋体" w:cs="宋体"/>
          <w:bCs/>
          <w:sz w:val="24"/>
        </w:rPr>
        <w:t>天前，在</w:t>
      </w:r>
      <w:r>
        <w:rPr>
          <w:rFonts w:hint="eastAsia" w:ascii="宋体" w:hAnsi="宋体"/>
          <w:sz w:val="24"/>
          <w:lang w:eastAsia="zh-CN"/>
        </w:rPr>
        <w:t>《农业全程网》《界首市人民政府网》</w:t>
      </w:r>
      <w:r>
        <w:rPr>
          <w:rFonts w:hint="eastAsia" w:ascii="宋体" w:hAnsi="宋体" w:cs="宋体"/>
          <w:bCs/>
          <w:sz w:val="24"/>
        </w:rPr>
        <w:t>上发布。</w:t>
      </w:r>
      <w:bookmarkEnd w:id="216"/>
      <w:r>
        <w:rPr>
          <w:rFonts w:hint="eastAsia" w:ascii="宋体" w:hAnsi="宋体" w:cs="宋体"/>
          <w:bCs/>
          <w:sz w:val="24"/>
        </w:rPr>
        <w:t xml:space="preserve"> </w:t>
      </w:r>
    </w:p>
    <w:p>
      <w:pPr>
        <w:spacing w:line="400" w:lineRule="exact"/>
        <w:ind w:firstLine="480" w:firstLineChars="200"/>
        <w:outlineLvl w:val="3"/>
        <w:rPr>
          <w:rFonts w:hint="eastAsia" w:hAnsi="宋体" w:cs="宋体"/>
          <w:bCs/>
          <w:sz w:val="24"/>
        </w:rPr>
      </w:pPr>
      <w:bookmarkStart w:id="217" w:name="_Toc7075"/>
      <w:r>
        <w:rPr>
          <w:rFonts w:hint="eastAsia" w:hAnsi="宋体" w:cs="宋体"/>
          <w:bCs/>
          <w:sz w:val="24"/>
        </w:rPr>
        <w:t>2.3.2供应商自行在</w:t>
      </w:r>
      <w:r>
        <w:rPr>
          <w:rFonts w:hint="eastAsia" w:ascii="宋体" w:hAnsi="宋体"/>
          <w:sz w:val="24"/>
          <w:lang w:eastAsia="zh-CN"/>
        </w:rPr>
        <w:t>《农业全程网》《界首市人民政府网》</w:t>
      </w:r>
      <w:r>
        <w:rPr>
          <w:rFonts w:hint="eastAsia" w:hAnsi="宋体" w:cs="宋体"/>
          <w:bCs/>
          <w:sz w:val="24"/>
        </w:rPr>
        <w:t>查询，无需确认。</w:t>
      </w:r>
      <w:bookmarkEnd w:id="217"/>
      <w:bookmarkStart w:id="218" w:name="_Toc395801961"/>
      <w:bookmarkStart w:id="219" w:name="_Toc416271400"/>
      <w:bookmarkStart w:id="220" w:name="_Toc422395143"/>
      <w:bookmarkStart w:id="221" w:name="_Toc416271929"/>
    </w:p>
    <w:p>
      <w:pPr>
        <w:pStyle w:val="6"/>
        <w:spacing w:before="0" w:after="0" w:line="400" w:lineRule="exact"/>
        <w:rPr>
          <w:rFonts w:hint="eastAsia" w:ascii="宋体" w:hAnsi="宋体"/>
          <w:sz w:val="24"/>
          <w:szCs w:val="24"/>
        </w:rPr>
      </w:pPr>
      <w:bookmarkStart w:id="222" w:name="_Toc23066"/>
      <w:bookmarkStart w:id="223" w:name="_Toc21803"/>
      <w:bookmarkStart w:id="224" w:name="_Toc28584"/>
      <w:bookmarkStart w:id="225" w:name="_Toc29145219"/>
      <w:bookmarkStart w:id="226" w:name="_Toc25362"/>
      <w:r>
        <w:rPr>
          <w:rFonts w:hint="eastAsia" w:ascii="宋体" w:hAnsi="宋体"/>
          <w:sz w:val="24"/>
          <w:szCs w:val="24"/>
        </w:rPr>
        <w:t>3. 响应文件</w:t>
      </w:r>
      <w:bookmarkEnd w:id="218"/>
      <w:bookmarkEnd w:id="219"/>
      <w:bookmarkEnd w:id="220"/>
      <w:bookmarkEnd w:id="221"/>
      <w:bookmarkEnd w:id="222"/>
      <w:bookmarkEnd w:id="223"/>
      <w:bookmarkEnd w:id="224"/>
      <w:bookmarkEnd w:id="225"/>
      <w:bookmarkEnd w:id="226"/>
    </w:p>
    <w:p>
      <w:pPr>
        <w:pStyle w:val="6"/>
        <w:spacing w:before="0" w:after="0" w:line="400" w:lineRule="exact"/>
        <w:rPr>
          <w:rFonts w:ascii="宋体"/>
          <w:sz w:val="24"/>
          <w:szCs w:val="24"/>
        </w:rPr>
      </w:pPr>
      <w:bookmarkStart w:id="227" w:name="_Toc5564"/>
      <w:bookmarkStart w:id="228" w:name="_Toc29145220"/>
      <w:bookmarkStart w:id="229" w:name="_Toc11998"/>
      <w:bookmarkStart w:id="230" w:name="_Toc395801962"/>
      <w:bookmarkStart w:id="231" w:name="_Toc416271930"/>
      <w:bookmarkStart w:id="232" w:name="_Toc422395144"/>
      <w:bookmarkStart w:id="233" w:name="_Toc416271401"/>
      <w:bookmarkStart w:id="234" w:name="_Toc20189"/>
      <w:bookmarkStart w:id="235" w:name="_Toc22568"/>
      <w:r>
        <w:rPr>
          <w:rFonts w:ascii="宋体" w:hAnsi="宋体"/>
          <w:sz w:val="24"/>
          <w:szCs w:val="24"/>
        </w:rPr>
        <w:t xml:space="preserve">3.1 </w:t>
      </w:r>
      <w:r>
        <w:rPr>
          <w:rFonts w:hint="eastAsia" w:ascii="宋体" w:hAnsi="宋体"/>
          <w:sz w:val="24"/>
          <w:szCs w:val="24"/>
        </w:rPr>
        <w:t>响应文件的组成</w:t>
      </w:r>
      <w:bookmarkEnd w:id="227"/>
      <w:bookmarkEnd w:id="228"/>
      <w:bookmarkEnd w:id="229"/>
      <w:bookmarkEnd w:id="230"/>
      <w:bookmarkEnd w:id="231"/>
      <w:bookmarkEnd w:id="232"/>
      <w:bookmarkEnd w:id="233"/>
      <w:bookmarkEnd w:id="234"/>
      <w:bookmarkEnd w:id="235"/>
    </w:p>
    <w:p>
      <w:pPr>
        <w:spacing w:line="400" w:lineRule="exact"/>
        <w:ind w:firstLine="480" w:firstLineChars="200"/>
        <w:rPr>
          <w:rFonts w:hint="eastAsia" w:ascii="宋体" w:hAnsi="宋体"/>
          <w:sz w:val="24"/>
        </w:rPr>
      </w:pPr>
      <w:r>
        <w:rPr>
          <w:rFonts w:hint="eastAsia" w:ascii="宋体" w:hAnsi="宋体"/>
          <w:sz w:val="24"/>
        </w:rPr>
        <w:t>3.1.2响应文件构成如下：</w:t>
      </w:r>
    </w:p>
    <w:p>
      <w:pPr>
        <w:spacing w:line="400" w:lineRule="exact"/>
        <w:ind w:firstLine="480" w:firstLineChars="200"/>
        <w:rPr>
          <w:rFonts w:hint="eastAsia" w:ascii="宋体" w:hAnsi="宋体"/>
          <w:sz w:val="24"/>
        </w:rPr>
      </w:pPr>
      <w:r>
        <w:rPr>
          <w:rFonts w:hint="eastAsia" w:ascii="宋体" w:hAnsi="宋体"/>
          <w:sz w:val="24"/>
        </w:rPr>
        <w:t>响应文件的组成包括下列内容：</w:t>
      </w:r>
    </w:p>
    <w:p>
      <w:pPr>
        <w:spacing w:line="400" w:lineRule="exact"/>
        <w:ind w:firstLine="480" w:firstLineChars="200"/>
        <w:rPr>
          <w:rFonts w:hint="eastAsia" w:ascii="宋体" w:hAnsi="宋体"/>
          <w:sz w:val="24"/>
        </w:rPr>
      </w:pPr>
      <w:bookmarkStart w:id="236" w:name="_Toc416271931"/>
      <w:bookmarkStart w:id="237" w:name="_Toc422395145"/>
      <w:bookmarkStart w:id="238" w:name="_Toc395801963"/>
      <w:bookmarkStart w:id="239" w:name="_Toc416271402"/>
      <w:bookmarkStart w:id="240" w:name="_Toc29145221"/>
      <w:r>
        <w:rPr>
          <w:rFonts w:hint="eastAsia" w:ascii="宋体" w:hAnsi="宋体"/>
          <w:sz w:val="24"/>
        </w:rPr>
        <w:t>(1)</w:t>
      </w:r>
      <w:r>
        <w:rPr>
          <w:rFonts w:hint="eastAsia" w:ascii="宋体" w:hAnsi="宋体"/>
          <w:sz w:val="24"/>
          <w:lang w:val="en-US" w:eastAsia="zh-CN"/>
        </w:rPr>
        <w:t>报价表格式</w:t>
      </w:r>
      <w:r>
        <w:rPr>
          <w:rFonts w:hint="eastAsia" w:ascii="宋体" w:hAnsi="宋体"/>
          <w:sz w:val="24"/>
        </w:rPr>
        <w:t>；</w:t>
      </w:r>
    </w:p>
    <w:p>
      <w:pPr>
        <w:spacing w:line="400" w:lineRule="exact"/>
        <w:ind w:firstLine="480" w:firstLineChars="200"/>
        <w:rPr>
          <w:rFonts w:hint="eastAsia" w:ascii="宋体" w:hAnsi="宋体"/>
          <w:sz w:val="24"/>
        </w:rPr>
      </w:pPr>
      <w:r>
        <w:rPr>
          <w:rFonts w:hint="eastAsia" w:ascii="宋体" w:hAnsi="宋体"/>
          <w:sz w:val="24"/>
        </w:rPr>
        <w:t>(</w:t>
      </w:r>
      <w:r>
        <w:rPr>
          <w:rFonts w:hint="eastAsia" w:ascii="宋体" w:hAnsi="宋体"/>
          <w:sz w:val="24"/>
          <w:lang w:val="en-US" w:eastAsia="zh-CN"/>
        </w:rPr>
        <w:t>2</w:t>
      </w:r>
      <w:r>
        <w:rPr>
          <w:rFonts w:hint="eastAsia" w:ascii="宋体" w:hAnsi="宋体"/>
          <w:sz w:val="24"/>
        </w:rPr>
        <w:t>)</w:t>
      </w:r>
      <w:r>
        <w:rPr>
          <w:rFonts w:hint="eastAsia" w:ascii="宋体" w:hAnsi="宋体"/>
          <w:sz w:val="24"/>
          <w:lang w:val="en-US" w:eastAsia="zh-CN"/>
        </w:rPr>
        <w:t>最后承诺报价表</w:t>
      </w:r>
      <w:r>
        <w:rPr>
          <w:rFonts w:hint="eastAsia" w:ascii="宋体" w:hAnsi="宋体"/>
          <w:sz w:val="24"/>
        </w:rPr>
        <w:t>；</w:t>
      </w:r>
    </w:p>
    <w:p>
      <w:pPr>
        <w:spacing w:line="400" w:lineRule="exact"/>
        <w:ind w:firstLine="480" w:firstLineChars="200"/>
        <w:rPr>
          <w:rFonts w:hint="eastAsia" w:ascii="宋体" w:hAnsi="宋体"/>
          <w:sz w:val="24"/>
        </w:rPr>
      </w:pPr>
      <w:r>
        <w:rPr>
          <w:rFonts w:hint="eastAsia" w:ascii="宋体" w:hAnsi="宋体"/>
          <w:sz w:val="24"/>
        </w:rPr>
        <w:t>(</w:t>
      </w:r>
      <w:r>
        <w:rPr>
          <w:rFonts w:hint="eastAsia" w:ascii="宋体" w:hAnsi="宋体"/>
          <w:sz w:val="24"/>
          <w:lang w:val="en-US" w:eastAsia="zh-CN"/>
        </w:rPr>
        <w:t>3</w:t>
      </w:r>
      <w:r>
        <w:rPr>
          <w:rFonts w:hint="eastAsia" w:ascii="宋体" w:hAnsi="宋体"/>
          <w:sz w:val="24"/>
        </w:rPr>
        <w:t>)</w:t>
      </w:r>
      <w:r>
        <w:rPr>
          <w:rFonts w:hint="eastAsia" w:ascii="宋体" w:hAnsi="宋体"/>
          <w:sz w:val="24"/>
          <w:lang w:val="en-US" w:eastAsia="zh-CN"/>
        </w:rPr>
        <w:t>供应商综合情况简介</w:t>
      </w:r>
      <w:r>
        <w:rPr>
          <w:rFonts w:hint="eastAsia" w:ascii="宋体" w:hAnsi="宋体"/>
          <w:sz w:val="24"/>
        </w:rPr>
        <w:t>；</w:t>
      </w:r>
    </w:p>
    <w:p>
      <w:pPr>
        <w:spacing w:line="400" w:lineRule="exact"/>
        <w:ind w:firstLine="480" w:firstLineChars="200"/>
        <w:rPr>
          <w:rFonts w:hint="eastAsia" w:ascii="宋体" w:hAnsi="宋体"/>
          <w:sz w:val="24"/>
          <w:lang w:val="en-US" w:eastAsia="zh-CN"/>
        </w:rPr>
      </w:pPr>
      <w:r>
        <w:rPr>
          <w:rFonts w:hint="eastAsia" w:ascii="宋体" w:hAnsi="宋体"/>
          <w:sz w:val="24"/>
          <w:lang w:eastAsia="zh-CN"/>
        </w:rPr>
        <w:t>（</w:t>
      </w:r>
      <w:r>
        <w:rPr>
          <w:rFonts w:hint="eastAsia" w:ascii="宋体" w:hAnsi="宋体"/>
          <w:sz w:val="24"/>
          <w:lang w:val="en-US" w:eastAsia="zh-CN"/>
        </w:rPr>
        <w:t>4</w:t>
      </w:r>
      <w:r>
        <w:rPr>
          <w:rFonts w:hint="eastAsia" w:ascii="宋体" w:hAnsi="宋体"/>
          <w:sz w:val="24"/>
          <w:lang w:eastAsia="zh-CN"/>
        </w:rPr>
        <w:t>）</w:t>
      </w:r>
      <w:r>
        <w:rPr>
          <w:rFonts w:hint="eastAsia" w:ascii="宋体" w:hAnsi="宋体"/>
          <w:sz w:val="24"/>
          <w:lang w:val="en-US" w:eastAsia="zh-CN"/>
        </w:rPr>
        <w:t>磋商响应函</w:t>
      </w:r>
    </w:p>
    <w:p>
      <w:pPr>
        <w:spacing w:line="400" w:lineRule="exact"/>
        <w:ind w:firstLine="480" w:firstLineChars="200"/>
        <w:rPr>
          <w:rFonts w:hint="eastAsia" w:ascii="宋体" w:hAnsi="宋体"/>
          <w:sz w:val="24"/>
          <w:lang w:val="en-US" w:eastAsia="zh-CN"/>
        </w:rPr>
      </w:pPr>
      <w:r>
        <w:rPr>
          <w:rFonts w:hint="eastAsia" w:ascii="宋体" w:hAnsi="宋体"/>
          <w:sz w:val="24"/>
          <w:lang w:val="en-US" w:eastAsia="zh-CN"/>
        </w:rPr>
        <w:t>（5）</w:t>
      </w:r>
      <w:r>
        <w:rPr>
          <w:rFonts w:hint="eastAsia" w:ascii="宋体" w:hAnsi="宋体"/>
          <w:sz w:val="24"/>
          <w:lang w:eastAsia="zh-CN"/>
        </w:rPr>
        <w:t>无重大违法记录声明函、无不良信用记录声明函</w:t>
      </w:r>
    </w:p>
    <w:p>
      <w:pPr>
        <w:spacing w:line="400" w:lineRule="exact"/>
        <w:ind w:firstLine="480" w:firstLineChars="200"/>
        <w:rPr>
          <w:rFonts w:hint="eastAsia" w:ascii="宋体" w:hAnsi="宋体"/>
          <w:sz w:val="24"/>
          <w:lang w:val="en-US" w:eastAsia="zh-CN"/>
        </w:rPr>
      </w:pPr>
      <w:r>
        <w:rPr>
          <w:rFonts w:hint="eastAsia" w:ascii="宋体" w:hAnsi="宋体"/>
          <w:sz w:val="24"/>
        </w:rPr>
        <w:t>(</w:t>
      </w:r>
      <w:r>
        <w:rPr>
          <w:rFonts w:hint="eastAsia" w:ascii="宋体" w:hAnsi="宋体"/>
          <w:sz w:val="24"/>
          <w:lang w:val="en-US" w:eastAsia="zh-CN"/>
        </w:rPr>
        <w:t>6</w:t>
      </w:r>
      <w:r>
        <w:rPr>
          <w:rFonts w:hint="eastAsia" w:ascii="宋体" w:hAnsi="宋体"/>
          <w:sz w:val="24"/>
        </w:rPr>
        <w:t>)法定代表人</w:t>
      </w:r>
      <w:r>
        <w:rPr>
          <w:rFonts w:hint="eastAsia" w:ascii="宋体" w:hAnsi="宋体"/>
          <w:sz w:val="24"/>
          <w:lang w:val="en-US" w:eastAsia="zh-CN"/>
        </w:rPr>
        <w:t>身份证明</w:t>
      </w:r>
    </w:p>
    <w:p>
      <w:pPr>
        <w:spacing w:line="400" w:lineRule="exact"/>
        <w:ind w:firstLine="480" w:firstLineChars="200"/>
        <w:rPr>
          <w:rFonts w:hint="eastAsia" w:ascii="宋体" w:hAnsi="宋体"/>
          <w:sz w:val="24"/>
          <w:lang w:val="en-US" w:eastAsia="zh-CN"/>
        </w:rPr>
      </w:pPr>
      <w:r>
        <w:rPr>
          <w:rFonts w:hint="eastAsia" w:ascii="宋体" w:hAnsi="宋体"/>
          <w:sz w:val="24"/>
        </w:rPr>
        <w:t>(</w:t>
      </w:r>
      <w:r>
        <w:rPr>
          <w:rFonts w:hint="eastAsia" w:ascii="宋体" w:hAnsi="宋体"/>
          <w:sz w:val="24"/>
          <w:lang w:val="en-US" w:eastAsia="zh-CN"/>
        </w:rPr>
        <w:t>7</w:t>
      </w:r>
      <w:r>
        <w:rPr>
          <w:rFonts w:hint="eastAsia" w:ascii="宋体" w:hAnsi="宋体"/>
          <w:sz w:val="24"/>
        </w:rPr>
        <w:t>)</w:t>
      </w:r>
      <w:r>
        <w:rPr>
          <w:rFonts w:hint="eastAsia" w:ascii="宋体" w:hAnsi="宋体"/>
          <w:sz w:val="24"/>
          <w:lang w:val="en-US" w:eastAsia="zh-CN"/>
        </w:rPr>
        <w:t>法定代表人授权委托书</w:t>
      </w:r>
      <w:r>
        <w:rPr>
          <w:rFonts w:hint="eastAsia" w:ascii="宋体" w:hAnsi="宋体"/>
          <w:sz w:val="24"/>
        </w:rPr>
        <w:t>；</w:t>
      </w:r>
    </w:p>
    <w:p>
      <w:pPr>
        <w:pStyle w:val="2"/>
        <w:ind w:left="0" w:leftChars="0" w:firstLine="480" w:firstLineChars="200"/>
        <w:rPr>
          <w:rFonts w:hint="default"/>
          <w:lang w:val="en-US"/>
        </w:rPr>
      </w:pPr>
      <w:r>
        <w:rPr>
          <w:rFonts w:hint="eastAsia" w:ascii="宋体" w:hAnsi="宋体"/>
          <w:sz w:val="24"/>
          <w:lang w:val="en-US" w:eastAsia="zh-CN"/>
        </w:rPr>
        <w:t>（8）</w:t>
      </w:r>
      <w:r>
        <w:rPr>
          <w:rFonts w:hint="eastAsia" w:ascii="宋体" w:hAnsi="宋体"/>
          <w:sz w:val="24"/>
        </w:rPr>
        <w:t>其他材料</w:t>
      </w:r>
    </w:p>
    <w:bookmarkEnd w:id="236"/>
    <w:bookmarkEnd w:id="237"/>
    <w:bookmarkEnd w:id="238"/>
    <w:bookmarkEnd w:id="239"/>
    <w:bookmarkEnd w:id="240"/>
    <w:p>
      <w:pPr>
        <w:pStyle w:val="6"/>
        <w:spacing w:before="0" w:after="0" w:line="400" w:lineRule="exact"/>
        <w:rPr>
          <w:rFonts w:ascii="宋体"/>
          <w:sz w:val="24"/>
          <w:szCs w:val="24"/>
        </w:rPr>
      </w:pPr>
      <w:bookmarkStart w:id="241" w:name="_Toc14118"/>
      <w:bookmarkStart w:id="242" w:name="_Toc453923432"/>
      <w:bookmarkStart w:id="243" w:name="_Toc26982"/>
      <w:bookmarkStart w:id="244" w:name="_Toc23057"/>
      <w:bookmarkStart w:id="245" w:name="_Toc17236"/>
      <w:bookmarkStart w:id="246" w:name="_Toc395801964"/>
      <w:bookmarkStart w:id="247" w:name="_Toc416271932"/>
      <w:bookmarkStart w:id="248" w:name="_Toc29145222"/>
      <w:bookmarkStart w:id="249" w:name="_Toc416271403"/>
      <w:bookmarkStart w:id="250" w:name="_Toc422395146"/>
      <w:r>
        <w:rPr>
          <w:rFonts w:ascii="宋体" w:hAnsi="宋体"/>
          <w:sz w:val="24"/>
          <w:szCs w:val="24"/>
        </w:rPr>
        <w:t>3.2</w:t>
      </w:r>
      <w:r>
        <w:rPr>
          <w:rFonts w:hint="eastAsia" w:ascii="宋体" w:hAnsi="宋体"/>
          <w:sz w:val="24"/>
          <w:szCs w:val="24"/>
        </w:rPr>
        <w:t>报价要求</w:t>
      </w:r>
      <w:bookmarkEnd w:id="241"/>
      <w:bookmarkEnd w:id="242"/>
      <w:bookmarkEnd w:id="243"/>
      <w:bookmarkEnd w:id="244"/>
      <w:bookmarkEnd w:id="245"/>
    </w:p>
    <w:p>
      <w:pPr>
        <w:spacing w:line="400" w:lineRule="exact"/>
        <w:ind w:firstLine="480" w:firstLineChars="200"/>
        <w:rPr>
          <w:rFonts w:hint="eastAsia" w:ascii="宋体" w:hAnsi="宋体"/>
          <w:sz w:val="24"/>
        </w:rPr>
      </w:pPr>
      <w:r>
        <w:rPr>
          <w:rFonts w:hint="eastAsia" w:ascii="宋体" w:hAnsi="宋体"/>
          <w:sz w:val="24"/>
        </w:rPr>
        <w:t xml:space="preserve">3.2.1报价货币：币种为人民币。 </w:t>
      </w:r>
    </w:p>
    <w:p>
      <w:pPr>
        <w:spacing w:line="400" w:lineRule="exact"/>
        <w:ind w:firstLine="480" w:firstLineChars="200"/>
        <w:rPr>
          <w:rFonts w:hint="eastAsia" w:ascii="宋体" w:hAnsi="宋体"/>
          <w:sz w:val="24"/>
        </w:rPr>
      </w:pPr>
      <w:r>
        <w:rPr>
          <w:rFonts w:hint="eastAsia" w:ascii="宋体" w:hAnsi="宋体"/>
          <w:sz w:val="24"/>
        </w:rPr>
        <w:t>3.2.2报价内容：报价应是竞争性</w:t>
      </w:r>
      <w:r>
        <w:rPr>
          <w:rFonts w:hint="eastAsia" w:ascii="宋体" w:hAnsi="宋体"/>
          <w:sz w:val="24"/>
          <w:lang w:eastAsia="zh-CN"/>
        </w:rPr>
        <w:t>磋商</w:t>
      </w:r>
      <w:r>
        <w:rPr>
          <w:rFonts w:hint="eastAsia" w:ascii="宋体" w:hAnsi="宋体"/>
          <w:sz w:val="24"/>
        </w:rPr>
        <w:t>文件所确定的招标范围内全部工作内容的价格体现。应包括材料、机械、设备、劳务、管理、措施、利润、税金、维护、缺陷修补和合同包含的所有风险、责任及政策性文件规定的各项费用，如有漏项，结算时不予调整；</w:t>
      </w:r>
      <w:r>
        <w:rPr>
          <w:rFonts w:hint="eastAsia" w:ascii="宋体" w:hAnsi="宋体"/>
          <w:sz w:val="24"/>
          <w:lang w:eastAsia="zh-CN"/>
        </w:rPr>
        <w:t>供应商</w:t>
      </w:r>
      <w:r>
        <w:rPr>
          <w:rFonts w:hint="eastAsia" w:ascii="宋体" w:hAnsi="宋体"/>
          <w:sz w:val="24"/>
        </w:rPr>
        <w:t>根据招标人提供有关技术资料，自行计算，如有计算错误、漏项，结算时不予调整。</w:t>
      </w:r>
    </w:p>
    <w:p>
      <w:pPr>
        <w:spacing w:line="400" w:lineRule="exact"/>
        <w:ind w:firstLine="482" w:firstLineChars="200"/>
        <w:rPr>
          <w:rFonts w:hint="eastAsia" w:ascii="宋体" w:hAnsi="宋体"/>
          <w:sz w:val="24"/>
        </w:rPr>
      </w:pPr>
      <w:r>
        <w:rPr>
          <w:rFonts w:hint="eastAsia" w:ascii="宋体" w:hAnsi="宋体"/>
          <w:b/>
          <w:bCs/>
          <w:sz w:val="24"/>
        </w:rPr>
        <w:t>3.2.3报价方式：本工程采用</w:t>
      </w:r>
      <w:r>
        <w:rPr>
          <w:rFonts w:hint="eastAsia" w:ascii="宋体" w:hAnsi="宋体"/>
          <w:b/>
          <w:bCs/>
          <w:sz w:val="24"/>
          <w:lang w:val="en-US" w:eastAsia="zh-CN"/>
        </w:rPr>
        <w:t>固定总</w:t>
      </w:r>
      <w:r>
        <w:rPr>
          <w:rFonts w:hint="eastAsia" w:ascii="宋体" w:hAnsi="宋体"/>
          <w:b/>
          <w:bCs/>
          <w:sz w:val="24"/>
        </w:rPr>
        <w:t>价报价方式。</w:t>
      </w:r>
    </w:p>
    <w:p>
      <w:pPr>
        <w:spacing w:line="400" w:lineRule="exact"/>
        <w:ind w:firstLine="480" w:firstLineChars="200"/>
        <w:rPr>
          <w:rFonts w:hint="eastAsia" w:ascii="宋体" w:hAnsi="宋体"/>
          <w:sz w:val="24"/>
        </w:rPr>
      </w:pPr>
      <w:r>
        <w:rPr>
          <w:rFonts w:hint="eastAsia" w:ascii="宋体" w:hAnsi="宋体"/>
          <w:sz w:val="24"/>
        </w:rPr>
        <w:t>3.2.4报价的计价方法：</w:t>
      </w:r>
      <w:r>
        <w:rPr>
          <w:rFonts w:hint="eastAsia" w:ascii="宋体" w:hAnsi="宋体"/>
          <w:sz w:val="24"/>
          <w:lang w:eastAsia="zh-CN"/>
        </w:rPr>
        <w:t>供应商</w:t>
      </w:r>
      <w:r>
        <w:rPr>
          <w:rFonts w:hint="eastAsia" w:ascii="宋体" w:hAnsi="宋体"/>
          <w:sz w:val="24"/>
        </w:rPr>
        <w:t>应根据招标人提供的本竞争性</w:t>
      </w:r>
      <w:r>
        <w:rPr>
          <w:rFonts w:hint="eastAsia" w:ascii="宋体" w:hAnsi="宋体"/>
          <w:sz w:val="24"/>
          <w:lang w:eastAsia="zh-CN"/>
        </w:rPr>
        <w:t>磋商</w:t>
      </w:r>
      <w:r>
        <w:rPr>
          <w:rFonts w:hint="eastAsia" w:ascii="宋体" w:hAnsi="宋体"/>
          <w:sz w:val="24"/>
        </w:rPr>
        <w:t>文件和相关计费依据，结合项目所在地市场行情、企业自身综合实力，综合市场风险、施工风险、政策性风险等各种风险因素编制竞争性报价，且报价不得低于成本价。</w:t>
      </w:r>
    </w:p>
    <w:p>
      <w:pPr>
        <w:spacing w:line="400" w:lineRule="exact"/>
        <w:ind w:firstLine="480" w:firstLineChars="200"/>
        <w:rPr>
          <w:rFonts w:hint="eastAsia" w:ascii="宋体" w:hAnsi="宋体"/>
          <w:color w:val="auto"/>
          <w:sz w:val="24"/>
        </w:rPr>
      </w:pPr>
      <w:r>
        <w:rPr>
          <w:rFonts w:hint="eastAsia" w:ascii="宋体" w:hAnsi="宋体"/>
          <w:color w:val="auto"/>
          <w:sz w:val="24"/>
        </w:rPr>
        <w:t>3.2.5 编制依据：</w:t>
      </w:r>
    </w:p>
    <w:p>
      <w:pPr>
        <w:spacing w:line="480" w:lineRule="exact"/>
        <w:ind w:firstLine="480" w:firstLineChars="200"/>
        <w:rPr>
          <w:rFonts w:hint="eastAsia" w:ascii="宋体" w:hAnsi="宋体" w:cs="宋体"/>
          <w:sz w:val="24"/>
        </w:rPr>
      </w:pPr>
      <w:r>
        <w:rPr>
          <w:rFonts w:hint="eastAsia" w:ascii="宋体" w:hAnsi="宋体" w:cs="宋体"/>
          <w:sz w:val="24"/>
        </w:rPr>
        <w:t>1、</w:t>
      </w:r>
      <w:r>
        <w:rPr>
          <w:rFonts w:hint="eastAsia" w:ascii="宋体" w:hAnsi="宋体"/>
          <w:sz w:val="24"/>
          <w:lang w:val="en-US" w:eastAsia="zh-CN"/>
        </w:rPr>
        <w:t>界首市光武镇2023年以工代赈（大刘寨、小李庄、徐寺）结余工程量建设项目</w:t>
      </w:r>
      <w:r>
        <w:rPr>
          <w:rFonts w:hint="eastAsia" w:ascii="宋体" w:hAnsi="宋体" w:cs="宋体"/>
          <w:sz w:val="24"/>
        </w:rPr>
        <w:t>招标文件；</w:t>
      </w:r>
    </w:p>
    <w:p>
      <w:pPr>
        <w:spacing w:line="480" w:lineRule="exact"/>
        <w:ind w:firstLine="480" w:firstLineChars="200"/>
        <w:rPr>
          <w:rFonts w:hint="eastAsia" w:ascii="宋体" w:hAnsi="宋体" w:cs="宋体"/>
          <w:sz w:val="24"/>
        </w:rPr>
      </w:pPr>
      <w:r>
        <w:rPr>
          <w:rFonts w:hint="eastAsia" w:ascii="宋体" w:hAnsi="宋体" w:cs="宋体"/>
          <w:sz w:val="24"/>
        </w:rPr>
        <w:t>2、</w:t>
      </w:r>
      <w:r>
        <w:rPr>
          <w:rFonts w:hint="eastAsia" w:ascii="宋体" w:hAnsi="宋体"/>
          <w:sz w:val="24"/>
          <w:lang w:val="en-US" w:eastAsia="zh-CN"/>
        </w:rPr>
        <w:t>界首市光武镇2023年以工代赈（大刘寨、小李庄、徐寺）结余工程量建设项目</w:t>
      </w:r>
      <w:r>
        <w:rPr>
          <w:rFonts w:hint="eastAsia" w:ascii="宋体" w:hAnsi="宋体" w:cs="宋体"/>
          <w:sz w:val="24"/>
        </w:rPr>
        <w:t>答疑文件；</w:t>
      </w:r>
    </w:p>
    <w:p>
      <w:pPr>
        <w:spacing w:line="480" w:lineRule="exact"/>
        <w:ind w:firstLine="480" w:firstLineChars="200"/>
        <w:rPr>
          <w:rFonts w:hint="eastAsia" w:ascii="宋体" w:hAnsi="宋体" w:cs="宋体"/>
          <w:sz w:val="24"/>
        </w:rPr>
      </w:pPr>
      <w:r>
        <w:rPr>
          <w:rFonts w:hint="eastAsia" w:ascii="宋体" w:hAnsi="宋体" w:cs="宋体"/>
          <w:sz w:val="24"/>
          <w:lang w:val="en-US" w:eastAsia="zh-CN"/>
        </w:rPr>
        <w:t>3</w:t>
      </w:r>
      <w:r>
        <w:rPr>
          <w:rFonts w:hint="eastAsia" w:ascii="宋体" w:hAnsi="宋体" w:cs="宋体"/>
          <w:sz w:val="24"/>
        </w:rPr>
        <w:t>、安徽省建设工程造价管理总站《关于调整我省现行建设工程计价依据增值税税率的通知》（造价〔2019〕7号）；</w:t>
      </w:r>
    </w:p>
    <w:p>
      <w:pPr>
        <w:spacing w:line="480" w:lineRule="exact"/>
        <w:ind w:firstLine="480" w:firstLineChars="200"/>
        <w:rPr>
          <w:rFonts w:hint="eastAsia" w:ascii="宋体" w:hAnsi="宋体" w:cs="宋体"/>
          <w:sz w:val="24"/>
        </w:rPr>
      </w:pPr>
      <w:r>
        <w:rPr>
          <w:rFonts w:hint="eastAsia" w:ascii="宋体" w:hAnsi="宋体" w:cs="宋体"/>
          <w:sz w:val="24"/>
          <w:lang w:val="en-US" w:eastAsia="zh-CN"/>
        </w:rPr>
        <w:t>4</w:t>
      </w:r>
      <w:r>
        <w:rPr>
          <w:rFonts w:hint="eastAsia" w:ascii="宋体" w:hAnsi="宋体" w:cs="宋体"/>
          <w:sz w:val="24"/>
        </w:rPr>
        <w:t>、2018版《安徽省建设工程工程量清单计价办法》、《安徽省建设工程费用定额》、《安徽省建设工程施工机械台班费用编制规则》、《安徽省建设工程计价定额(共用册）》、《安徽省建筑工程计价定额》、《安徽省装饰装修工程计价定额》、《安徽省安装工程计价定额》、《安徽省市政工程计价定额》、《安徽省园林绿化工程计价定额》及相关费率调整；</w:t>
      </w:r>
    </w:p>
    <w:p>
      <w:pPr>
        <w:spacing w:line="480" w:lineRule="exact"/>
        <w:ind w:firstLine="480" w:firstLineChars="200"/>
        <w:rPr>
          <w:rFonts w:hint="eastAsia" w:ascii="宋体" w:hAnsi="宋体" w:cs="宋体"/>
          <w:sz w:val="24"/>
        </w:rPr>
      </w:pPr>
      <w:r>
        <w:rPr>
          <w:rFonts w:hint="eastAsia" w:ascii="宋体" w:hAnsi="宋体" w:cs="宋体"/>
          <w:sz w:val="24"/>
          <w:lang w:val="en-US" w:eastAsia="zh-CN"/>
        </w:rPr>
        <w:t>5</w:t>
      </w:r>
      <w:r>
        <w:rPr>
          <w:rFonts w:hint="eastAsia" w:ascii="宋体" w:hAnsi="宋体" w:cs="宋体"/>
          <w:sz w:val="24"/>
        </w:rPr>
        <w:t>、主要材料价格：执行 202</w:t>
      </w:r>
      <w:r>
        <w:rPr>
          <w:rFonts w:hint="eastAsia" w:ascii="宋体" w:hAnsi="宋体" w:cs="宋体"/>
          <w:sz w:val="24"/>
          <w:lang w:val="en-US" w:eastAsia="zh-CN"/>
        </w:rPr>
        <w:t>3</w:t>
      </w:r>
      <w:r>
        <w:rPr>
          <w:rFonts w:hint="eastAsia" w:ascii="宋体" w:hAnsi="宋体" w:cs="宋体"/>
          <w:sz w:val="24"/>
        </w:rPr>
        <w:t>年</w:t>
      </w:r>
      <w:r>
        <w:rPr>
          <w:rFonts w:hint="eastAsia" w:ascii="宋体" w:hAnsi="宋体" w:cs="宋体"/>
          <w:sz w:val="24"/>
          <w:lang w:val="en-US" w:eastAsia="zh-CN"/>
        </w:rPr>
        <w:t>10</w:t>
      </w:r>
      <w:r>
        <w:rPr>
          <w:rFonts w:hint="eastAsia" w:ascii="宋体" w:hAnsi="宋体" w:cs="宋体"/>
          <w:sz w:val="24"/>
        </w:rPr>
        <w:t>月份</w:t>
      </w:r>
      <w:r>
        <w:rPr>
          <w:rFonts w:hint="eastAsia" w:ascii="宋体" w:hAnsi="宋体"/>
          <w:sz w:val="24"/>
        </w:rPr>
        <w:t>《阜阳工程造价信息》</w:t>
      </w:r>
      <w:r>
        <w:rPr>
          <w:rFonts w:hint="eastAsia" w:ascii="宋体" w:hAnsi="宋体" w:cs="宋体"/>
          <w:sz w:val="24"/>
        </w:rPr>
        <w:t>主刊中不包含进项税的材料价格计入，信息价没有的部分进行市场询价计入；</w:t>
      </w:r>
    </w:p>
    <w:p>
      <w:pPr>
        <w:spacing w:line="480" w:lineRule="exact"/>
        <w:ind w:firstLine="480" w:firstLineChars="200"/>
        <w:rPr>
          <w:rFonts w:hint="eastAsia" w:ascii="宋体" w:hAnsi="宋体" w:cs="宋体"/>
          <w:sz w:val="24"/>
        </w:rPr>
      </w:pPr>
      <w:r>
        <w:rPr>
          <w:rFonts w:hint="eastAsia" w:ascii="宋体" w:hAnsi="宋体" w:cs="宋体"/>
          <w:sz w:val="24"/>
          <w:lang w:val="en-US" w:eastAsia="zh-CN"/>
        </w:rPr>
        <w:t>6</w:t>
      </w:r>
      <w:r>
        <w:rPr>
          <w:rFonts w:hint="eastAsia" w:ascii="宋体" w:hAnsi="宋体" w:cs="宋体"/>
          <w:sz w:val="24"/>
        </w:rPr>
        <w:t>、人工费按照</w:t>
      </w:r>
      <w:r>
        <w:rPr>
          <w:rFonts w:hint="eastAsia" w:ascii="宋体" w:hAnsi="宋体" w:cs="宋体"/>
          <w:sz w:val="24"/>
          <w:lang w:val="en-US" w:eastAsia="zh-CN"/>
        </w:rPr>
        <w:t>160.7</w:t>
      </w:r>
      <w:r>
        <w:rPr>
          <w:rFonts w:hint="eastAsia" w:ascii="宋体" w:hAnsi="宋体" w:cs="宋体"/>
          <w:sz w:val="24"/>
        </w:rPr>
        <w:t>元/工日进行组价；</w:t>
      </w:r>
    </w:p>
    <w:p>
      <w:pPr>
        <w:spacing w:line="480" w:lineRule="exact"/>
        <w:ind w:firstLine="480" w:firstLineChars="200"/>
        <w:rPr>
          <w:rFonts w:hint="eastAsia" w:ascii="宋体" w:hAnsi="宋体" w:cs="宋体"/>
          <w:sz w:val="24"/>
        </w:rPr>
      </w:pPr>
      <w:r>
        <w:rPr>
          <w:rFonts w:hint="eastAsia" w:ascii="宋体" w:hAnsi="宋体" w:cs="宋体"/>
          <w:sz w:val="24"/>
          <w:lang w:val="en-US" w:eastAsia="zh-CN"/>
        </w:rPr>
        <w:t>7</w:t>
      </w:r>
      <w:r>
        <w:rPr>
          <w:rFonts w:hint="eastAsia" w:ascii="宋体" w:hAnsi="宋体" w:cs="宋体"/>
          <w:sz w:val="24"/>
        </w:rPr>
        <w:t xml:space="preserve">、控制价中综合费率按照2018版《安徽省建设工程工程量清单计价办法》计取； </w:t>
      </w:r>
    </w:p>
    <w:p>
      <w:pPr>
        <w:spacing w:line="480" w:lineRule="exact"/>
        <w:ind w:firstLine="480" w:firstLineChars="200"/>
        <w:rPr>
          <w:rFonts w:hint="eastAsia" w:ascii="宋体" w:hAnsi="宋体" w:cs="宋体"/>
          <w:sz w:val="24"/>
        </w:rPr>
      </w:pPr>
      <w:r>
        <w:rPr>
          <w:rFonts w:hint="eastAsia" w:ascii="宋体" w:hAnsi="宋体" w:cs="宋体"/>
          <w:sz w:val="24"/>
          <w:lang w:val="en-US" w:eastAsia="zh-CN"/>
        </w:rPr>
        <w:t>8</w:t>
      </w:r>
      <w:r>
        <w:rPr>
          <w:rFonts w:hint="eastAsia" w:ascii="宋体" w:hAnsi="宋体" w:cs="宋体"/>
          <w:sz w:val="24"/>
        </w:rPr>
        <w:t>、施工组织措施费中的安全文明施工费按照2018版《安徽省建设工程工程量清单计价办法》计取；</w:t>
      </w:r>
    </w:p>
    <w:p>
      <w:pPr>
        <w:spacing w:line="480" w:lineRule="exact"/>
        <w:ind w:firstLine="480" w:firstLineChars="200"/>
        <w:rPr>
          <w:rFonts w:hint="eastAsia" w:ascii="宋体" w:hAnsi="宋体" w:cs="宋体"/>
          <w:sz w:val="24"/>
        </w:rPr>
      </w:pPr>
      <w:r>
        <w:rPr>
          <w:rFonts w:hint="eastAsia" w:ascii="宋体" w:hAnsi="宋体" w:cs="宋体"/>
          <w:sz w:val="24"/>
          <w:lang w:val="en-US" w:eastAsia="zh-CN"/>
        </w:rPr>
        <w:t>9</w:t>
      </w:r>
      <w:r>
        <w:rPr>
          <w:rFonts w:hint="eastAsia" w:ascii="宋体" w:hAnsi="宋体" w:cs="宋体"/>
          <w:sz w:val="24"/>
        </w:rPr>
        <w:t>、规费按照2018版《安徽省建设工程工程量清单计价办法》计取；</w:t>
      </w:r>
    </w:p>
    <w:p>
      <w:pPr>
        <w:spacing w:line="480" w:lineRule="exact"/>
        <w:ind w:firstLine="480" w:firstLineChars="200"/>
        <w:rPr>
          <w:rFonts w:hint="eastAsia" w:ascii="宋体" w:hAnsi="宋体" w:cs="宋体"/>
          <w:sz w:val="24"/>
        </w:rPr>
      </w:pPr>
      <w:r>
        <w:rPr>
          <w:rFonts w:hint="eastAsia" w:ascii="宋体" w:hAnsi="宋体" w:cs="宋体"/>
          <w:sz w:val="24"/>
          <w:lang w:val="en-US" w:eastAsia="zh-CN"/>
        </w:rPr>
        <w:t>10</w:t>
      </w:r>
      <w:r>
        <w:rPr>
          <w:rFonts w:hint="eastAsia" w:ascii="宋体" w:hAnsi="宋体" w:cs="宋体"/>
          <w:sz w:val="24"/>
        </w:rPr>
        <w:t>、营改增按照安徽省建设工程造价管理总站发布的造价〔2019〕7 号《关于调整我省现行建设工程计价依据增值税税率的通知》执行，税金按 9%计取；</w:t>
      </w:r>
    </w:p>
    <w:p>
      <w:pPr>
        <w:spacing w:line="480" w:lineRule="exact"/>
        <w:ind w:firstLine="480" w:firstLineChars="200"/>
        <w:rPr>
          <w:rFonts w:hint="eastAsia" w:ascii="宋体" w:hAnsi="宋体" w:cs="宋体"/>
          <w:sz w:val="24"/>
        </w:rPr>
      </w:pPr>
      <w:r>
        <w:rPr>
          <w:rFonts w:hint="eastAsia" w:ascii="宋体" w:hAnsi="宋体" w:cs="宋体"/>
          <w:sz w:val="24"/>
        </w:rPr>
        <w:t>1</w:t>
      </w:r>
      <w:r>
        <w:rPr>
          <w:rFonts w:hint="eastAsia" w:ascii="宋体" w:hAnsi="宋体" w:cs="宋体"/>
          <w:sz w:val="24"/>
          <w:lang w:val="en-US" w:eastAsia="zh-CN"/>
        </w:rPr>
        <w:t>1</w:t>
      </w:r>
      <w:r>
        <w:rPr>
          <w:rFonts w:hint="eastAsia" w:ascii="宋体" w:hAnsi="宋体" w:cs="宋体"/>
          <w:sz w:val="24"/>
        </w:rPr>
        <w:t>、不可竞争费按建标〔2021〕42 号《关于调整安徽省建设工程不可竞争费构成及计费标准的通知》执行。</w:t>
      </w:r>
    </w:p>
    <w:p>
      <w:pPr>
        <w:spacing w:line="480" w:lineRule="exact"/>
        <w:ind w:firstLine="480" w:firstLineChars="200"/>
        <w:rPr>
          <w:rFonts w:hint="eastAsia" w:ascii="宋体" w:hAnsi="宋体" w:eastAsia="宋体" w:cs="宋体"/>
          <w:sz w:val="24"/>
        </w:rPr>
      </w:pPr>
      <w:r>
        <w:rPr>
          <w:rFonts w:hint="eastAsia" w:ascii="宋体" w:hAnsi="宋体" w:eastAsia="宋体" w:cs="宋体"/>
          <w:sz w:val="24"/>
        </w:rPr>
        <w:t>3.2.6供应商可先到工地踏勘以充分了解工地位置、情况、道路、储存空间、装卸限制及任何其他足以影响承包价的情况，任何因忽视或误解工地情况而导致的索赔或工期延长申请将不被批准。</w:t>
      </w:r>
    </w:p>
    <w:p>
      <w:pPr>
        <w:spacing w:line="400" w:lineRule="exact"/>
        <w:ind w:firstLine="480" w:firstLineChars="200"/>
        <w:rPr>
          <w:rFonts w:hint="eastAsia" w:ascii="宋体" w:hAnsi="宋体"/>
          <w:sz w:val="24"/>
        </w:rPr>
      </w:pPr>
      <w:r>
        <w:rPr>
          <w:rFonts w:hint="eastAsia" w:ascii="宋体" w:hAnsi="宋体"/>
          <w:sz w:val="24"/>
        </w:rPr>
        <w:t>3.2.7报价编制要求：</w:t>
      </w:r>
    </w:p>
    <w:p>
      <w:pPr>
        <w:spacing w:line="400" w:lineRule="exact"/>
        <w:ind w:firstLine="480" w:firstLineChars="200"/>
        <w:rPr>
          <w:rFonts w:hint="eastAsia" w:ascii="宋体" w:hAnsi="宋体"/>
          <w:sz w:val="24"/>
        </w:rPr>
      </w:pPr>
      <w:r>
        <w:rPr>
          <w:rFonts w:hint="eastAsia" w:ascii="宋体" w:hAnsi="宋体"/>
          <w:sz w:val="24"/>
        </w:rPr>
        <w:t>3.2.7.1要有详细的工程预算；</w:t>
      </w:r>
    </w:p>
    <w:p>
      <w:pPr>
        <w:spacing w:line="400" w:lineRule="exact"/>
        <w:ind w:firstLine="480" w:firstLineChars="200"/>
        <w:rPr>
          <w:rFonts w:hint="eastAsia" w:ascii="宋体" w:hAnsi="宋体"/>
          <w:sz w:val="24"/>
        </w:rPr>
      </w:pPr>
      <w:r>
        <w:rPr>
          <w:rFonts w:hint="eastAsia" w:ascii="宋体" w:hAnsi="宋体"/>
          <w:sz w:val="24"/>
        </w:rPr>
        <w:t>3.2.7.2如有外弃土（包括建筑垃圾、淤泥等）外运，不提供弃土点，弃土点由</w:t>
      </w:r>
      <w:r>
        <w:rPr>
          <w:rFonts w:hint="eastAsia" w:ascii="宋体" w:hAnsi="宋体"/>
          <w:sz w:val="24"/>
          <w:lang w:eastAsia="zh-CN"/>
        </w:rPr>
        <w:t>供应商</w:t>
      </w:r>
      <w:r>
        <w:rPr>
          <w:rFonts w:hint="eastAsia" w:ascii="宋体" w:hAnsi="宋体"/>
          <w:sz w:val="24"/>
        </w:rPr>
        <w:t>自定。</w:t>
      </w:r>
      <w:r>
        <w:rPr>
          <w:rFonts w:hint="eastAsia" w:ascii="宋体" w:hAnsi="宋体"/>
          <w:sz w:val="24"/>
          <w:lang w:eastAsia="zh-CN"/>
        </w:rPr>
        <w:t>供应商</w:t>
      </w:r>
      <w:r>
        <w:rPr>
          <w:rFonts w:hint="eastAsia" w:ascii="宋体" w:hAnsi="宋体"/>
          <w:sz w:val="24"/>
        </w:rPr>
        <w:t>建筑垃圾处理必须符合阜阳市住房和城乡建设委员会的规定，自行办理相关手续，其费用纳入报价。</w:t>
      </w:r>
    </w:p>
    <w:p>
      <w:pPr>
        <w:spacing w:line="400" w:lineRule="exact"/>
        <w:ind w:firstLine="480" w:firstLineChars="200"/>
        <w:rPr>
          <w:rFonts w:hint="eastAsia" w:ascii="宋体" w:hAnsi="宋体"/>
          <w:sz w:val="24"/>
        </w:rPr>
      </w:pPr>
      <w:r>
        <w:rPr>
          <w:rFonts w:hint="eastAsia" w:ascii="宋体" w:hAnsi="宋体"/>
          <w:sz w:val="24"/>
        </w:rPr>
        <w:t>3.2.7.3施工范围内的建筑物基础、构筑物及基础、道路等所有障碍物拆除及外运、生活垃圾外运，均包括在报价内，施工期间不得变更。</w:t>
      </w:r>
    </w:p>
    <w:p>
      <w:pPr>
        <w:spacing w:line="400" w:lineRule="exact"/>
        <w:ind w:firstLine="480" w:firstLineChars="200"/>
        <w:rPr>
          <w:rFonts w:hint="eastAsia" w:ascii="宋体" w:hAnsi="宋体"/>
          <w:sz w:val="24"/>
        </w:rPr>
      </w:pPr>
      <w:r>
        <w:rPr>
          <w:rFonts w:hint="eastAsia" w:ascii="宋体" w:hAnsi="宋体"/>
          <w:sz w:val="24"/>
        </w:rPr>
        <w:t>3.2.8招标人不承担远程施工增加费。</w:t>
      </w:r>
    </w:p>
    <w:p>
      <w:pPr>
        <w:spacing w:line="400" w:lineRule="exact"/>
        <w:ind w:firstLine="480" w:firstLineChars="200"/>
        <w:rPr>
          <w:rFonts w:hint="eastAsia" w:ascii="宋体" w:hAnsi="宋体"/>
          <w:sz w:val="24"/>
        </w:rPr>
      </w:pPr>
      <w:r>
        <w:rPr>
          <w:rFonts w:hint="eastAsia" w:ascii="宋体" w:hAnsi="宋体"/>
          <w:sz w:val="24"/>
        </w:rPr>
        <w:t>3.2.9</w:t>
      </w:r>
      <w:r>
        <w:rPr>
          <w:rFonts w:hint="eastAsia" w:ascii="宋体" w:hAnsi="宋体"/>
          <w:sz w:val="24"/>
          <w:lang w:eastAsia="zh-CN"/>
        </w:rPr>
        <w:t>供应商</w:t>
      </w:r>
      <w:r>
        <w:rPr>
          <w:rFonts w:hint="eastAsia" w:ascii="宋体" w:hAnsi="宋体"/>
          <w:sz w:val="24"/>
        </w:rPr>
        <w:t>承担的土方、税金、施工费、管理费、劳保费等所有费用均包含在投标报价中，以后不予调整。</w:t>
      </w:r>
    </w:p>
    <w:p>
      <w:pPr>
        <w:spacing w:line="400" w:lineRule="exact"/>
        <w:ind w:firstLine="480" w:firstLineChars="200"/>
        <w:rPr>
          <w:rFonts w:hint="eastAsia" w:ascii="宋体" w:hAnsi="宋体"/>
          <w:sz w:val="24"/>
        </w:rPr>
      </w:pPr>
      <w:r>
        <w:rPr>
          <w:rFonts w:ascii="宋体" w:hAnsi="宋体"/>
          <w:sz w:val="24"/>
        </w:rPr>
        <w:t>3.2.</w:t>
      </w:r>
      <w:r>
        <w:rPr>
          <w:rFonts w:hint="eastAsia" w:ascii="宋体" w:hAnsi="宋体"/>
          <w:sz w:val="24"/>
        </w:rPr>
        <w:t>10</w:t>
      </w:r>
      <w:r>
        <w:rPr>
          <w:rFonts w:ascii="宋体" w:hAnsi="宋体"/>
          <w:sz w:val="24"/>
        </w:rPr>
        <w:t xml:space="preserve"> </w:t>
      </w:r>
      <w:r>
        <w:rPr>
          <w:rFonts w:hint="eastAsia" w:ascii="宋体" w:hAnsi="宋体"/>
          <w:sz w:val="24"/>
        </w:rPr>
        <w:t>在合同实施期间，</w:t>
      </w:r>
      <w:r>
        <w:rPr>
          <w:rFonts w:hint="eastAsia" w:ascii="宋体" w:hAnsi="宋体"/>
          <w:sz w:val="24"/>
          <w:lang w:eastAsia="zh-CN"/>
        </w:rPr>
        <w:t>供应商</w:t>
      </w:r>
      <w:r>
        <w:rPr>
          <w:rFonts w:hint="eastAsia" w:ascii="宋体" w:hAnsi="宋体"/>
          <w:sz w:val="24"/>
        </w:rPr>
        <w:t>填写的单价不随物价波动而变动。</w:t>
      </w:r>
    </w:p>
    <w:p>
      <w:pPr>
        <w:pStyle w:val="6"/>
        <w:spacing w:before="0" w:after="0" w:line="400" w:lineRule="exact"/>
        <w:rPr>
          <w:rFonts w:ascii="宋体"/>
          <w:sz w:val="24"/>
          <w:szCs w:val="24"/>
        </w:rPr>
      </w:pPr>
      <w:bookmarkStart w:id="251" w:name="_Toc28362"/>
      <w:bookmarkStart w:id="252" w:name="_Toc30402"/>
      <w:bookmarkStart w:id="253" w:name="_Toc26911"/>
      <w:bookmarkStart w:id="254" w:name="_Toc3446"/>
      <w:r>
        <w:rPr>
          <w:rFonts w:ascii="宋体" w:hAnsi="宋体"/>
          <w:sz w:val="24"/>
          <w:szCs w:val="24"/>
        </w:rPr>
        <w:t xml:space="preserve">3.3 </w:t>
      </w:r>
      <w:r>
        <w:rPr>
          <w:rFonts w:hint="eastAsia" w:ascii="宋体" w:hAnsi="宋体"/>
          <w:sz w:val="24"/>
          <w:szCs w:val="24"/>
        </w:rPr>
        <w:t>投标有效期</w:t>
      </w:r>
      <w:bookmarkEnd w:id="246"/>
      <w:bookmarkEnd w:id="247"/>
      <w:bookmarkEnd w:id="248"/>
      <w:bookmarkEnd w:id="249"/>
      <w:bookmarkEnd w:id="250"/>
      <w:bookmarkEnd w:id="251"/>
      <w:bookmarkEnd w:id="252"/>
      <w:bookmarkEnd w:id="253"/>
      <w:bookmarkEnd w:id="254"/>
    </w:p>
    <w:p>
      <w:pPr>
        <w:spacing w:line="400" w:lineRule="exact"/>
        <w:ind w:firstLine="480" w:firstLineChars="200"/>
        <w:rPr>
          <w:rFonts w:hint="eastAsia" w:ascii="宋体" w:hAnsi="宋体"/>
          <w:sz w:val="24"/>
        </w:rPr>
      </w:pPr>
      <w:bookmarkStart w:id="255" w:name="_Toc26850"/>
      <w:r>
        <w:rPr>
          <w:rFonts w:hint="eastAsia" w:ascii="宋体" w:hAnsi="宋体"/>
          <w:sz w:val="24"/>
        </w:rPr>
        <w:t>3.3.1 在供应商须知前附表规定的投标有效期内，供应商不得要求撤销或修改其响应文件。</w:t>
      </w:r>
      <w:bookmarkEnd w:id="255"/>
    </w:p>
    <w:p>
      <w:pPr>
        <w:spacing w:line="400" w:lineRule="exact"/>
        <w:ind w:firstLine="480" w:firstLineChars="200"/>
        <w:rPr>
          <w:rFonts w:hint="eastAsia" w:ascii="宋体" w:hAnsi="宋体"/>
          <w:sz w:val="24"/>
        </w:rPr>
      </w:pPr>
      <w:bookmarkStart w:id="256" w:name="_Toc395801965"/>
      <w:bookmarkStart w:id="257" w:name="_Toc26853"/>
      <w:r>
        <w:rPr>
          <w:rFonts w:hint="eastAsia" w:ascii="宋体" w:hAnsi="宋体"/>
          <w:sz w:val="24"/>
        </w:rPr>
        <w:t>3.3.2出现特殊情况需要延长投标有效期的，采购人以书面形式通知所有供应商延长投标有效期。供应商同意延长的，应相应延长，但不得要求或被允许修改或撤销其响应文件；供应商拒绝延长的，其投标失效。</w:t>
      </w:r>
      <w:bookmarkEnd w:id="256"/>
      <w:bookmarkEnd w:id="257"/>
    </w:p>
    <w:p>
      <w:pPr>
        <w:pStyle w:val="6"/>
        <w:spacing w:before="0" w:after="0" w:line="400" w:lineRule="exact"/>
        <w:rPr>
          <w:rFonts w:ascii="宋体"/>
          <w:sz w:val="24"/>
          <w:szCs w:val="24"/>
        </w:rPr>
      </w:pPr>
      <w:bookmarkStart w:id="258" w:name="_Toc416271934"/>
      <w:bookmarkStart w:id="259" w:name="_Toc422395148"/>
      <w:bookmarkStart w:id="260" w:name="_Toc5317"/>
      <w:bookmarkStart w:id="261" w:name="_Toc29145224"/>
      <w:bookmarkStart w:id="262" w:name="_Toc24056"/>
      <w:bookmarkStart w:id="263" w:name="_Toc4579"/>
      <w:bookmarkStart w:id="264" w:name="_Toc30003"/>
      <w:bookmarkStart w:id="265" w:name="_Toc416271405"/>
      <w:bookmarkStart w:id="266" w:name="_Toc395801967"/>
      <w:r>
        <w:rPr>
          <w:rFonts w:ascii="宋体" w:hAnsi="宋体"/>
          <w:sz w:val="24"/>
          <w:szCs w:val="24"/>
        </w:rPr>
        <w:t>3.</w:t>
      </w:r>
      <w:r>
        <w:rPr>
          <w:rFonts w:hint="eastAsia" w:ascii="宋体" w:hAnsi="宋体"/>
          <w:sz w:val="24"/>
          <w:szCs w:val="24"/>
        </w:rPr>
        <w:t>4</w:t>
      </w:r>
      <w:r>
        <w:rPr>
          <w:rFonts w:ascii="宋体" w:hAnsi="宋体"/>
          <w:sz w:val="24"/>
          <w:szCs w:val="24"/>
        </w:rPr>
        <w:t xml:space="preserve"> </w:t>
      </w:r>
      <w:r>
        <w:rPr>
          <w:rFonts w:hint="eastAsia" w:ascii="宋体" w:hAnsi="宋体"/>
          <w:sz w:val="24"/>
          <w:szCs w:val="24"/>
        </w:rPr>
        <w:t>资格审查资料</w:t>
      </w:r>
      <w:bookmarkEnd w:id="258"/>
      <w:bookmarkEnd w:id="259"/>
      <w:bookmarkEnd w:id="260"/>
      <w:bookmarkEnd w:id="261"/>
      <w:bookmarkEnd w:id="262"/>
      <w:bookmarkEnd w:id="263"/>
      <w:bookmarkEnd w:id="264"/>
      <w:bookmarkEnd w:id="265"/>
      <w:bookmarkEnd w:id="266"/>
    </w:p>
    <w:p>
      <w:pPr>
        <w:spacing w:line="400" w:lineRule="exact"/>
        <w:ind w:firstLine="480" w:firstLineChars="200"/>
        <w:rPr>
          <w:rFonts w:ascii="宋体"/>
          <w:sz w:val="24"/>
        </w:rPr>
      </w:pPr>
      <w:r>
        <w:rPr>
          <w:rFonts w:ascii="宋体" w:hAnsi="宋体"/>
          <w:sz w:val="24"/>
        </w:rPr>
        <w:t xml:space="preserve">3.5.1 </w:t>
      </w:r>
      <w:r>
        <w:rPr>
          <w:rFonts w:hint="eastAsia" w:ascii="宋体" w:hAnsi="宋体"/>
          <w:sz w:val="24"/>
        </w:rPr>
        <w:t>供应商在编制响应文件时，应该提供相关资料，使其具备承担本项目施工的资质条件、信誉和人员配置。</w:t>
      </w:r>
    </w:p>
    <w:p>
      <w:pPr>
        <w:spacing w:line="400" w:lineRule="exact"/>
        <w:ind w:firstLine="480" w:firstLineChars="200"/>
        <w:rPr>
          <w:rFonts w:ascii="宋体"/>
          <w:sz w:val="24"/>
        </w:rPr>
      </w:pPr>
      <w:r>
        <w:rPr>
          <w:rFonts w:ascii="宋体" w:hAnsi="宋体"/>
          <w:sz w:val="24"/>
        </w:rPr>
        <w:t xml:space="preserve">3.5.2 </w:t>
      </w:r>
      <w:r>
        <w:rPr>
          <w:rFonts w:hint="eastAsia" w:ascii="宋体" w:hAnsi="宋体"/>
          <w:sz w:val="24"/>
        </w:rPr>
        <w:t>如果供应商在送交响应文件时，其财备状况发生变化，或发生重大安全或质量事故，或发生法人合法变更或重组，或由于其他任何情况，导致供应商不能满足本项目的各项条件时，供应商必须在其响应文件中对上述情况进行如实说明，否则，采购人一经查实，将视为供应商弄虚作假，其响应文件作否决投标处理。</w:t>
      </w:r>
    </w:p>
    <w:p>
      <w:pPr>
        <w:spacing w:line="400" w:lineRule="exact"/>
        <w:ind w:firstLine="480" w:firstLineChars="200"/>
        <w:rPr>
          <w:rFonts w:hint="eastAsia" w:ascii="宋体"/>
          <w:sz w:val="24"/>
        </w:rPr>
      </w:pPr>
      <w:r>
        <w:rPr>
          <w:rFonts w:ascii="宋体" w:hAnsi="宋体"/>
          <w:sz w:val="24"/>
        </w:rPr>
        <w:t>3.5.3</w:t>
      </w:r>
      <w:r>
        <w:rPr>
          <w:rFonts w:hint="eastAsia" w:ascii="宋体" w:hAnsi="宋体"/>
          <w:sz w:val="24"/>
        </w:rPr>
        <w:t>采购人将进一步核查供应商提供的材料，若在评审期间发现供应商提供了虚假资料，采购人有权对供应商的响应文件作否决其投标处理，并没收其竞谈担保；若在评审结果公示期间发现作为成交人提供了虚假资料，采购人有权取消其成交资格并没收其竞谈担保；若在合同实施期间发现供应商提供了虚假资料，采购人有权从工程支付款中扣除不超过合同总价5</w:t>
      </w:r>
      <w:r>
        <w:rPr>
          <w:rFonts w:ascii="宋体" w:hAnsi="宋体"/>
          <w:sz w:val="24"/>
        </w:rPr>
        <w:t>%</w:t>
      </w:r>
      <w:r>
        <w:rPr>
          <w:rFonts w:hint="eastAsia" w:ascii="宋体" w:hAnsi="宋体"/>
          <w:sz w:val="24"/>
        </w:rPr>
        <w:t>的金额作为违约金。同时采购人将供应商上述弄虚作假行为上报安徽省级主管部门，作为不良记录纳入建设市场信用信息管理系统。</w:t>
      </w:r>
    </w:p>
    <w:p>
      <w:pPr>
        <w:pStyle w:val="6"/>
        <w:spacing w:before="0" w:after="0" w:line="400" w:lineRule="exact"/>
        <w:rPr>
          <w:rFonts w:ascii="宋体" w:hAnsi="宋体"/>
          <w:sz w:val="24"/>
          <w:szCs w:val="24"/>
        </w:rPr>
      </w:pPr>
      <w:bookmarkStart w:id="267" w:name="_Toc7678"/>
      <w:bookmarkStart w:id="268" w:name="_Toc29145225"/>
      <w:bookmarkStart w:id="269" w:name="_Toc20304"/>
      <w:bookmarkStart w:id="270" w:name="_Toc395801968"/>
      <w:bookmarkStart w:id="271" w:name="_Toc416271406"/>
      <w:bookmarkStart w:id="272" w:name="_Toc6253"/>
      <w:bookmarkStart w:id="273" w:name="_Toc422395149"/>
      <w:bookmarkStart w:id="274" w:name="_Toc2821"/>
      <w:bookmarkStart w:id="275" w:name="_Toc275242151"/>
      <w:bookmarkStart w:id="276" w:name="_Toc416271935"/>
      <w:r>
        <w:rPr>
          <w:rFonts w:ascii="宋体" w:hAnsi="宋体"/>
          <w:sz w:val="24"/>
          <w:szCs w:val="24"/>
        </w:rPr>
        <w:t>3.</w:t>
      </w:r>
      <w:r>
        <w:rPr>
          <w:rFonts w:hint="eastAsia" w:ascii="宋体" w:hAnsi="宋体"/>
          <w:sz w:val="24"/>
          <w:szCs w:val="24"/>
        </w:rPr>
        <w:t>5</w:t>
      </w:r>
      <w:r>
        <w:rPr>
          <w:rFonts w:ascii="宋体" w:hAnsi="宋体"/>
          <w:sz w:val="24"/>
          <w:szCs w:val="24"/>
        </w:rPr>
        <w:t xml:space="preserve"> </w:t>
      </w:r>
      <w:r>
        <w:rPr>
          <w:rFonts w:hint="eastAsia" w:ascii="宋体" w:hAnsi="宋体"/>
          <w:sz w:val="24"/>
          <w:szCs w:val="24"/>
        </w:rPr>
        <w:t>备选投标方案</w:t>
      </w:r>
      <w:bookmarkEnd w:id="267"/>
      <w:bookmarkEnd w:id="268"/>
      <w:bookmarkEnd w:id="269"/>
      <w:bookmarkEnd w:id="270"/>
      <w:bookmarkEnd w:id="271"/>
      <w:bookmarkEnd w:id="272"/>
      <w:bookmarkEnd w:id="273"/>
      <w:bookmarkEnd w:id="274"/>
      <w:bookmarkEnd w:id="275"/>
      <w:bookmarkEnd w:id="276"/>
    </w:p>
    <w:p>
      <w:pPr>
        <w:spacing w:line="400" w:lineRule="exact"/>
        <w:ind w:firstLine="480" w:firstLineChars="200"/>
        <w:rPr>
          <w:rFonts w:hint="eastAsia" w:ascii="宋体" w:hAnsi="宋体" w:cs="宋体"/>
          <w:bCs/>
          <w:sz w:val="24"/>
        </w:rPr>
      </w:pPr>
      <w:r>
        <w:rPr>
          <w:rFonts w:hint="eastAsia" w:ascii="宋体" w:hAnsi="宋体" w:cs="宋体"/>
          <w:bCs/>
          <w:sz w:val="24"/>
        </w:rPr>
        <w:t>除供应商须知前附表另有规定外，供应商不得递交备选投标方案。允许供应商递交备选投标方案的，只有成交人所递交的备选投标方案方可予以考虑。</w:t>
      </w:r>
      <w:r>
        <w:rPr>
          <w:rFonts w:hint="eastAsia" w:ascii="宋体" w:hAnsi="宋体" w:cs="宋体"/>
          <w:bCs/>
          <w:sz w:val="24"/>
          <w:lang w:eastAsia="zh-CN"/>
        </w:rPr>
        <w:t>磋商</w:t>
      </w:r>
      <w:r>
        <w:rPr>
          <w:rFonts w:hint="eastAsia" w:ascii="宋体" w:hAnsi="宋体" w:cs="宋体"/>
          <w:bCs/>
          <w:sz w:val="24"/>
        </w:rPr>
        <w:t>小组认为成交人的备选投标方案优于其按照竞争性</w:t>
      </w:r>
      <w:r>
        <w:rPr>
          <w:rFonts w:hint="eastAsia" w:ascii="宋体" w:hAnsi="宋体" w:cs="宋体"/>
          <w:bCs/>
          <w:sz w:val="24"/>
          <w:lang w:eastAsia="zh-CN"/>
        </w:rPr>
        <w:t>磋商</w:t>
      </w:r>
      <w:r>
        <w:rPr>
          <w:rFonts w:hint="eastAsia" w:ascii="宋体" w:hAnsi="宋体" w:cs="宋体"/>
          <w:bCs/>
          <w:sz w:val="24"/>
        </w:rPr>
        <w:t>文件要求编制的投标方案的，采购人可以接受该备选投标方案。</w:t>
      </w:r>
    </w:p>
    <w:p>
      <w:pPr>
        <w:pStyle w:val="6"/>
        <w:spacing w:before="0" w:after="0" w:line="400" w:lineRule="exact"/>
        <w:rPr>
          <w:rFonts w:ascii="宋体"/>
          <w:sz w:val="24"/>
          <w:szCs w:val="24"/>
        </w:rPr>
      </w:pPr>
      <w:bookmarkStart w:id="277" w:name="_Toc416271936"/>
      <w:bookmarkStart w:id="278" w:name="_Toc3030"/>
      <w:bookmarkStart w:id="279" w:name="_Toc16078"/>
      <w:bookmarkStart w:id="280" w:name="_Toc422395150"/>
      <w:bookmarkStart w:id="281" w:name="_Toc24361"/>
      <w:bookmarkStart w:id="282" w:name="_Toc29145226"/>
      <w:bookmarkStart w:id="283" w:name="_Toc395801969"/>
      <w:bookmarkStart w:id="284" w:name="_Toc18404"/>
      <w:bookmarkStart w:id="285" w:name="_Toc416271407"/>
      <w:r>
        <w:rPr>
          <w:rFonts w:ascii="宋体" w:hAnsi="宋体"/>
          <w:sz w:val="24"/>
          <w:szCs w:val="24"/>
        </w:rPr>
        <w:t>3.</w:t>
      </w:r>
      <w:r>
        <w:rPr>
          <w:rFonts w:hint="eastAsia" w:ascii="宋体" w:hAnsi="宋体"/>
          <w:sz w:val="24"/>
          <w:szCs w:val="24"/>
        </w:rPr>
        <w:t>6</w:t>
      </w:r>
      <w:r>
        <w:rPr>
          <w:rFonts w:ascii="宋体" w:hAnsi="宋体"/>
          <w:sz w:val="24"/>
          <w:szCs w:val="24"/>
        </w:rPr>
        <w:t xml:space="preserve"> </w:t>
      </w:r>
      <w:r>
        <w:rPr>
          <w:rFonts w:hint="eastAsia" w:ascii="宋体" w:hAnsi="宋体"/>
          <w:sz w:val="24"/>
          <w:szCs w:val="24"/>
        </w:rPr>
        <w:t>响应文件的编制</w:t>
      </w:r>
      <w:bookmarkEnd w:id="277"/>
      <w:bookmarkEnd w:id="278"/>
      <w:bookmarkEnd w:id="279"/>
      <w:bookmarkEnd w:id="280"/>
      <w:bookmarkEnd w:id="281"/>
      <w:bookmarkEnd w:id="282"/>
      <w:bookmarkEnd w:id="283"/>
      <w:bookmarkEnd w:id="284"/>
      <w:bookmarkEnd w:id="285"/>
    </w:p>
    <w:p>
      <w:pPr>
        <w:spacing w:line="400" w:lineRule="exact"/>
        <w:ind w:firstLine="480" w:firstLineChars="200"/>
        <w:rPr>
          <w:rFonts w:ascii="宋体"/>
          <w:sz w:val="24"/>
        </w:rPr>
      </w:pPr>
      <w:r>
        <w:rPr>
          <w:rFonts w:ascii="宋体" w:hAnsi="宋体"/>
          <w:sz w:val="24"/>
        </w:rPr>
        <w:t xml:space="preserve">3.7.1 </w:t>
      </w:r>
      <w:r>
        <w:rPr>
          <w:rFonts w:hint="eastAsia" w:ascii="宋体" w:hAnsi="宋体"/>
          <w:sz w:val="24"/>
        </w:rPr>
        <w:t>响应文件应按第六章</w:t>
      </w:r>
      <w:r>
        <w:rPr>
          <w:rFonts w:hint="eastAsia" w:ascii="宋体"/>
          <w:sz w:val="24"/>
        </w:rPr>
        <w:t>“</w:t>
      </w:r>
      <w:r>
        <w:rPr>
          <w:rFonts w:hint="eastAsia" w:ascii="宋体" w:hAnsi="宋体"/>
          <w:sz w:val="24"/>
        </w:rPr>
        <w:t>响应文件格式</w:t>
      </w:r>
      <w:r>
        <w:rPr>
          <w:rFonts w:hint="eastAsia" w:ascii="宋体"/>
          <w:sz w:val="24"/>
        </w:rPr>
        <w:t>”</w:t>
      </w:r>
      <w:r>
        <w:rPr>
          <w:rFonts w:hint="eastAsia" w:ascii="宋体" w:hAnsi="宋体"/>
          <w:sz w:val="24"/>
        </w:rPr>
        <w:t>进行编写，如有必要，可以增加附页，作为响应文件的组成部分。</w:t>
      </w:r>
    </w:p>
    <w:p>
      <w:pPr>
        <w:spacing w:line="400" w:lineRule="exact"/>
        <w:ind w:firstLine="480" w:firstLineChars="200"/>
        <w:rPr>
          <w:rFonts w:ascii="宋体"/>
          <w:sz w:val="24"/>
        </w:rPr>
      </w:pPr>
      <w:r>
        <w:rPr>
          <w:rFonts w:ascii="宋体" w:hAnsi="宋体"/>
          <w:sz w:val="24"/>
        </w:rPr>
        <w:t xml:space="preserve">3.7.2 </w:t>
      </w:r>
      <w:r>
        <w:rPr>
          <w:rFonts w:hint="eastAsia" w:ascii="宋体" w:hAnsi="宋体"/>
          <w:sz w:val="24"/>
        </w:rPr>
        <w:t>响应文件应当对竞争性</w:t>
      </w:r>
      <w:r>
        <w:rPr>
          <w:rFonts w:hint="eastAsia" w:ascii="宋体" w:hAnsi="宋体"/>
          <w:sz w:val="24"/>
          <w:lang w:eastAsia="zh-CN"/>
        </w:rPr>
        <w:t>磋商</w:t>
      </w:r>
      <w:r>
        <w:rPr>
          <w:rFonts w:hint="eastAsia" w:ascii="宋体" w:hAnsi="宋体"/>
          <w:sz w:val="24"/>
        </w:rPr>
        <w:t>文件有关工期、投标有效期、质量要求、技术标准和要求、采购范围等实质性内容作出响应。</w:t>
      </w:r>
    </w:p>
    <w:p>
      <w:pPr>
        <w:spacing w:line="400" w:lineRule="exact"/>
        <w:ind w:firstLine="480" w:firstLineChars="200"/>
        <w:rPr>
          <w:rFonts w:ascii="宋体"/>
          <w:sz w:val="24"/>
        </w:rPr>
      </w:pPr>
      <w:r>
        <w:rPr>
          <w:rFonts w:ascii="宋体" w:hAnsi="宋体"/>
          <w:sz w:val="24"/>
        </w:rPr>
        <w:t>3.7.3</w:t>
      </w:r>
      <w:r>
        <w:rPr>
          <w:rFonts w:hint="eastAsia" w:ascii="宋体" w:hAnsi="宋体" w:cs="宋体"/>
          <w:bCs/>
          <w:sz w:val="24"/>
        </w:rPr>
        <w:t>响应文件应用不褪色的材料书写或打印，并由供应商根据招标文件规定签字或盖章。委托代理人签字的，响应文件应附法定代表人签署的授权委托书。响应文件应尽量避免涂改、行间插字或删除。如果出现上述情况，改动之处应加盖单位章或由供应商的法定代表人或其授权的代理人签字确认。</w:t>
      </w:r>
    </w:p>
    <w:p>
      <w:pPr>
        <w:spacing w:line="400" w:lineRule="exact"/>
        <w:ind w:firstLine="480" w:firstLineChars="200"/>
        <w:rPr>
          <w:rFonts w:ascii="宋体"/>
          <w:sz w:val="24"/>
        </w:rPr>
      </w:pPr>
      <w:r>
        <w:rPr>
          <w:rFonts w:ascii="宋体" w:hAnsi="宋体"/>
          <w:sz w:val="24"/>
        </w:rPr>
        <w:t xml:space="preserve">3.7.4 </w:t>
      </w:r>
      <w:r>
        <w:rPr>
          <w:rFonts w:hint="eastAsia" w:ascii="宋体" w:hAnsi="宋体"/>
          <w:sz w:val="24"/>
        </w:rPr>
        <w:t>响应文件正本一份，副本份数见供应商须知前附表。正本和副本的封面上应清楚地标记</w:t>
      </w:r>
      <w:r>
        <w:rPr>
          <w:rFonts w:hint="eastAsia" w:ascii="宋体"/>
          <w:sz w:val="24"/>
        </w:rPr>
        <w:t>“</w:t>
      </w:r>
      <w:r>
        <w:rPr>
          <w:rFonts w:hint="eastAsia" w:ascii="宋体" w:hAnsi="宋体"/>
          <w:sz w:val="24"/>
        </w:rPr>
        <w:t>正本</w:t>
      </w:r>
      <w:r>
        <w:rPr>
          <w:rFonts w:hint="eastAsia" w:ascii="宋体"/>
          <w:sz w:val="24"/>
        </w:rPr>
        <w:t>”</w:t>
      </w:r>
      <w:r>
        <w:rPr>
          <w:rFonts w:hint="eastAsia" w:ascii="宋体" w:hAnsi="宋体"/>
          <w:sz w:val="24"/>
        </w:rPr>
        <w:t>或</w:t>
      </w:r>
      <w:r>
        <w:rPr>
          <w:rFonts w:hint="eastAsia" w:ascii="宋体"/>
          <w:sz w:val="24"/>
        </w:rPr>
        <w:t>“</w:t>
      </w:r>
      <w:r>
        <w:rPr>
          <w:rFonts w:hint="eastAsia" w:ascii="宋体" w:hAnsi="宋体"/>
          <w:sz w:val="24"/>
        </w:rPr>
        <w:t>副本</w:t>
      </w:r>
      <w:r>
        <w:rPr>
          <w:rFonts w:hint="eastAsia" w:ascii="宋体"/>
          <w:sz w:val="24"/>
        </w:rPr>
        <w:t>”</w:t>
      </w:r>
      <w:r>
        <w:rPr>
          <w:rFonts w:hint="eastAsia" w:ascii="宋体" w:hAnsi="宋体"/>
          <w:sz w:val="24"/>
        </w:rPr>
        <w:t>的字样。当副本和正本不一致时，以正本为准。</w:t>
      </w:r>
    </w:p>
    <w:p>
      <w:pPr>
        <w:spacing w:line="400" w:lineRule="exact"/>
        <w:ind w:firstLine="480" w:firstLineChars="200"/>
        <w:rPr>
          <w:rFonts w:hint="eastAsia" w:ascii="宋体" w:hAnsi="宋体"/>
          <w:bCs/>
          <w:sz w:val="24"/>
        </w:rPr>
      </w:pPr>
      <w:r>
        <w:rPr>
          <w:rFonts w:ascii="宋体" w:hAnsi="宋体"/>
          <w:sz w:val="24"/>
        </w:rPr>
        <w:t xml:space="preserve">3.7.5 </w:t>
      </w:r>
      <w:r>
        <w:rPr>
          <w:rFonts w:hint="eastAsia" w:ascii="宋体" w:hAnsi="宋体"/>
          <w:bCs/>
          <w:sz w:val="24"/>
          <w:u w:val="thick"/>
        </w:rPr>
        <w:t>响应文件的正本与副本应分别装订成册（</w:t>
      </w:r>
      <w:r>
        <w:rPr>
          <w:rFonts w:ascii="宋体" w:hAnsi="宋体"/>
          <w:bCs/>
          <w:sz w:val="24"/>
          <w:u w:val="thick"/>
        </w:rPr>
        <w:t>A4</w:t>
      </w:r>
      <w:r>
        <w:rPr>
          <w:rFonts w:hint="eastAsia" w:ascii="宋体" w:hAnsi="宋体"/>
          <w:bCs/>
          <w:sz w:val="24"/>
          <w:u w:val="thick"/>
        </w:rPr>
        <w:t>纸幅），并编制目录、且逐页标注连续页码</w:t>
      </w:r>
      <w:r>
        <w:rPr>
          <w:rFonts w:hint="eastAsia" w:ascii="宋体" w:hAnsi="宋体"/>
          <w:bCs/>
          <w:sz w:val="24"/>
        </w:rPr>
        <w:t>。</w:t>
      </w:r>
      <w:r>
        <w:rPr>
          <w:rFonts w:hint="eastAsia" w:ascii="宋体" w:hAnsi="宋体"/>
          <w:b/>
          <w:sz w:val="24"/>
        </w:rPr>
        <w:t>响应文件一律胶装，不得活页装订，否则按</w:t>
      </w:r>
      <w:r>
        <w:rPr>
          <w:rFonts w:hint="eastAsia" w:ascii="宋体" w:hAnsi="宋体"/>
          <w:b/>
          <w:sz w:val="24"/>
          <w:lang w:eastAsia="zh-CN"/>
        </w:rPr>
        <w:t>无效标</w:t>
      </w:r>
      <w:r>
        <w:rPr>
          <w:rFonts w:hint="eastAsia" w:ascii="宋体" w:hAnsi="宋体"/>
          <w:b/>
          <w:sz w:val="24"/>
        </w:rPr>
        <w:t>处理</w:t>
      </w:r>
      <w:r>
        <w:rPr>
          <w:rFonts w:hint="eastAsia" w:ascii="宋体" w:hAnsi="宋体"/>
          <w:bCs/>
          <w:sz w:val="24"/>
        </w:rPr>
        <w:t>，采购人对由于响应文件装订松散而造成的丢失或其他后果不承担任何责任。装订的其他要求见供应商须知前附表。</w:t>
      </w:r>
    </w:p>
    <w:p>
      <w:pPr>
        <w:spacing w:line="400" w:lineRule="exact"/>
        <w:ind w:firstLine="480" w:firstLineChars="200"/>
        <w:rPr>
          <w:rFonts w:hint="eastAsia" w:ascii="宋体" w:hAnsi="宋体"/>
          <w:sz w:val="24"/>
        </w:rPr>
      </w:pPr>
      <w:r>
        <w:rPr>
          <w:rFonts w:hint="eastAsia" w:ascii="宋体" w:hAnsi="宋体"/>
          <w:sz w:val="24"/>
        </w:rPr>
        <w:t>3.7.6响应文件的内容：</w:t>
      </w:r>
    </w:p>
    <w:p>
      <w:pPr>
        <w:spacing w:line="400" w:lineRule="exact"/>
        <w:ind w:firstLine="480" w:firstLineChars="200"/>
        <w:rPr>
          <w:rFonts w:hint="eastAsia" w:ascii="宋体" w:hAnsi="宋体"/>
          <w:sz w:val="24"/>
        </w:rPr>
      </w:pPr>
      <w:r>
        <w:rPr>
          <w:rFonts w:hint="eastAsia" w:ascii="宋体" w:hAnsi="宋体"/>
          <w:sz w:val="24"/>
          <w:lang w:eastAsia="zh-CN"/>
        </w:rPr>
        <w:t>磋商</w:t>
      </w:r>
      <w:r>
        <w:rPr>
          <w:rFonts w:hint="eastAsia" w:ascii="宋体" w:hAnsi="宋体"/>
          <w:sz w:val="24"/>
        </w:rPr>
        <w:t>申请及申明、法定代表人身份证明、授权委托书、资格审查资料、承诺函、其它材料。</w:t>
      </w:r>
    </w:p>
    <w:p>
      <w:pPr>
        <w:pStyle w:val="6"/>
        <w:spacing w:before="0" w:after="0" w:line="400" w:lineRule="exact"/>
        <w:rPr>
          <w:rFonts w:ascii="宋体"/>
          <w:sz w:val="24"/>
          <w:szCs w:val="24"/>
        </w:rPr>
      </w:pPr>
      <w:bookmarkStart w:id="286" w:name="_Toc8545"/>
      <w:bookmarkStart w:id="287" w:name="_Toc416271408"/>
      <w:bookmarkStart w:id="288" w:name="_Toc416271937"/>
      <w:bookmarkStart w:id="289" w:name="_Toc29145227"/>
      <w:bookmarkStart w:id="290" w:name="_Toc16675"/>
      <w:bookmarkStart w:id="291" w:name="_Toc395801970"/>
      <w:bookmarkStart w:id="292" w:name="_Toc16689"/>
      <w:bookmarkStart w:id="293" w:name="_Toc422395151"/>
      <w:bookmarkStart w:id="294" w:name="_Toc22720"/>
      <w:r>
        <w:rPr>
          <w:rFonts w:ascii="宋体" w:hAnsi="宋体"/>
          <w:sz w:val="24"/>
          <w:szCs w:val="24"/>
        </w:rPr>
        <w:t xml:space="preserve">4. </w:t>
      </w:r>
      <w:r>
        <w:rPr>
          <w:rFonts w:hint="eastAsia" w:ascii="宋体" w:hAnsi="宋体"/>
          <w:sz w:val="24"/>
          <w:szCs w:val="24"/>
        </w:rPr>
        <w:t>投标</w:t>
      </w:r>
      <w:bookmarkEnd w:id="286"/>
      <w:bookmarkEnd w:id="287"/>
      <w:bookmarkEnd w:id="288"/>
      <w:bookmarkEnd w:id="289"/>
      <w:bookmarkEnd w:id="290"/>
      <w:bookmarkEnd w:id="291"/>
      <w:bookmarkEnd w:id="292"/>
      <w:bookmarkEnd w:id="293"/>
      <w:bookmarkEnd w:id="294"/>
    </w:p>
    <w:p>
      <w:pPr>
        <w:pStyle w:val="6"/>
        <w:spacing w:before="0" w:after="0" w:line="400" w:lineRule="exact"/>
        <w:rPr>
          <w:rFonts w:ascii="宋体"/>
          <w:sz w:val="24"/>
          <w:szCs w:val="24"/>
        </w:rPr>
      </w:pPr>
      <w:bookmarkStart w:id="295" w:name="_Toc4282"/>
      <w:bookmarkStart w:id="296" w:name="_Toc21781"/>
      <w:bookmarkStart w:id="297" w:name="_Toc416271409"/>
      <w:bookmarkStart w:id="298" w:name="_Toc422395152"/>
      <w:bookmarkStart w:id="299" w:name="_Toc395801971"/>
      <w:bookmarkStart w:id="300" w:name="_Toc29145228"/>
      <w:bookmarkStart w:id="301" w:name="_Toc10339"/>
      <w:bookmarkStart w:id="302" w:name="_Toc26871"/>
      <w:bookmarkStart w:id="303" w:name="_Toc416271938"/>
      <w:r>
        <w:rPr>
          <w:rFonts w:ascii="宋体" w:hAnsi="宋体"/>
          <w:sz w:val="24"/>
          <w:szCs w:val="24"/>
        </w:rPr>
        <w:t xml:space="preserve">4.1 </w:t>
      </w:r>
      <w:r>
        <w:rPr>
          <w:rFonts w:hint="eastAsia" w:ascii="宋体" w:hAnsi="宋体"/>
          <w:sz w:val="24"/>
          <w:szCs w:val="24"/>
        </w:rPr>
        <w:t>响应文件的密封和标记</w:t>
      </w:r>
      <w:bookmarkEnd w:id="295"/>
      <w:bookmarkEnd w:id="296"/>
      <w:bookmarkEnd w:id="297"/>
      <w:bookmarkEnd w:id="298"/>
      <w:bookmarkEnd w:id="299"/>
      <w:bookmarkEnd w:id="300"/>
      <w:bookmarkEnd w:id="301"/>
      <w:bookmarkEnd w:id="302"/>
      <w:bookmarkEnd w:id="303"/>
    </w:p>
    <w:p>
      <w:pPr>
        <w:spacing w:line="400" w:lineRule="exact"/>
        <w:ind w:firstLine="480" w:firstLineChars="200"/>
        <w:rPr>
          <w:rFonts w:hint="eastAsia" w:ascii="宋体" w:hAnsi="宋体"/>
          <w:sz w:val="24"/>
        </w:rPr>
      </w:pPr>
      <w:r>
        <w:rPr>
          <w:rFonts w:hint="eastAsia" w:ascii="宋体" w:hAnsi="宋体"/>
          <w:sz w:val="24"/>
        </w:rPr>
        <w:t>4.1.1响应文件的正本与副本包装，</w:t>
      </w:r>
      <w:r>
        <w:rPr>
          <w:rFonts w:hint="eastAsia" w:ascii="宋体" w:hAnsi="宋体"/>
          <w:sz w:val="24"/>
          <w:lang w:val="en-US" w:eastAsia="zh-CN"/>
        </w:rPr>
        <w:t>详</w:t>
      </w:r>
      <w:r>
        <w:rPr>
          <w:rFonts w:hint="eastAsia" w:ascii="宋体" w:hAnsi="宋体"/>
          <w:sz w:val="24"/>
        </w:rPr>
        <w:t>见供应商须知前附表。</w:t>
      </w:r>
    </w:p>
    <w:p>
      <w:pPr>
        <w:spacing w:line="400" w:lineRule="exact"/>
        <w:ind w:firstLine="480" w:firstLineChars="200"/>
        <w:rPr>
          <w:rFonts w:hint="eastAsia" w:ascii="宋体" w:hAnsi="宋体"/>
          <w:sz w:val="24"/>
        </w:rPr>
      </w:pPr>
      <w:r>
        <w:rPr>
          <w:rFonts w:hint="eastAsia" w:ascii="宋体" w:hAnsi="宋体"/>
          <w:sz w:val="24"/>
        </w:rPr>
        <w:t>4.1.2 响应文件的封套上应写明的其他内容见供应商须知前附表。</w:t>
      </w:r>
    </w:p>
    <w:p>
      <w:pPr>
        <w:spacing w:line="400" w:lineRule="exact"/>
        <w:ind w:firstLine="480" w:firstLineChars="200"/>
        <w:rPr>
          <w:rFonts w:hint="eastAsia" w:ascii="宋体" w:hAnsi="宋体"/>
          <w:sz w:val="24"/>
        </w:rPr>
      </w:pPr>
      <w:r>
        <w:rPr>
          <w:rFonts w:hint="eastAsia" w:ascii="宋体" w:hAnsi="宋体"/>
          <w:sz w:val="24"/>
        </w:rPr>
        <w:t>4.1.3 未按本章第4.1.1项或第4.1.2项要求密封和加写标记的响应文件，采购人应予拒收。</w:t>
      </w:r>
    </w:p>
    <w:p>
      <w:pPr>
        <w:pStyle w:val="6"/>
        <w:spacing w:before="0" w:after="0" w:line="400" w:lineRule="exact"/>
        <w:rPr>
          <w:rFonts w:ascii="宋体"/>
          <w:sz w:val="24"/>
          <w:szCs w:val="24"/>
        </w:rPr>
      </w:pPr>
      <w:bookmarkStart w:id="304" w:name="_Toc29145229"/>
      <w:bookmarkStart w:id="305" w:name="_Toc2804"/>
      <w:bookmarkStart w:id="306" w:name="_Toc416271410"/>
      <w:bookmarkStart w:id="307" w:name="_Toc422395153"/>
      <w:bookmarkStart w:id="308" w:name="_Toc3490"/>
      <w:bookmarkStart w:id="309" w:name="_Toc395801972"/>
      <w:bookmarkStart w:id="310" w:name="_Toc31467"/>
      <w:bookmarkStart w:id="311" w:name="_Toc416271939"/>
      <w:bookmarkStart w:id="312" w:name="_Toc14157"/>
      <w:r>
        <w:rPr>
          <w:rFonts w:ascii="宋体" w:hAnsi="宋体"/>
          <w:sz w:val="24"/>
          <w:szCs w:val="24"/>
        </w:rPr>
        <w:t xml:space="preserve">4.2 </w:t>
      </w:r>
      <w:r>
        <w:rPr>
          <w:rFonts w:hint="eastAsia" w:ascii="宋体" w:hAnsi="宋体"/>
          <w:sz w:val="24"/>
          <w:szCs w:val="24"/>
        </w:rPr>
        <w:t>响应文件的递交</w:t>
      </w:r>
      <w:bookmarkEnd w:id="304"/>
      <w:bookmarkEnd w:id="305"/>
      <w:bookmarkEnd w:id="306"/>
      <w:bookmarkEnd w:id="307"/>
      <w:bookmarkEnd w:id="308"/>
      <w:bookmarkEnd w:id="309"/>
      <w:bookmarkEnd w:id="310"/>
      <w:bookmarkEnd w:id="311"/>
      <w:bookmarkEnd w:id="312"/>
    </w:p>
    <w:p>
      <w:pPr>
        <w:spacing w:line="400" w:lineRule="exact"/>
        <w:ind w:firstLine="480" w:firstLineChars="200"/>
        <w:rPr>
          <w:rFonts w:ascii="宋体" w:hAnsi="宋体"/>
          <w:sz w:val="24"/>
        </w:rPr>
      </w:pPr>
      <w:r>
        <w:rPr>
          <w:rFonts w:ascii="宋体" w:hAnsi="宋体"/>
          <w:sz w:val="24"/>
        </w:rPr>
        <w:t xml:space="preserve">4.2.1 </w:t>
      </w:r>
      <w:r>
        <w:rPr>
          <w:rFonts w:hint="eastAsia" w:ascii="宋体" w:hAnsi="宋体"/>
          <w:sz w:val="24"/>
        </w:rPr>
        <w:t>供应商应在本章第</w:t>
      </w:r>
      <w:r>
        <w:rPr>
          <w:rFonts w:ascii="宋体" w:hAnsi="宋体"/>
          <w:sz w:val="24"/>
        </w:rPr>
        <w:t xml:space="preserve"> 2.2.2 </w:t>
      </w:r>
      <w:r>
        <w:rPr>
          <w:rFonts w:hint="eastAsia" w:ascii="宋体" w:hAnsi="宋体"/>
          <w:sz w:val="24"/>
        </w:rPr>
        <w:t>项规定的响应截止时间前递交响应文件。</w:t>
      </w:r>
    </w:p>
    <w:p>
      <w:pPr>
        <w:spacing w:line="400" w:lineRule="exact"/>
        <w:ind w:firstLine="480" w:firstLineChars="200"/>
        <w:rPr>
          <w:rFonts w:ascii="宋体" w:hAnsi="宋体"/>
          <w:sz w:val="24"/>
        </w:rPr>
      </w:pPr>
      <w:r>
        <w:rPr>
          <w:rFonts w:ascii="宋体" w:hAnsi="宋体"/>
          <w:sz w:val="24"/>
        </w:rPr>
        <w:t xml:space="preserve">4.2.2 </w:t>
      </w:r>
      <w:r>
        <w:rPr>
          <w:rFonts w:hint="eastAsia" w:ascii="宋体" w:hAnsi="宋体"/>
          <w:sz w:val="24"/>
        </w:rPr>
        <w:t>供应商递交响应文件的地点：见供应商须知前附表。</w:t>
      </w:r>
    </w:p>
    <w:p>
      <w:pPr>
        <w:spacing w:line="400" w:lineRule="exact"/>
        <w:ind w:firstLine="480" w:firstLineChars="200"/>
        <w:rPr>
          <w:rFonts w:ascii="宋体" w:hAnsi="宋体"/>
          <w:sz w:val="24"/>
        </w:rPr>
      </w:pPr>
      <w:r>
        <w:rPr>
          <w:rFonts w:ascii="宋体" w:hAnsi="宋体"/>
          <w:sz w:val="24"/>
        </w:rPr>
        <w:t xml:space="preserve">4.2.3 </w:t>
      </w:r>
      <w:r>
        <w:rPr>
          <w:rFonts w:hint="eastAsia" w:ascii="宋体" w:hAnsi="宋体"/>
          <w:sz w:val="24"/>
        </w:rPr>
        <w:t>除供应商须知前附表另有规定外，供应商所递交的响应文件不予退还。</w:t>
      </w:r>
    </w:p>
    <w:p>
      <w:pPr>
        <w:spacing w:line="400" w:lineRule="exact"/>
        <w:ind w:firstLine="480" w:firstLineChars="200"/>
        <w:rPr>
          <w:rFonts w:ascii="宋体" w:hAnsi="宋体"/>
          <w:sz w:val="24"/>
        </w:rPr>
      </w:pPr>
      <w:r>
        <w:rPr>
          <w:rFonts w:ascii="宋体" w:hAnsi="宋体"/>
          <w:sz w:val="24"/>
        </w:rPr>
        <w:t xml:space="preserve">4.2.4 </w:t>
      </w:r>
      <w:r>
        <w:rPr>
          <w:rFonts w:hint="eastAsia" w:ascii="宋体" w:hAnsi="宋体"/>
          <w:sz w:val="24"/>
        </w:rPr>
        <w:t>逾期送达的或者未送达指定地点的响应文件，采购人不予受理。</w:t>
      </w:r>
    </w:p>
    <w:p>
      <w:pPr>
        <w:spacing w:line="400" w:lineRule="exact"/>
        <w:ind w:firstLine="480" w:firstLineChars="200"/>
        <w:rPr>
          <w:rFonts w:ascii="宋体" w:hAnsi="宋体"/>
          <w:sz w:val="24"/>
        </w:rPr>
      </w:pPr>
      <w:r>
        <w:rPr>
          <w:rFonts w:ascii="宋体" w:hAnsi="宋体"/>
          <w:sz w:val="24"/>
        </w:rPr>
        <w:t>4.2.5</w:t>
      </w:r>
      <w:r>
        <w:rPr>
          <w:rFonts w:hint="eastAsia" w:ascii="宋体" w:hAnsi="宋体"/>
          <w:sz w:val="24"/>
        </w:rPr>
        <w:t>在特殊情况下，采购人如果决定延后递交响应截止时间，应在供应商须知前附表规定的时间前，以通知方式送达所有供应商延后竞谈截止时间。在此情况下，采购人和供应商的权利和义务相应延后至新的竞谈截止时间。</w:t>
      </w:r>
    </w:p>
    <w:p>
      <w:pPr>
        <w:pStyle w:val="6"/>
        <w:spacing w:before="0" w:after="0" w:line="400" w:lineRule="exact"/>
        <w:rPr>
          <w:rFonts w:ascii="宋体"/>
          <w:sz w:val="24"/>
          <w:szCs w:val="24"/>
        </w:rPr>
      </w:pPr>
      <w:bookmarkStart w:id="313" w:name="_Toc12647"/>
      <w:bookmarkStart w:id="314" w:name="_Toc31458"/>
      <w:bookmarkStart w:id="315" w:name="_Toc422395154"/>
      <w:bookmarkStart w:id="316" w:name="_Toc416271940"/>
      <w:bookmarkStart w:id="317" w:name="_Toc7982"/>
      <w:bookmarkStart w:id="318" w:name="_Toc395801973"/>
      <w:bookmarkStart w:id="319" w:name="_Toc31451"/>
      <w:bookmarkStart w:id="320" w:name="_Toc29145230"/>
      <w:bookmarkStart w:id="321" w:name="_Toc416271411"/>
      <w:r>
        <w:rPr>
          <w:rFonts w:ascii="宋体" w:hAnsi="宋体"/>
          <w:sz w:val="24"/>
          <w:szCs w:val="24"/>
        </w:rPr>
        <w:t xml:space="preserve">4.3 </w:t>
      </w:r>
      <w:r>
        <w:rPr>
          <w:rFonts w:hint="eastAsia" w:ascii="宋体" w:hAnsi="宋体"/>
          <w:sz w:val="24"/>
          <w:szCs w:val="24"/>
        </w:rPr>
        <w:t>响应文件的修改与撤回</w:t>
      </w:r>
      <w:bookmarkEnd w:id="313"/>
      <w:bookmarkEnd w:id="314"/>
      <w:bookmarkEnd w:id="315"/>
      <w:bookmarkEnd w:id="316"/>
      <w:bookmarkEnd w:id="317"/>
      <w:bookmarkEnd w:id="318"/>
      <w:bookmarkEnd w:id="319"/>
      <w:bookmarkEnd w:id="320"/>
      <w:bookmarkEnd w:id="321"/>
    </w:p>
    <w:p>
      <w:pPr>
        <w:spacing w:line="400" w:lineRule="exact"/>
        <w:ind w:firstLine="480" w:firstLineChars="200"/>
        <w:rPr>
          <w:rFonts w:ascii="宋体"/>
          <w:sz w:val="24"/>
        </w:rPr>
      </w:pPr>
      <w:r>
        <w:rPr>
          <w:rFonts w:ascii="宋体" w:hAnsi="宋体"/>
          <w:sz w:val="24"/>
        </w:rPr>
        <w:t xml:space="preserve">4.3.1 </w:t>
      </w:r>
      <w:r>
        <w:rPr>
          <w:rFonts w:hint="eastAsia" w:ascii="宋体" w:hAnsi="宋体"/>
          <w:sz w:val="24"/>
        </w:rPr>
        <w:t>在本章第</w:t>
      </w:r>
      <w:r>
        <w:rPr>
          <w:rFonts w:ascii="宋体" w:hAnsi="宋体"/>
          <w:sz w:val="24"/>
        </w:rPr>
        <w:t xml:space="preserve"> 2.2.2 </w:t>
      </w:r>
      <w:r>
        <w:rPr>
          <w:rFonts w:hint="eastAsia" w:ascii="宋体" w:hAnsi="宋体"/>
          <w:sz w:val="24"/>
        </w:rPr>
        <w:t>项规定的响应截止时间前，供应商可以修改或撤回已递交的响应文件，但应以书面形式通知采购人。</w:t>
      </w:r>
    </w:p>
    <w:p>
      <w:pPr>
        <w:spacing w:line="400" w:lineRule="exact"/>
        <w:ind w:firstLine="480" w:firstLineChars="200"/>
        <w:rPr>
          <w:rFonts w:ascii="宋体"/>
          <w:sz w:val="24"/>
        </w:rPr>
      </w:pPr>
      <w:r>
        <w:rPr>
          <w:rFonts w:ascii="宋体" w:hAnsi="宋体"/>
          <w:sz w:val="24"/>
        </w:rPr>
        <w:t xml:space="preserve">4.3.2 </w:t>
      </w:r>
      <w:r>
        <w:rPr>
          <w:rFonts w:hint="eastAsia" w:ascii="宋体" w:hAnsi="宋体"/>
          <w:sz w:val="24"/>
        </w:rPr>
        <w:t>供应商修改或撤回已递交响应文件的书面通知应按照本章第</w:t>
      </w:r>
      <w:r>
        <w:rPr>
          <w:rFonts w:ascii="宋体" w:hAnsi="宋体"/>
          <w:sz w:val="24"/>
        </w:rPr>
        <w:t xml:space="preserve"> 3.7.3 </w:t>
      </w:r>
      <w:r>
        <w:rPr>
          <w:rFonts w:hint="eastAsia" w:ascii="宋体" w:hAnsi="宋体"/>
          <w:sz w:val="24"/>
        </w:rPr>
        <w:t>项的要求签字或盖章。</w:t>
      </w:r>
    </w:p>
    <w:p>
      <w:pPr>
        <w:spacing w:line="400" w:lineRule="exact"/>
        <w:ind w:firstLine="480" w:firstLineChars="200"/>
        <w:rPr>
          <w:rFonts w:ascii="宋体"/>
          <w:sz w:val="24"/>
        </w:rPr>
      </w:pPr>
      <w:r>
        <w:rPr>
          <w:rFonts w:ascii="宋体" w:hAnsi="宋体"/>
          <w:sz w:val="24"/>
        </w:rPr>
        <w:t xml:space="preserve">4.3.3 </w:t>
      </w:r>
      <w:r>
        <w:rPr>
          <w:rFonts w:hint="eastAsia" w:ascii="宋体" w:hAnsi="宋体"/>
          <w:sz w:val="24"/>
        </w:rPr>
        <w:t>修改的内容为响应文件的组成部分。修改的响应文件应按照本章第</w:t>
      </w:r>
      <w:r>
        <w:rPr>
          <w:rFonts w:ascii="宋体" w:hAnsi="宋体"/>
          <w:sz w:val="24"/>
        </w:rPr>
        <w:t>3</w:t>
      </w:r>
      <w:r>
        <w:rPr>
          <w:rFonts w:hint="eastAsia" w:ascii="宋体" w:hAnsi="宋体"/>
          <w:sz w:val="24"/>
        </w:rPr>
        <w:t>条、第</w:t>
      </w:r>
      <w:r>
        <w:rPr>
          <w:rFonts w:ascii="宋体" w:hAnsi="宋体"/>
          <w:sz w:val="24"/>
        </w:rPr>
        <w:t>4</w:t>
      </w:r>
      <w:r>
        <w:rPr>
          <w:rFonts w:hint="eastAsia" w:ascii="宋体" w:hAnsi="宋体"/>
          <w:sz w:val="24"/>
        </w:rPr>
        <w:t>条规定进行编制、密封、标记和递交，并标明</w:t>
      </w:r>
      <w:r>
        <w:rPr>
          <w:rFonts w:hint="eastAsia" w:ascii="宋体"/>
          <w:sz w:val="24"/>
        </w:rPr>
        <w:t>“</w:t>
      </w:r>
      <w:r>
        <w:rPr>
          <w:rFonts w:hint="eastAsia" w:ascii="宋体" w:hAnsi="宋体"/>
          <w:sz w:val="24"/>
        </w:rPr>
        <w:t>修改</w:t>
      </w:r>
      <w:r>
        <w:rPr>
          <w:rFonts w:hint="eastAsia" w:ascii="宋体"/>
          <w:sz w:val="24"/>
        </w:rPr>
        <w:t>”</w:t>
      </w:r>
      <w:r>
        <w:rPr>
          <w:rFonts w:hint="eastAsia" w:ascii="宋体" w:hAnsi="宋体"/>
          <w:sz w:val="24"/>
        </w:rPr>
        <w:t>字样。</w:t>
      </w:r>
    </w:p>
    <w:p>
      <w:pPr>
        <w:pStyle w:val="6"/>
        <w:spacing w:before="0" w:after="0" w:line="400" w:lineRule="exact"/>
        <w:rPr>
          <w:rFonts w:ascii="宋体"/>
          <w:sz w:val="24"/>
          <w:szCs w:val="24"/>
        </w:rPr>
      </w:pPr>
      <w:bookmarkStart w:id="322" w:name="_Toc395801974"/>
      <w:bookmarkStart w:id="323" w:name="_Toc416271941"/>
      <w:bookmarkStart w:id="324" w:name="_Toc416271412"/>
      <w:bookmarkStart w:id="325" w:name="_Toc422395155"/>
      <w:bookmarkStart w:id="326" w:name="_Toc29145231"/>
      <w:bookmarkStart w:id="327" w:name="_Toc16222"/>
      <w:bookmarkStart w:id="328" w:name="_Toc10489"/>
      <w:bookmarkStart w:id="329" w:name="_Toc28776"/>
      <w:bookmarkStart w:id="330" w:name="_Toc21112"/>
      <w:r>
        <w:rPr>
          <w:rFonts w:ascii="宋体" w:hAnsi="宋体"/>
          <w:sz w:val="24"/>
          <w:szCs w:val="24"/>
        </w:rPr>
        <w:t xml:space="preserve">5. </w:t>
      </w:r>
      <w:bookmarkEnd w:id="322"/>
      <w:bookmarkEnd w:id="323"/>
      <w:bookmarkEnd w:id="324"/>
      <w:bookmarkEnd w:id="325"/>
      <w:bookmarkEnd w:id="326"/>
      <w:r>
        <w:rPr>
          <w:rFonts w:hint="eastAsia" w:ascii="宋体" w:hAnsi="宋体"/>
          <w:sz w:val="24"/>
          <w:szCs w:val="24"/>
          <w:lang w:eastAsia="zh-CN"/>
        </w:rPr>
        <w:t>磋商</w:t>
      </w:r>
      <w:r>
        <w:rPr>
          <w:rFonts w:hint="eastAsia" w:ascii="宋体" w:hAnsi="宋体"/>
          <w:sz w:val="24"/>
          <w:szCs w:val="24"/>
        </w:rPr>
        <w:t>会</w:t>
      </w:r>
      <w:bookmarkEnd w:id="327"/>
      <w:bookmarkEnd w:id="328"/>
      <w:bookmarkEnd w:id="329"/>
      <w:bookmarkEnd w:id="330"/>
    </w:p>
    <w:p>
      <w:pPr>
        <w:pStyle w:val="6"/>
        <w:spacing w:before="0" w:after="0" w:line="400" w:lineRule="exact"/>
        <w:rPr>
          <w:rFonts w:ascii="宋体"/>
          <w:sz w:val="24"/>
          <w:szCs w:val="24"/>
        </w:rPr>
      </w:pPr>
      <w:bookmarkStart w:id="331" w:name="_Toc29145232"/>
      <w:bookmarkStart w:id="332" w:name="_Toc422395156"/>
      <w:bookmarkStart w:id="333" w:name="_Toc416271413"/>
      <w:bookmarkStart w:id="334" w:name="_Toc6147"/>
      <w:bookmarkStart w:id="335" w:name="_Toc6899"/>
      <w:bookmarkStart w:id="336" w:name="_Toc395801975"/>
      <w:bookmarkStart w:id="337" w:name="_Toc416271942"/>
      <w:bookmarkStart w:id="338" w:name="_Toc1524"/>
      <w:bookmarkStart w:id="339" w:name="_Toc3337"/>
      <w:r>
        <w:rPr>
          <w:rFonts w:ascii="宋体" w:hAnsi="宋体"/>
          <w:sz w:val="24"/>
          <w:szCs w:val="24"/>
        </w:rPr>
        <w:t xml:space="preserve">5.1 </w:t>
      </w:r>
      <w:r>
        <w:rPr>
          <w:rFonts w:hint="eastAsia" w:ascii="宋体" w:hAnsi="宋体"/>
          <w:sz w:val="24"/>
          <w:szCs w:val="24"/>
          <w:lang w:eastAsia="zh-CN"/>
        </w:rPr>
        <w:t>磋商</w:t>
      </w:r>
      <w:r>
        <w:rPr>
          <w:rFonts w:hint="eastAsia" w:ascii="宋体" w:hAnsi="宋体"/>
          <w:sz w:val="24"/>
          <w:szCs w:val="24"/>
        </w:rPr>
        <w:t>时间和地点</w:t>
      </w:r>
      <w:bookmarkEnd w:id="331"/>
      <w:bookmarkEnd w:id="332"/>
      <w:bookmarkEnd w:id="333"/>
      <w:bookmarkEnd w:id="334"/>
      <w:bookmarkEnd w:id="335"/>
      <w:bookmarkEnd w:id="336"/>
      <w:bookmarkEnd w:id="337"/>
      <w:bookmarkEnd w:id="338"/>
      <w:bookmarkEnd w:id="339"/>
    </w:p>
    <w:p>
      <w:pPr>
        <w:spacing w:line="400" w:lineRule="exact"/>
        <w:ind w:firstLine="480" w:firstLineChars="200"/>
        <w:rPr>
          <w:rFonts w:hint="eastAsia" w:ascii="宋体" w:hAnsi="宋体"/>
          <w:b/>
          <w:bCs w:val="0"/>
          <w:sz w:val="24"/>
        </w:rPr>
      </w:pPr>
      <w:r>
        <w:rPr>
          <w:rFonts w:ascii="宋体" w:hAnsi="宋体"/>
          <w:sz w:val="24"/>
        </w:rPr>
        <w:t>采购人</w:t>
      </w:r>
      <w:r>
        <w:rPr>
          <w:rFonts w:hint="eastAsia" w:ascii="宋体" w:hAnsi="宋体"/>
          <w:sz w:val="24"/>
        </w:rPr>
        <w:t>将按照</w:t>
      </w:r>
      <w:r>
        <w:rPr>
          <w:rFonts w:ascii="宋体" w:hAnsi="宋体"/>
          <w:sz w:val="24"/>
        </w:rPr>
        <w:t>本章</w:t>
      </w:r>
      <w:r>
        <w:rPr>
          <w:rFonts w:hint="eastAsia" w:ascii="宋体" w:hAnsi="宋体"/>
          <w:sz w:val="24"/>
        </w:rPr>
        <w:t>供应商须知前附表</w:t>
      </w:r>
      <w:r>
        <w:rPr>
          <w:rFonts w:ascii="宋体" w:hAnsi="宋体"/>
          <w:sz w:val="24"/>
        </w:rPr>
        <w:t>第</w:t>
      </w:r>
      <w:r>
        <w:rPr>
          <w:rFonts w:hint="eastAsia" w:ascii="宋体" w:hAnsi="宋体"/>
          <w:sz w:val="24"/>
        </w:rPr>
        <w:t>5.1款</w:t>
      </w:r>
      <w:r>
        <w:rPr>
          <w:rFonts w:ascii="宋体" w:hAnsi="宋体"/>
          <w:sz w:val="24"/>
        </w:rPr>
        <w:t>规定的</w:t>
      </w:r>
      <w:r>
        <w:rPr>
          <w:rFonts w:hint="eastAsia" w:ascii="宋体" w:hAnsi="宋体"/>
          <w:sz w:val="24"/>
          <w:lang w:eastAsia="zh-CN"/>
        </w:rPr>
        <w:t>磋商</w:t>
      </w:r>
      <w:r>
        <w:rPr>
          <w:rFonts w:ascii="宋体" w:hAnsi="宋体"/>
          <w:sz w:val="24"/>
        </w:rPr>
        <w:t>时间</w:t>
      </w:r>
      <w:r>
        <w:rPr>
          <w:rFonts w:hint="eastAsia" w:ascii="宋体" w:hAnsi="宋体"/>
          <w:sz w:val="24"/>
        </w:rPr>
        <w:t>和</w:t>
      </w:r>
      <w:r>
        <w:rPr>
          <w:rFonts w:ascii="宋体" w:hAnsi="宋体"/>
          <w:sz w:val="24"/>
        </w:rPr>
        <w:t>地点</w:t>
      </w:r>
      <w:r>
        <w:rPr>
          <w:rFonts w:hint="eastAsia" w:ascii="宋体" w:hAnsi="宋体"/>
          <w:sz w:val="24"/>
        </w:rPr>
        <w:t>进行公开开标，</w:t>
      </w:r>
      <w:r>
        <w:rPr>
          <w:rFonts w:ascii="宋体" w:hAnsi="宋体"/>
          <w:sz w:val="24"/>
        </w:rPr>
        <w:t>并邀请所有供应商的</w:t>
      </w:r>
      <w:r>
        <w:rPr>
          <w:rFonts w:ascii="宋体" w:hAnsi="宋体"/>
          <w:b/>
          <w:bCs/>
          <w:sz w:val="24"/>
        </w:rPr>
        <w:t>法定代表人或其委托代理人</w:t>
      </w:r>
      <w:r>
        <w:rPr>
          <w:rFonts w:ascii="宋体" w:hAnsi="宋体"/>
          <w:sz w:val="24"/>
        </w:rPr>
        <w:t>准时参加。</w:t>
      </w:r>
      <w:r>
        <w:rPr>
          <w:rFonts w:hint="eastAsia" w:ascii="宋体" w:hAnsi="宋体" w:cs="宋体"/>
          <w:b/>
          <w:bCs w:val="0"/>
          <w:sz w:val="24"/>
        </w:rPr>
        <w:t>采购人在响应截止时间前收到的响应文件不少于</w:t>
      </w:r>
      <w:r>
        <w:rPr>
          <w:rFonts w:hint="eastAsia" w:ascii="宋体" w:hAnsi="宋体" w:cs="宋体"/>
          <w:b/>
          <w:bCs w:val="0"/>
          <w:sz w:val="24"/>
          <w:lang w:val="en-US" w:eastAsia="zh-CN"/>
        </w:rPr>
        <w:t>3</w:t>
      </w:r>
      <w:r>
        <w:rPr>
          <w:rFonts w:hint="eastAsia" w:ascii="宋体" w:hAnsi="宋体" w:cs="宋体"/>
          <w:b/>
          <w:bCs w:val="0"/>
          <w:sz w:val="24"/>
        </w:rPr>
        <w:t>家</w:t>
      </w:r>
      <w:r>
        <w:rPr>
          <w:rFonts w:hint="eastAsia" w:ascii="宋体" w:hAnsi="宋体" w:cs="宋体"/>
          <w:b/>
          <w:bCs w:val="0"/>
          <w:sz w:val="24"/>
          <w:lang w:eastAsia="zh-CN"/>
        </w:rPr>
        <w:t>（</w:t>
      </w:r>
      <w:r>
        <w:rPr>
          <w:rFonts w:hint="eastAsia" w:ascii="宋体" w:hAnsi="宋体" w:cs="宋体"/>
          <w:b/>
          <w:bCs w:val="0"/>
          <w:sz w:val="24"/>
          <w:lang w:val="en-US" w:eastAsia="zh-CN"/>
        </w:rPr>
        <w:t>含3家</w:t>
      </w:r>
      <w:r>
        <w:rPr>
          <w:rFonts w:hint="eastAsia" w:ascii="宋体" w:hAnsi="宋体" w:cs="宋体"/>
          <w:b/>
          <w:bCs w:val="0"/>
          <w:sz w:val="24"/>
          <w:lang w:eastAsia="zh-CN"/>
        </w:rPr>
        <w:t>）</w:t>
      </w:r>
      <w:r>
        <w:rPr>
          <w:rFonts w:hint="eastAsia" w:ascii="宋体" w:hAnsi="宋体" w:cs="宋体"/>
          <w:b/>
          <w:bCs w:val="0"/>
          <w:sz w:val="24"/>
        </w:rPr>
        <w:t>，应按时开标。</w:t>
      </w:r>
    </w:p>
    <w:p>
      <w:pPr>
        <w:pStyle w:val="6"/>
        <w:spacing w:before="0" w:after="0" w:line="400" w:lineRule="exact"/>
        <w:rPr>
          <w:rFonts w:ascii="宋体"/>
          <w:sz w:val="24"/>
          <w:szCs w:val="24"/>
        </w:rPr>
      </w:pPr>
      <w:bookmarkStart w:id="340" w:name="_Toc416271943"/>
      <w:bookmarkStart w:id="341" w:name="_Toc3066"/>
      <w:bookmarkStart w:id="342" w:name="_Toc14407"/>
      <w:bookmarkStart w:id="343" w:name="_Toc29145233"/>
      <w:bookmarkStart w:id="344" w:name="_Toc17955"/>
      <w:bookmarkStart w:id="345" w:name="_Toc8147"/>
      <w:bookmarkStart w:id="346" w:name="_Toc416271414"/>
      <w:bookmarkStart w:id="347" w:name="_Toc422395157"/>
      <w:bookmarkStart w:id="348" w:name="_Toc395801976"/>
      <w:r>
        <w:rPr>
          <w:rFonts w:ascii="宋体" w:hAnsi="宋体"/>
          <w:sz w:val="24"/>
          <w:szCs w:val="24"/>
        </w:rPr>
        <w:t xml:space="preserve">5.2 </w:t>
      </w:r>
      <w:r>
        <w:rPr>
          <w:rFonts w:hint="eastAsia" w:ascii="宋体" w:hAnsi="宋体"/>
          <w:sz w:val="24"/>
          <w:szCs w:val="24"/>
          <w:lang w:eastAsia="zh-CN"/>
        </w:rPr>
        <w:t>磋商</w:t>
      </w:r>
      <w:r>
        <w:rPr>
          <w:rFonts w:hint="eastAsia" w:ascii="宋体" w:hAnsi="宋体"/>
          <w:sz w:val="24"/>
          <w:szCs w:val="24"/>
        </w:rPr>
        <w:t>程序</w:t>
      </w:r>
      <w:bookmarkEnd w:id="340"/>
      <w:bookmarkEnd w:id="341"/>
      <w:bookmarkEnd w:id="342"/>
      <w:bookmarkEnd w:id="343"/>
      <w:bookmarkEnd w:id="344"/>
      <w:bookmarkEnd w:id="345"/>
      <w:bookmarkEnd w:id="346"/>
      <w:bookmarkEnd w:id="347"/>
      <w:bookmarkEnd w:id="348"/>
    </w:p>
    <w:p>
      <w:pPr>
        <w:tabs>
          <w:tab w:val="left" w:pos="0"/>
          <w:tab w:val="left" w:pos="709"/>
        </w:tabs>
        <w:adjustRightInd w:val="0"/>
        <w:snapToGrid w:val="0"/>
        <w:spacing w:line="460" w:lineRule="exact"/>
        <w:ind w:firstLine="480" w:firstLineChars="200"/>
        <w:rPr>
          <w:rFonts w:hint="eastAsia" w:ascii="宋体" w:hAnsi="宋体"/>
          <w:snapToGrid w:val="0"/>
          <w:sz w:val="24"/>
        </w:rPr>
      </w:pPr>
      <w:r>
        <w:rPr>
          <w:rFonts w:hint="eastAsia" w:ascii="宋体" w:hAnsi="宋体"/>
          <w:sz w:val="24"/>
        </w:rPr>
        <w:t>(l）</w:t>
      </w:r>
      <w:r>
        <w:rPr>
          <w:rFonts w:hint="eastAsia" w:ascii="宋体" w:hAnsi="宋体"/>
          <w:snapToGrid w:val="0"/>
          <w:sz w:val="24"/>
        </w:rPr>
        <w:t>代理单位按竞争性</w:t>
      </w:r>
      <w:r>
        <w:rPr>
          <w:rFonts w:hint="eastAsia" w:ascii="宋体" w:hAnsi="宋体"/>
          <w:snapToGrid w:val="0"/>
          <w:sz w:val="24"/>
          <w:lang w:eastAsia="zh-CN"/>
        </w:rPr>
        <w:t>磋商</w:t>
      </w:r>
      <w:r>
        <w:rPr>
          <w:rFonts w:hint="eastAsia" w:ascii="宋体" w:hAnsi="宋体"/>
          <w:snapToGrid w:val="0"/>
          <w:sz w:val="24"/>
        </w:rPr>
        <w:t>文件规定的时间、地点组织</w:t>
      </w:r>
      <w:r>
        <w:rPr>
          <w:rFonts w:hint="eastAsia" w:ascii="宋体" w:hAnsi="宋体"/>
          <w:snapToGrid w:val="0"/>
          <w:sz w:val="24"/>
          <w:lang w:eastAsia="zh-CN"/>
        </w:rPr>
        <w:t>磋商</w:t>
      </w:r>
      <w:r>
        <w:rPr>
          <w:rFonts w:hint="eastAsia" w:ascii="宋体" w:hAnsi="宋体"/>
          <w:snapToGrid w:val="0"/>
          <w:sz w:val="24"/>
        </w:rPr>
        <w:t>会。采购人代表及所有潜在的供应商参加。</w:t>
      </w:r>
    </w:p>
    <w:p>
      <w:pPr>
        <w:tabs>
          <w:tab w:val="left" w:pos="0"/>
          <w:tab w:val="left" w:pos="709"/>
        </w:tabs>
        <w:adjustRightInd w:val="0"/>
        <w:snapToGrid w:val="0"/>
        <w:spacing w:line="460" w:lineRule="exact"/>
        <w:ind w:firstLine="480" w:firstLineChars="200"/>
        <w:rPr>
          <w:rFonts w:hint="eastAsia" w:ascii="宋体" w:hAnsi="宋体"/>
          <w:snapToGrid w:val="0"/>
          <w:sz w:val="24"/>
        </w:rPr>
      </w:pPr>
      <w:r>
        <w:rPr>
          <w:rFonts w:hint="eastAsia" w:ascii="宋体" w:hAnsi="宋体"/>
          <w:snapToGrid w:val="0"/>
          <w:sz w:val="24"/>
        </w:rPr>
        <w:t>(2）公布在响应文件递交截止时间前递交响应文件的供应商名称</w:t>
      </w:r>
    </w:p>
    <w:p>
      <w:pPr>
        <w:tabs>
          <w:tab w:val="left" w:pos="0"/>
          <w:tab w:val="left" w:pos="709"/>
        </w:tabs>
        <w:adjustRightInd w:val="0"/>
        <w:snapToGrid w:val="0"/>
        <w:spacing w:line="460" w:lineRule="exact"/>
        <w:ind w:firstLine="480" w:firstLineChars="200"/>
        <w:rPr>
          <w:rFonts w:hint="eastAsia" w:ascii="宋体" w:hAnsi="宋体"/>
          <w:snapToGrid w:val="0"/>
          <w:sz w:val="24"/>
        </w:rPr>
      </w:pPr>
      <w:r>
        <w:rPr>
          <w:rFonts w:hint="eastAsia" w:ascii="宋体" w:hAnsi="宋体"/>
          <w:snapToGrid w:val="0"/>
          <w:sz w:val="24"/>
        </w:rPr>
        <w:t>(3）供应商检验各自响应文件的密封情况并签字确认</w:t>
      </w:r>
    </w:p>
    <w:p>
      <w:pPr>
        <w:tabs>
          <w:tab w:val="left" w:pos="0"/>
          <w:tab w:val="left" w:pos="709"/>
        </w:tabs>
        <w:adjustRightInd w:val="0"/>
        <w:snapToGrid w:val="0"/>
        <w:spacing w:line="460" w:lineRule="exact"/>
        <w:ind w:firstLine="480" w:firstLineChars="200"/>
        <w:rPr>
          <w:rFonts w:hint="eastAsia" w:ascii="宋体" w:hAnsi="宋体"/>
          <w:snapToGrid w:val="0"/>
          <w:sz w:val="24"/>
        </w:rPr>
      </w:pPr>
      <w:r>
        <w:rPr>
          <w:rFonts w:hint="eastAsia" w:ascii="宋体" w:hAnsi="宋体"/>
          <w:snapToGrid w:val="0"/>
          <w:sz w:val="24"/>
        </w:rPr>
        <w:t>(4）宣布</w:t>
      </w:r>
      <w:r>
        <w:rPr>
          <w:rFonts w:hint="eastAsia" w:ascii="宋体" w:hAnsi="宋体"/>
          <w:snapToGrid w:val="0"/>
          <w:sz w:val="24"/>
          <w:lang w:eastAsia="zh-CN"/>
        </w:rPr>
        <w:t>磋商</w:t>
      </w:r>
      <w:r>
        <w:rPr>
          <w:rFonts w:hint="eastAsia" w:ascii="宋体" w:hAnsi="宋体"/>
          <w:snapToGrid w:val="0"/>
          <w:sz w:val="24"/>
        </w:rPr>
        <w:t>顺序（即按响应文件递交的先后顺序进行</w:t>
      </w:r>
      <w:r>
        <w:rPr>
          <w:rFonts w:hint="eastAsia" w:ascii="宋体" w:hAnsi="宋体"/>
          <w:snapToGrid w:val="0"/>
          <w:sz w:val="24"/>
          <w:lang w:eastAsia="zh-CN"/>
        </w:rPr>
        <w:t>磋商</w:t>
      </w:r>
      <w:r>
        <w:rPr>
          <w:rFonts w:hint="eastAsia" w:ascii="宋体" w:hAnsi="宋体"/>
          <w:snapToGrid w:val="0"/>
          <w:sz w:val="24"/>
        </w:rPr>
        <w:t>）</w:t>
      </w:r>
    </w:p>
    <w:p>
      <w:pPr>
        <w:tabs>
          <w:tab w:val="left" w:pos="0"/>
          <w:tab w:val="left" w:pos="709"/>
        </w:tabs>
        <w:adjustRightInd w:val="0"/>
        <w:snapToGrid w:val="0"/>
        <w:spacing w:line="460" w:lineRule="exact"/>
        <w:ind w:firstLine="480" w:firstLineChars="200"/>
        <w:rPr>
          <w:rFonts w:hint="eastAsia" w:ascii="宋体" w:hAnsi="宋体"/>
          <w:snapToGrid w:val="0"/>
          <w:sz w:val="24"/>
        </w:rPr>
      </w:pPr>
      <w:r>
        <w:rPr>
          <w:rFonts w:hint="eastAsia" w:ascii="宋体" w:hAnsi="宋体"/>
          <w:snapToGrid w:val="0"/>
          <w:sz w:val="24"/>
        </w:rPr>
        <w:t>(5）征询各供应商对</w:t>
      </w:r>
      <w:r>
        <w:rPr>
          <w:rFonts w:hint="eastAsia" w:ascii="宋体" w:hAnsi="宋体"/>
          <w:snapToGrid w:val="0"/>
          <w:sz w:val="24"/>
          <w:lang w:eastAsia="zh-CN"/>
        </w:rPr>
        <w:t>磋商</w:t>
      </w:r>
      <w:r>
        <w:rPr>
          <w:rFonts w:hint="eastAsia" w:ascii="宋体" w:hAnsi="宋体"/>
          <w:snapToGrid w:val="0"/>
          <w:sz w:val="24"/>
        </w:rPr>
        <w:t>会过程有无异议，如有异议可现场书面（法定代表人或授权委托人签字）提出，如无异议，则后期针对</w:t>
      </w:r>
      <w:r>
        <w:rPr>
          <w:rFonts w:hint="eastAsia" w:ascii="宋体" w:hAnsi="宋体"/>
          <w:snapToGrid w:val="0"/>
          <w:sz w:val="24"/>
          <w:lang w:eastAsia="zh-CN"/>
        </w:rPr>
        <w:t>磋商</w:t>
      </w:r>
      <w:r>
        <w:rPr>
          <w:rFonts w:hint="eastAsia" w:ascii="宋体" w:hAnsi="宋体"/>
          <w:snapToGrid w:val="0"/>
          <w:sz w:val="24"/>
        </w:rPr>
        <w:t>会过程的异议和投诉不予受理。</w:t>
      </w:r>
    </w:p>
    <w:p>
      <w:pPr>
        <w:tabs>
          <w:tab w:val="left" w:pos="0"/>
          <w:tab w:val="left" w:pos="709"/>
        </w:tabs>
        <w:adjustRightInd w:val="0"/>
        <w:snapToGrid w:val="0"/>
        <w:spacing w:line="460" w:lineRule="exact"/>
        <w:ind w:firstLine="480" w:firstLineChars="200"/>
        <w:rPr>
          <w:rFonts w:hint="eastAsia" w:ascii="宋体" w:hAnsi="宋体"/>
          <w:snapToGrid w:val="0"/>
          <w:sz w:val="24"/>
        </w:rPr>
      </w:pPr>
      <w:r>
        <w:rPr>
          <w:rFonts w:hint="eastAsia" w:ascii="宋体" w:hAnsi="宋体"/>
          <w:snapToGrid w:val="0"/>
          <w:sz w:val="24"/>
        </w:rPr>
        <w:t>(6）休会、进入评审阶段。</w:t>
      </w:r>
    </w:p>
    <w:p>
      <w:pPr>
        <w:tabs>
          <w:tab w:val="left" w:pos="0"/>
          <w:tab w:val="left" w:pos="709"/>
        </w:tabs>
        <w:adjustRightInd w:val="0"/>
        <w:snapToGrid w:val="0"/>
        <w:spacing w:line="460" w:lineRule="exact"/>
        <w:ind w:firstLine="480" w:firstLineChars="200"/>
        <w:rPr>
          <w:rFonts w:ascii="宋体" w:hAnsi="宋体"/>
          <w:snapToGrid w:val="0"/>
          <w:sz w:val="24"/>
        </w:rPr>
      </w:pPr>
      <w:r>
        <w:rPr>
          <w:rFonts w:hint="eastAsia" w:ascii="宋体" w:hAnsi="宋体"/>
          <w:snapToGrid w:val="0"/>
          <w:sz w:val="24"/>
        </w:rPr>
        <w:t>(7）复会，宣布</w:t>
      </w:r>
      <w:r>
        <w:rPr>
          <w:rFonts w:hint="eastAsia" w:ascii="宋体" w:hAnsi="宋体"/>
          <w:snapToGrid w:val="0"/>
          <w:sz w:val="24"/>
          <w:lang w:eastAsia="zh-CN"/>
        </w:rPr>
        <w:t>磋商</w:t>
      </w:r>
      <w:r>
        <w:rPr>
          <w:rFonts w:hint="eastAsia" w:ascii="宋体" w:hAnsi="宋体"/>
          <w:snapToGrid w:val="0"/>
          <w:sz w:val="24"/>
        </w:rPr>
        <w:t>小组评审结果。</w:t>
      </w:r>
    </w:p>
    <w:p>
      <w:pPr>
        <w:spacing w:line="400" w:lineRule="exact"/>
        <w:ind w:firstLine="480" w:firstLineChars="200"/>
        <w:rPr>
          <w:rFonts w:hint="eastAsia" w:ascii="宋体" w:hAnsi="宋体"/>
          <w:sz w:val="24"/>
        </w:rPr>
      </w:pPr>
      <w:r>
        <w:rPr>
          <w:rFonts w:hint="eastAsia" w:ascii="宋体" w:hAnsi="宋体"/>
          <w:sz w:val="24"/>
        </w:rPr>
        <w:t>5.2.2供应商参加</w:t>
      </w:r>
      <w:r>
        <w:rPr>
          <w:rFonts w:hint="eastAsia" w:ascii="宋体" w:hAnsi="宋体"/>
          <w:sz w:val="24"/>
          <w:lang w:eastAsia="zh-CN"/>
        </w:rPr>
        <w:t>磋商</w:t>
      </w:r>
      <w:r>
        <w:rPr>
          <w:rFonts w:hint="eastAsia" w:ascii="宋体" w:hAnsi="宋体"/>
          <w:sz w:val="24"/>
        </w:rPr>
        <w:t>会的要求：见供应商须知前附表。</w:t>
      </w:r>
    </w:p>
    <w:p>
      <w:pPr>
        <w:pStyle w:val="6"/>
        <w:spacing w:before="0" w:after="0" w:line="400" w:lineRule="exact"/>
        <w:rPr>
          <w:rFonts w:hint="eastAsia" w:ascii="宋体" w:eastAsia="宋体"/>
          <w:sz w:val="24"/>
          <w:szCs w:val="24"/>
          <w:lang w:eastAsia="zh-CN"/>
        </w:rPr>
      </w:pPr>
      <w:bookmarkStart w:id="349" w:name="_Toc416271944"/>
      <w:bookmarkStart w:id="350" w:name="_Toc29145234"/>
      <w:bookmarkStart w:id="351" w:name="_Toc395801977"/>
      <w:bookmarkStart w:id="352" w:name="_Toc416271415"/>
      <w:bookmarkStart w:id="353" w:name="_Toc21620"/>
      <w:bookmarkStart w:id="354" w:name="_Toc422395158"/>
      <w:bookmarkStart w:id="355" w:name="_Toc28724"/>
      <w:bookmarkStart w:id="356" w:name="_Toc3100"/>
      <w:bookmarkStart w:id="357" w:name="_Toc23808"/>
      <w:r>
        <w:rPr>
          <w:rFonts w:ascii="宋体" w:hAnsi="宋体"/>
          <w:sz w:val="24"/>
          <w:szCs w:val="24"/>
        </w:rPr>
        <w:t xml:space="preserve">6. </w:t>
      </w:r>
      <w:bookmarkEnd w:id="349"/>
      <w:bookmarkEnd w:id="350"/>
      <w:bookmarkEnd w:id="351"/>
      <w:bookmarkEnd w:id="352"/>
      <w:bookmarkEnd w:id="353"/>
      <w:bookmarkEnd w:id="354"/>
      <w:bookmarkEnd w:id="355"/>
      <w:r>
        <w:rPr>
          <w:rFonts w:hint="eastAsia" w:ascii="宋体" w:hAnsi="宋体"/>
          <w:sz w:val="24"/>
          <w:szCs w:val="24"/>
          <w:lang w:eastAsia="zh-CN"/>
        </w:rPr>
        <w:t>磋商</w:t>
      </w:r>
      <w:bookmarkEnd w:id="356"/>
      <w:bookmarkEnd w:id="357"/>
    </w:p>
    <w:p>
      <w:pPr>
        <w:pStyle w:val="6"/>
        <w:spacing w:before="0" w:after="0" w:line="400" w:lineRule="exact"/>
        <w:rPr>
          <w:rFonts w:ascii="宋体"/>
          <w:sz w:val="24"/>
          <w:szCs w:val="24"/>
        </w:rPr>
      </w:pPr>
      <w:bookmarkStart w:id="358" w:name="_Toc6538"/>
      <w:bookmarkStart w:id="359" w:name="_Toc31"/>
      <w:bookmarkStart w:id="360" w:name="_Toc32068"/>
      <w:bookmarkStart w:id="361" w:name="_Toc4588"/>
      <w:bookmarkStart w:id="362" w:name="_Toc416271416"/>
      <w:bookmarkStart w:id="363" w:name="_Toc416271945"/>
      <w:bookmarkStart w:id="364" w:name="_Toc422395159"/>
      <w:bookmarkStart w:id="365" w:name="_Toc395801978"/>
      <w:bookmarkStart w:id="366" w:name="_Toc29145235"/>
      <w:r>
        <w:rPr>
          <w:rFonts w:ascii="宋体" w:hAnsi="宋体"/>
          <w:sz w:val="24"/>
          <w:szCs w:val="24"/>
        </w:rPr>
        <w:t xml:space="preserve">6.1 </w:t>
      </w:r>
      <w:r>
        <w:rPr>
          <w:rFonts w:hint="eastAsia" w:ascii="宋体" w:hAnsi="宋体"/>
          <w:sz w:val="24"/>
          <w:szCs w:val="24"/>
          <w:lang w:eastAsia="zh-CN"/>
        </w:rPr>
        <w:t>磋商</w:t>
      </w:r>
      <w:r>
        <w:rPr>
          <w:rFonts w:hint="eastAsia" w:ascii="宋体" w:hAnsi="宋体"/>
          <w:sz w:val="24"/>
          <w:szCs w:val="24"/>
        </w:rPr>
        <w:t>小组</w:t>
      </w:r>
      <w:bookmarkEnd w:id="358"/>
      <w:bookmarkEnd w:id="359"/>
      <w:bookmarkEnd w:id="360"/>
      <w:bookmarkEnd w:id="361"/>
      <w:bookmarkEnd w:id="362"/>
      <w:bookmarkEnd w:id="363"/>
      <w:bookmarkEnd w:id="364"/>
      <w:bookmarkEnd w:id="365"/>
      <w:bookmarkEnd w:id="366"/>
    </w:p>
    <w:p>
      <w:pPr>
        <w:spacing w:line="400" w:lineRule="exact"/>
        <w:ind w:firstLine="480" w:firstLineChars="200"/>
        <w:rPr>
          <w:rFonts w:ascii="宋体"/>
          <w:sz w:val="24"/>
        </w:rPr>
      </w:pPr>
      <w:r>
        <w:rPr>
          <w:rFonts w:ascii="宋体" w:hAnsi="宋体"/>
          <w:sz w:val="24"/>
        </w:rPr>
        <w:t xml:space="preserve">6.1.1 </w:t>
      </w:r>
      <w:r>
        <w:rPr>
          <w:rFonts w:hint="eastAsia" w:ascii="宋体" w:hAnsi="宋体"/>
          <w:sz w:val="24"/>
        </w:rPr>
        <w:t>评审</w:t>
      </w:r>
      <w:r>
        <w:rPr>
          <w:rFonts w:hint="eastAsia" w:ascii="宋体" w:hAnsi="宋体"/>
          <w:sz w:val="24"/>
          <w:lang w:eastAsia="zh-CN"/>
        </w:rPr>
        <w:t>磋商</w:t>
      </w:r>
      <w:r>
        <w:rPr>
          <w:rFonts w:hint="eastAsia" w:ascii="宋体" w:hAnsi="宋体"/>
          <w:sz w:val="24"/>
        </w:rPr>
        <w:t>由采购人依法组建的</w:t>
      </w:r>
      <w:r>
        <w:rPr>
          <w:rFonts w:hint="eastAsia" w:ascii="宋体" w:hAnsi="宋体"/>
          <w:sz w:val="24"/>
          <w:lang w:eastAsia="zh-CN"/>
        </w:rPr>
        <w:t>磋商</w:t>
      </w:r>
      <w:r>
        <w:rPr>
          <w:rFonts w:hint="eastAsia" w:ascii="宋体" w:hAnsi="宋体"/>
          <w:sz w:val="24"/>
        </w:rPr>
        <w:t>小组负责。</w:t>
      </w:r>
      <w:r>
        <w:rPr>
          <w:rFonts w:hint="eastAsia" w:ascii="宋体" w:hAnsi="宋体"/>
          <w:sz w:val="24"/>
          <w:lang w:eastAsia="zh-CN"/>
        </w:rPr>
        <w:t>磋商</w:t>
      </w:r>
      <w:r>
        <w:rPr>
          <w:rFonts w:hint="eastAsia" w:ascii="宋体" w:hAnsi="宋体"/>
          <w:sz w:val="24"/>
        </w:rPr>
        <w:t>小组由有关工程类等方面的专家组成。</w:t>
      </w:r>
      <w:r>
        <w:rPr>
          <w:rFonts w:hint="eastAsia" w:ascii="宋体" w:hAnsi="宋体"/>
          <w:sz w:val="24"/>
          <w:lang w:eastAsia="zh-CN"/>
        </w:rPr>
        <w:t>磋商</w:t>
      </w:r>
      <w:r>
        <w:rPr>
          <w:rFonts w:hint="eastAsia" w:ascii="宋体" w:hAnsi="宋体"/>
          <w:sz w:val="24"/>
        </w:rPr>
        <w:t>小组成员人数以及工程类等方面专家的确定方式见供应商须知前附表。</w:t>
      </w:r>
    </w:p>
    <w:p>
      <w:pPr>
        <w:spacing w:line="400" w:lineRule="exact"/>
        <w:ind w:firstLine="480" w:firstLineChars="200"/>
        <w:rPr>
          <w:rFonts w:ascii="宋体"/>
          <w:sz w:val="24"/>
        </w:rPr>
      </w:pPr>
      <w:r>
        <w:rPr>
          <w:rFonts w:ascii="宋体" w:hAnsi="宋体"/>
          <w:sz w:val="24"/>
        </w:rPr>
        <w:t xml:space="preserve">6.1.2 </w:t>
      </w:r>
      <w:r>
        <w:rPr>
          <w:rFonts w:hint="eastAsia" w:ascii="宋体" w:hAnsi="宋体"/>
          <w:sz w:val="24"/>
          <w:lang w:eastAsia="zh-CN"/>
        </w:rPr>
        <w:t>磋商</w:t>
      </w:r>
      <w:r>
        <w:rPr>
          <w:rFonts w:hint="eastAsia" w:ascii="宋体" w:hAnsi="宋体"/>
          <w:sz w:val="24"/>
        </w:rPr>
        <w:t>小组成员有下列情形之一的，应当主动提出回避：</w:t>
      </w:r>
    </w:p>
    <w:p>
      <w:pPr>
        <w:spacing w:line="400" w:lineRule="exact"/>
        <w:ind w:firstLine="480" w:firstLineChars="200"/>
        <w:rPr>
          <w:rFonts w:ascii="宋体"/>
          <w:sz w:val="24"/>
        </w:rPr>
      </w:pPr>
      <w:r>
        <w:rPr>
          <w:rFonts w:hint="eastAsia" w:ascii="宋体" w:hAnsi="宋体"/>
          <w:sz w:val="24"/>
        </w:rPr>
        <w:t>（</w:t>
      </w:r>
      <w:r>
        <w:rPr>
          <w:rFonts w:ascii="宋体" w:hAnsi="宋体"/>
          <w:sz w:val="24"/>
        </w:rPr>
        <w:t>1</w:t>
      </w:r>
      <w:r>
        <w:rPr>
          <w:rFonts w:hint="eastAsia" w:ascii="宋体" w:hAnsi="宋体"/>
          <w:sz w:val="24"/>
        </w:rPr>
        <w:t>）采购人或供应商的主要负责人的近亲属；</w:t>
      </w:r>
    </w:p>
    <w:p>
      <w:pPr>
        <w:spacing w:line="400" w:lineRule="exact"/>
        <w:ind w:firstLine="480" w:firstLineChars="200"/>
        <w:rPr>
          <w:rFonts w:ascii="宋体"/>
          <w:sz w:val="24"/>
        </w:rPr>
      </w:pPr>
      <w:r>
        <w:rPr>
          <w:rFonts w:hint="eastAsia" w:ascii="宋体" w:hAnsi="宋体"/>
          <w:sz w:val="24"/>
        </w:rPr>
        <w:t>（</w:t>
      </w:r>
      <w:r>
        <w:rPr>
          <w:rFonts w:ascii="宋体" w:hAnsi="宋体"/>
          <w:sz w:val="24"/>
        </w:rPr>
        <w:t>2</w:t>
      </w:r>
      <w:r>
        <w:rPr>
          <w:rFonts w:hint="eastAsia" w:ascii="宋体" w:hAnsi="宋体"/>
          <w:sz w:val="24"/>
        </w:rPr>
        <w:t>）项目主管部门或者行政监督部门的人员；</w:t>
      </w:r>
    </w:p>
    <w:p>
      <w:pPr>
        <w:spacing w:line="400" w:lineRule="exact"/>
        <w:ind w:firstLine="480" w:firstLineChars="200"/>
        <w:rPr>
          <w:rFonts w:ascii="宋体"/>
          <w:sz w:val="24"/>
        </w:rPr>
      </w:pPr>
      <w:r>
        <w:rPr>
          <w:rFonts w:hint="eastAsia" w:ascii="宋体" w:hAnsi="宋体"/>
          <w:sz w:val="24"/>
        </w:rPr>
        <w:t>（</w:t>
      </w:r>
      <w:r>
        <w:rPr>
          <w:rFonts w:ascii="宋体" w:hAnsi="宋体"/>
          <w:sz w:val="24"/>
        </w:rPr>
        <w:t>3</w:t>
      </w:r>
      <w:r>
        <w:rPr>
          <w:rFonts w:hint="eastAsia" w:ascii="宋体" w:hAnsi="宋体"/>
          <w:sz w:val="24"/>
        </w:rPr>
        <w:t>）与供应商有经济利益关系，可能影响对投标公正评审的；</w:t>
      </w:r>
    </w:p>
    <w:p>
      <w:pPr>
        <w:spacing w:line="400" w:lineRule="exact"/>
        <w:ind w:firstLine="480" w:firstLineChars="200"/>
        <w:rPr>
          <w:rFonts w:ascii="宋体"/>
          <w:sz w:val="24"/>
        </w:rPr>
      </w:pPr>
      <w:r>
        <w:rPr>
          <w:rFonts w:hint="eastAsia" w:ascii="宋体" w:hAnsi="宋体"/>
          <w:sz w:val="24"/>
        </w:rPr>
        <w:t>（</w:t>
      </w:r>
      <w:r>
        <w:rPr>
          <w:rFonts w:ascii="宋体" w:hAnsi="宋体"/>
          <w:sz w:val="24"/>
        </w:rPr>
        <w:t>4</w:t>
      </w:r>
      <w:r>
        <w:rPr>
          <w:rFonts w:hint="eastAsia" w:ascii="宋体" w:hAnsi="宋体"/>
          <w:sz w:val="24"/>
        </w:rPr>
        <w:t>）曾因在招标、评审以及其他与招标投标有关活动中从事违法行为而受过行政处罚或刑事处罚的。</w:t>
      </w:r>
    </w:p>
    <w:p>
      <w:pPr>
        <w:spacing w:line="400" w:lineRule="exact"/>
        <w:ind w:firstLine="600" w:firstLineChars="250"/>
        <w:rPr>
          <w:rFonts w:ascii="宋体"/>
          <w:sz w:val="24"/>
        </w:rPr>
      </w:pPr>
      <w:r>
        <w:rPr>
          <w:rFonts w:ascii="宋体" w:hAnsi="宋体"/>
          <w:sz w:val="24"/>
        </w:rPr>
        <w:t xml:space="preserve">(5) </w:t>
      </w:r>
      <w:r>
        <w:rPr>
          <w:rFonts w:hint="eastAsia" w:ascii="宋体" w:hAnsi="宋体"/>
          <w:sz w:val="24"/>
        </w:rPr>
        <w:t>该项目招标机构的人员不得担任本招标项目的</w:t>
      </w:r>
      <w:r>
        <w:rPr>
          <w:rFonts w:hint="eastAsia" w:ascii="宋体" w:hAnsi="宋体"/>
          <w:sz w:val="24"/>
          <w:lang w:eastAsia="zh-CN"/>
        </w:rPr>
        <w:t>磋商</w:t>
      </w:r>
      <w:r>
        <w:rPr>
          <w:rFonts w:hint="eastAsia" w:ascii="宋体" w:hAnsi="宋体"/>
          <w:sz w:val="24"/>
        </w:rPr>
        <w:t>小组成员。</w:t>
      </w:r>
    </w:p>
    <w:p>
      <w:pPr>
        <w:pStyle w:val="6"/>
        <w:spacing w:before="0" w:after="0" w:line="400" w:lineRule="exact"/>
        <w:rPr>
          <w:rFonts w:ascii="宋体"/>
          <w:sz w:val="24"/>
          <w:szCs w:val="24"/>
        </w:rPr>
      </w:pPr>
      <w:bookmarkStart w:id="367" w:name="_Toc29145237"/>
      <w:bookmarkStart w:id="368" w:name="_Toc395801980"/>
      <w:bookmarkStart w:id="369" w:name="_Toc422395161"/>
      <w:bookmarkStart w:id="370" w:name="_Toc416271947"/>
      <w:bookmarkStart w:id="371" w:name="_Toc416271418"/>
      <w:bookmarkStart w:id="372" w:name="_Toc7354"/>
      <w:bookmarkStart w:id="373" w:name="_Toc1682"/>
      <w:bookmarkStart w:id="374" w:name="_Toc26535"/>
      <w:bookmarkStart w:id="375" w:name="_Toc22322"/>
      <w:r>
        <w:rPr>
          <w:rFonts w:ascii="宋体" w:hAnsi="宋体"/>
          <w:sz w:val="24"/>
          <w:szCs w:val="24"/>
        </w:rPr>
        <w:t>6.</w:t>
      </w:r>
      <w:r>
        <w:rPr>
          <w:rFonts w:hint="eastAsia" w:ascii="宋体" w:hAnsi="宋体"/>
          <w:sz w:val="24"/>
          <w:szCs w:val="24"/>
        </w:rPr>
        <w:t>2</w:t>
      </w:r>
      <w:r>
        <w:rPr>
          <w:rFonts w:ascii="宋体" w:hAnsi="宋体"/>
          <w:sz w:val="24"/>
          <w:szCs w:val="24"/>
        </w:rPr>
        <w:t xml:space="preserve"> </w:t>
      </w:r>
      <w:r>
        <w:rPr>
          <w:rFonts w:hint="eastAsia" w:ascii="宋体" w:hAnsi="宋体"/>
          <w:sz w:val="24"/>
          <w:szCs w:val="24"/>
        </w:rPr>
        <w:t>评</w:t>
      </w:r>
      <w:bookmarkEnd w:id="367"/>
      <w:bookmarkEnd w:id="368"/>
      <w:bookmarkEnd w:id="369"/>
      <w:bookmarkEnd w:id="370"/>
      <w:bookmarkEnd w:id="371"/>
      <w:r>
        <w:rPr>
          <w:rFonts w:hint="eastAsia" w:ascii="宋体" w:hAnsi="宋体"/>
          <w:sz w:val="24"/>
          <w:szCs w:val="24"/>
        </w:rPr>
        <w:t>审</w:t>
      </w:r>
      <w:bookmarkEnd w:id="372"/>
      <w:bookmarkEnd w:id="373"/>
      <w:bookmarkEnd w:id="374"/>
      <w:bookmarkEnd w:id="375"/>
    </w:p>
    <w:p>
      <w:pPr>
        <w:spacing w:line="400" w:lineRule="exact"/>
        <w:ind w:firstLine="480" w:firstLineChars="200"/>
        <w:rPr>
          <w:rFonts w:ascii="宋体"/>
          <w:sz w:val="24"/>
        </w:rPr>
      </w:pPr>
      <w:r>
        <w:rPr>
          <w:rFonts w:hint="eastAsia" w:ascii="宋体" w:hAnsi="宋体"/>
          <w:sz w:val="24"/>
          <w:lang w:eastAsia="zh-CN"/>
        </w:rPr>
        <w:t>磋商</w:t>
      </w:r>
      <w:r>
        <w:rPr>
          <w:rFonts w:hint="eastAsia" w:ascii="宋体" w:hAnsi="宋体"/>
          <w:sz w:val="24"/>
        </w:rPr>
        <w:t>小组按照第三章</w:t>
      </w:r>
      <w:r>
        <w:rPr>
          <w:rFonts w:hint="eastAsia" w:ascii="宋体"/>
          <w:sz w:val="24"/>
        </w:rPr>
        <w:t>“</w:t>
      </w:r>
      <w:r>
        <w:rPr>
          <w:rFonts w:hint="eastAsia" w:ascii="宋体" w:hAnsi="宋体"/>
          <w:sz w:val="24"/>
        </w:rPr>
        <w:t>评审办法</w:t>
      </w:r>
      <w:r>
        <w:rPr>
          <w:rFonts w:hint="eastAsia" w:ascii="宋体"/>
          <w:sz w:val="24"/>
        </w:rPr>
        <w:t>”</w:t>
      </w:r>
      <w:r>
        <w:rPr>
          <w:rFonts w:hint="eastAsia" w:ascii="宋体" w:hAnsi="宋体"/>
          <w:sz w:val="24"/>
        </w:rPr>
        <w:t>规定的方法、评审因素、标准和程序对响应文件进行评审。第三章</w:t>
      </w:r>
      <w:r>
        <w:rPr>
          <w:rFonts w:hint="eastAsia" w:ascii="宋体"/>
          <w:sz w:val="24"/>
        </w:rPr>
        <w:t>“</w:t>
      </w:r>
      <w:r>
        <w:rPr>
          <w:rFonts w:hint="eastAsia" w:ascii="宋体" w:hAnsi="宋体"/>
          <w:sz w:val="24"/>
        </w:rPr>
        <w:t>评审办法</w:t>
      </w:r>
      <w:r>
        <w:rPr>
          <w:rFonts w:hint="eastAsia" w:ascii="宋体"/>
          <w:sz w:val="24"/>
        </w:rPr>
        <w:t>”</w:t>
      </w:r>
      <w:r>
        <w:rPr>
          <w:rFonts w:hint="eastAsia" w:ascii="宋体" w:hAnsi="宋体"/>
          <w:sz w:val="24"/>
        </w:rPr>
        <w:t>没有规定的方法、评审因素和标准，不作为评审依据。</w:t>
      </w:r>
    </w:p>
    <w:p>
      <w:pPr>
        <w:pStyle w:val="6"/>
        <w:spacing w:before="0" w:after="0" w:line="400" w:lineRule="exact"/>
        <w:rPr>
          <w:rFonts w:ascii="宋体"/>
          <w:sz w:val="24"/>
          <w:szCs w:val="24"/>
        </w:rPr>
      </w:pPr>
      <w:bookmarkStart w:id="376" w:name="_Toc29145238"/>
      <w:bookmarkStart w:id="377" w:name="_Toc416271948"/>
      <w:bookmarkStart w:id="378" w:name="_Toc27118"/>
      <w:bookmarkStart w:id="379" w:name="_Toc422395162"/>
      <w:bookmarkStart w:id="380" w:name="_Toc14419"/>
      <w:bookmarkStart w:id="381" w:name="_Toc31328"/>
      <w:bookmarkStart w:id="382" w:name="_Toc416271419"/>
      <w:bookmarkStart w:id="383" w:name="_Toc395801983"/>
      <w:bookmarkStart w:id="384" w:name="_Toc26298"/>
      <w:r>
        <w:rPr>
          <w:rFonts w:ascii="宋体" w:hAnsi="宋体"/>
          <w:sz w:val="24"/>
          <w:szCs w:val="24"/>
        </w:rPr>
        <w:t>7.1</w:t>
      </w:r>
      <w:r>
        <w:rPr>
          <w:rFonts w:hint="eastAsia" w:ascii="宋体" w:hAnsi="宋体"/>
          <w:sz w:val="24"/>
          <w:szCs w:val="24"/>
        </w:rPr>
        <w:t>定标方式</w:t>
      </w:r>
      <w:bookmarkEnd w:id="376"/>
      <w:bookmarkEnd w:id="377"/>
      <w:bookmarkEnd w:id="378"/>
      <w:bookmarkEnd w:id="379"/>
      <w:bookmarkEnd w:id="380"/>
      <w:bookmarkEnd w:id="381"/>
      <w:bookmarkEnd w:id="382"/>
      <w:bookmarkEnd w:id="383"/>
      <w:bookmarkEnd w:id="384"/>
    </w:p>
    <w:p>
      <w:pPr>
        <w:spacing w:line="400" w:lineRule="exact"/>
        <w:ind w:firstLine="480" w:firstLineChars="200"/>
        <w:rPr>
          <w:rFonts w:hint="eastAsia" w:ascii="宋体" w:hAnsi="宋体" w:cs="宋体"/>
          <w:bCs/>
          <w:sz w:val="24"/>
        </w:rPr>
      </w:pPr>
      <w:r>
        <w:rPr>
          <w:rFonts w:hint="eastAsia" w:ascii="宋体" w:hAnsi="宋体" w:cs="宋体"/>
          <w:bCs/>
          <w:sz w:val="24"/>
        </w:rPr>
        <w:t>除供应商须知前附表规定</w:t>
      </w:r>
      <w:r>
        <w:rPr>
          <w:rFonts w:hint="eastAsia" w:ascii="宋体" w:hAnsi="宋体" w:cs="宋体"/>
          <w:bCs/>
          <w:sz w:val="24"/>
          <w:lang w:eastAsia="zh-CN"/>
        </w:rPr>
        <w:t>磋商</w:t>
      </w:r>
      <w:r>
        <w:rPr>
          <w:rFonts w:hint="eastAsia" w:ascii="宋体" w:hAnsi="宋体" w:cs="宋体"/>
          <w:bCs/>
          <w:sz w:val="24"/>
        </w:rPr>
        <w:t>小组直接确定成交人外，采购人依据</w:t>
      </w:r>
      <w:r>
        <w:rPr>
          <w:rFonts w:hint="eastAsia" w:ascii="宋体" w:hAnsi="宋体" w:cs="宋体"/>
          <w:bCs/>
          <w:sz w:val="24"/>
          <w:lang w:eastAsia="zh-CN"/>
        </w:rPr>
        <w:t>磋商</w:t>
      </w:r>
      <w:r>
        <w:rPr>
          <w:rFonts w:hint="eastAsia" w:ascii="宋体" w:hAnsi="宋体" w:cs="宋体"/>
          <w:bCs/>
          <w:sz w:val="24"/>
        </w:rPr>
        <w:t>小组推荐的成交候选人确定成交人，原则上第一成交候选人即为最终成交人，第一成交候选人放弃中标、因不可抗力不能履行合同，或者被查实存在影响中标结果的违法行为等情形，不符合中标条件的，采购人可以按照</w:t>
      </w:r>
      <w:r>
        <w:rPr>
          <w:rFonts w:hint="eastAsia" w:ascii="宋体" w:hAnsi="宋体" w:cs="宋体"/>
          <w:bCs/>
          <w:sz w:val="24"/>
          <w:lang w:eastAsia="zh-CN"/>
        </w:rPr>
        <w:t>磋商</w:t>
      </w:r>
      <w:r>
        <w:rPr>
          <w:rFonts w:hint="eastAsia" w:ascii="宋体" w:hAnsi="宋体" w:cs="宋体"/>
          <w:bCs/>
          <w:sz w:val="24"/>
        </w:rPr>
        <w:t>小组提出的成交候选人名单排序依次确定其他成交候选人为成交人,也可以重新开标。</w:t>
      </w:r>
      <w:r>
        <w:rPr>
          <w:rFonts w:hint="eastAsia" w:ascii="宋体" w:hAnsi="宋体" w:cs="宋体"/>
          <w:bCs/>
          <w:sz w:val="24"/>
          <w:lang w:eastAsia="zh-CN"/>
        </w:rPr>
        <w:t>磋商</w:t>
      </w:r>
      <w:r>
        <w:rPr>
          <w:rFonts w:hint="eastAsia" w:ascii="宋体" w:hAnsi="宋体" w:cs="宋体"/>
          <w:bCs/>
          <w:sz w:val="24"/>
        </w:rPr>
        <w:t>小组推荐成交候选人的人数见供应商须知前附表。</w:t>
      </w:r>
    </w:p>
    <w:p>
      <w:pPr>
        <w:pStyle w:val="6"/>
        <w:spacing w:before="0" w:after="0" w:line="400" w:lineRule="exact"/>
        <w:rPr>
          <w:rFonts w:ascii="宋体"/>
          <w:sz w:val="24"/>
          <w:szCs w:val="24"/>
        </w:rPr>
      </w:pPr>
      <w:bookmarkStart w:id="385" w:name="_Toc30901"/>
      <w:bookmarkStart w:id="386" w:name="_Toc416271949"/>
      <w:bookmarkStart w:id="387" w:name="_Toc395801984"/>
      <w:bookmarkStart w:id="388" w:name="_Toc14156"/>
      <w:bookmarkStart w:id="389" w:name="_Toc29145239"/>
      <w:bookmarkStart w:id="390" w:name="_Toc422395163"/>
      <w:bookmarkStart w:id="391" w:name="_Toc19453"/>
      <w:bookmarkStart w:id="392" w:name="_Toc416271420"/>
      <w:bookmarkStart w:id="393" w:name="_Toc22055"/>
      <w:r>
        <w:rPr>
          <w:rFonts w:ascii="宋体" w:hAnsi="宋体"/>
          <w:sz w:val="24"/>
          <w:szCs w:val="24"/>
        </w:rPr>
        <w:t>7.2</w:t>
      </w:r>
      <w:r>
        <w:rPr>
          <w:rFonts w:hint="eastAsia" w:ascii="宋体" w:hAnsi="宋体"/>
          <w:sz w:val="24"/>
          <w:szCs w:val="24"/>
        </w:rPr>
        <w:t>评审结果通知</w:t>
      </w:r>
      <w:bookmarkEnd w:id="385"/>
      <w:bookmarkEnd w:id="386"/>
      <w:bookmarkEnd w:id="387"/>
      <w:bookmarkEnd w:id="388"/>
      <w:bookmarkEnd w:id="389"/>
      <w:bookmarkEnd w:id="390"/>
      <w:bookmarkEnd w:id="391"/>
      <w:bookmarkEnd w:id="392"/>
      <w:bookmarkEnd w:id="393"/>
    </w:p>
    <w:p>
      <w:pPr>
        <w:spacing w:line="400" w:lineRule="exact"/>
        <w:ind w:firstLine="480" w:firstLineChars="200"/>
        <w:outlineLvl w:val="3"/>
        <w:rPr>
          <w:rFonts w:hint="eastAsia" w:ascii="宋体" w:hAnsi="宋体" w:cs="宋体"/>
          <w:bCs/>
          <w:sz w:val="24"/>
        </w:rPr>
      </w:pPr>
      <w:bookmarkStart w:id="394" w:name="_Toc21270"/>
      <w:r>
        <w:rPr>
          <w:rFonts w:hint="eastAsia" w:ascii="宋体" w:hAnsi="宋体" w:cs="宋体"/>
          <w:bCs/>
          <w:sz w:val="24"/>
        </w:rPr>
        <w:t>7.2.1 采购人在供应商须知前附表规定的媒介公示成交候选人。</w:t>
      </w:r>
    </w:p>
    <w:bookmarkEnd w:id="394"/>
    <w:p>
      <w:pPr>
        <w:spacing w:line="400" w:lineRule="exact"/>
        <w:ind w:firstLine="480" w:firstLineChars="200"/>
        <w:outlineLvl w:val="3"/>
        <w:rPr>
          <w:rFonts w:hint="eastAsia" w:ascii="宋体" w:hAnsi="宋体" w:cs="宋体"/>
          <w:bCs/>
          <w:sz w:val="24"/>
        </w:rPr>
      </w:pPr>
      <w:bookmarkStart w:id="395" w:name="_Toc10295"/>
      <w:r>
        <w:rPr>
          <w:rFonts w:hint="eastAsia" w:ascii="宋体" w:hAnsi="宋体" w:cs="宋体"/>
          <w:bCs/>
          <w:sz w:val="24"/>
        </w:rPr>
        <w:t>7.2.2在本章第3.3款规定的投标有效期内，采购人以书面形式向成交人发出成交通知书。</w:t>
      </w:r>
      <w:bookmarkEnd w:id="395"/>
    </w:p>
    <w:p>
      <w:pPr>
        <w:pStyle w:val="6"/>
        <w:spacing w:before="0" w:after="0" w:line="400" w:lineRule="exact"/>
        <w:rPr>
          <w:rFonts w:ascii="宋体"/>
          <w:sz w:val="24"/>
          <w:szCs w:val="24"/>
        </w:rPr>
      </w:pPr>
      <w:bookmarkStart w:id="396" w:name="_Toc416271422"/>
      <w:bookmarkStart w:id="397" w:name="_Toc422395165"/>
      <w:bookmarkStart w:id="398" w:name="_Toc31957"/>
      <w:bookmarkStart w:id="399" w:name="_Toc29145241"/>
      <w:bookmarkStart w:id="400" w:name="_Toc395801986"/>
      <w:bookmarkStart w:id="401" w:name="_Toc23837"/>
      <w:bookmarkStart w:id="402" w:name="_Toc4387"/>
      <w:bookmarkStart w:id="403" w:name="_Toc416271951"/>
      <w:bookmarkStart w:id="404" w:name="_Toc5676"/>
      <w:r>
        <w:rPr>
          <w:rFonts w:ascii="宋体" w:hAnsi="宋体"/>
          <w:sz w:val="24"/>
          <w:szCs w:val="24"/>
        </w:rPr>
        <w:t xml:space="preserve">7.4 </w:t>
      </w:r>
      <w:r>
        <w:rPr>
          <w:rFonts w:hint="eastAsia" w:ascii="宋体" w:hAnsi="宋体"/>
          <w:sz w:val="24"/>
          <w:szCs w:val="24"/>
        </w:rPr>
        <w:t>签订合同</w:t>
      </w:r>
      <w:bookmarkEnd w:id="396"/>
      <w:bookmarkEnd w:id="397"/>
      <w:bookmarkEnd w:id="398"/>
      <w:bookmarkEnd w:id="399"/>
      <w:bookmarkEnd w:id="400"/>
      <w:bookmarkEnd w:id="401"/>
      <w:bookmarkEnd w:id="402"/>
      <w:bookmarkEnd w:id="403"/>
      <w:bookmarkEnd w:id="404"/>
    </w:p>
    <w:p>
      <w:pPr>
        <w:spacing w:line="400" w:lineRule="exact"/>
        <w:ind w:firstLine="480" w:firstLineChars="200"/>
        <w:rPr>
          <w:rFonts w:hint="eastAsia" w:ascii="宋体" w:hAnsi="宋体"/>
          <w:sz w:val="24"/>
        </w:rPr>
      </w:pPr>
      <w:r>
        <w:rPr>
          <w:rFonts w:hint="eastAsia" w:ascii="宋体" w:hAnsi="宋体"/>
          <w:sz w:val="24"/>
        </w:rPr>
        <w:t>7.4.1 采购人和成交人应当自成交通知书发出之日起</w:t>
      </w:r>
      <w:r>
        <w:rPr>
          <w:rFonts w:hint="eastAsia" w:ascii="宋体" w:hAnsi="宋体"/>
          <w:sz w:val="24"/>
          <w:lang w:val="en-US" w:eastAsia="zh-CN"/>
        </w:rPr>
        <w:t>30</w:t>
      </w:r>
      <w:r>
        <w:rPr>
          <w:rFonts w:hint="eastAsia" w:ascii="宋体" w:hAnsi="宋体"/>
          <w:sz w:val="24"/>
        </w:rPr>
        <w:t>天内，根据竞争性</w:t>
      </w:r>
      <w:r>
        <w:rPr>
          <w:rFonts w:hint="eastAsia" w:ascii="宋体" w:hAnsi="宋体"/>
          <w:sz w:val="24"/>
          <w:lang w:eastAsia="zh-CN"/>
        </w:rPr>
        <w:t>磋商</w:t>
      </w:r>
      <w:r>
        <w:rPr>
          <w:rFonts w:hint="eastAsia" w:ascii="宋体" w:hAnsi="宋体"/>
          <w:sz w:val="24"/>
        </w:rPr>
        <w:t>文件和成交人的响应文件订立书面合同。成交人无正当理由拒签合同的，采购人取消其中标资格，并由采购人将其行为上报主管部门，作为不良记录纳入建设市场信用信息管理系统。</w:t>
      </w:r>
    </w:p>
    <w:p>
      <w:pPr>
        <w:spacing w:line="400" w:lineRule="exact"/>
        <w:ind w:firstLine="480" w:firstLineChars="200"/>
        <w:rPr>
          <w:rFonts w:hint="eastAsia"/>
          <w:sz w:val="24"/>
        </w:rPr>
      </w:pPr>
      <w:r>
        <w:rPr>
          <w:rFonts w:hint="eastAsia" w:ascii="宋体" w:hAnsi="宋体"/>
          <w:sz w:val="24"/>
        </w:rPr>
        <w:t xml:space="preserve">7.4.2 合同协议书经双方法定代表人或其授权的代理人签署并加盖单位章后生效。  </w:t>
      </w:r>
      <w:r>
        <w:rPr>
          <w:rFonts w:hint="eastAsia"/>
          <w:sz w:val="24"/>
        </w:rPr>
        <w:t>7.4.4 如果根据本章第3.6款、第7.3.2项或第7.4.1项规定，采购人取消了成交人的中标资格，在此情况下，采购人可将合同授予下一个成交候选人，或者按规定重新组织招标。</w:t>
      </w:r>
      <w:bookmarkStart w:id="405" w:name="_Toc416271952"/>
      <w:bookmarkStart w:id="406" w:name="_Toc416271423"/>
      <w:bookmarkStart w:id="407" w:name="_Toc395801987"/>
      <w:bookmarkStart w:id="408" w:name="_Toc422395166"/>
    </w:p>
    <w:bookmarkEnd w:id="405"/>
    <w:bookmarkEnd w:id="406"/>
    <w:bookmarkEnd w:id="407"/>
    <w:bookmarkEnd w:id="408"/>
    <w:p>
      <w:pPr>
        <w:pStyle w:val="6"/>
        <w:spacing w:before="120" w:beforeLines="50" w:after="0" w:line="400" w:lineRule="exact"/>
        <w:rPr>
          <w:rFonts w:hint="eastAsia" w:ascii="宋体" w:hAnsi="宋体"/>
          <w:sz w:val="24"/>
          <w:szCs w:val="24"/>
        </w:rPr>
      </w:pPr>
      <w:bookmarkStart w:id="409" w:name="_Toc422395168"/>
      <w:bookmarkStart w:id="410" w:name="_Toc10434"/>
      <w:bookmarkStart w:id="411" w:name="_Toc416271425"/>
      <w:bookmarkStart w:id="412" w:name="_Toc31743"/>
      <w:bookmarkStart w:id="413" w:name="_Toc416271954"/>
      <w:bookmarkStart w:id="414" w:name="_Toc1782"/>
      <w:bookmarkStart w:id="415" w:name="_Toc29145242"/>
      <w:bookmarkStart w:id="416" w:name="_Toc395801989"/>
      <w:bookmarkStart w:id="417" w:name="_Toc23954"/>
      <w:r>
        <w:rPr>
          <w:rFonts w:hint="eastAsia" w:ascii="宋体" w:hAnsi="宋体"/>
          <w:sz w:val="24"/>
          <w:szCs w:val="24"/>
        </w:rPr>
        <w:t>8．纪律和监督</w:t>
      </w:r>
      <w:bookmarkEnd w:id="409"/>
      <w:bookmarkEnd w:id="410"/>
      <w:bookmarkEnd w:id="411"/>
      <w:bookmarkEnd w:id="412"/>
      <w:bookmarkEnd w:id="413"/>
      <w:bookmarkEnd w:id="414"/>
      <w:bookmarkEnd w:id="415"/>
      <w:bookmarkEnd w:id="416"/>
      <w:bookmarkEnd w:id="417"/>
    </w:p>
    <w:p>
      <w:pPr>
        <w:pStyle w:val="57"/>
        <w:rPr>
          <w:szCs w:val="24"/>
        </w:rPr>
      </w:pPr>
      <w:bookmarkStart w:id="418" w:name="_Toc179632593"/>
      <w:bookmarkStart w:id="419" w:name="_Toc395801990"/>
      <w:bookmarkStart w:id="420" w:name="_Toc152042351"/>
      <w:bookmarkStart w:id="421" w:name="_Toc422395169"/>
      <w:bookmarkStart w:id="422" w:name="_Toc152045575"/>
      <w:bookmarkStart w:id="423" w:name="_Toc416271955"/>
      <w:bookmarkStart w:id="424" w:name="_Toc144974543"/>
      <w:bookmarkStart w:id="425" w:name="_Toc416271426"/>
      <w:bookmarkStart w:id="426" w:name="_Toc29145243"/>
      <w:r>
        <w:rPr>
          <w:rFonts w:hint="eastAsia" w:ascii="宋体" w:hAnsi="宋体" w:eastAsia="宋体"/>
          <w:b/>
          <w:szCs w:val="24"/>
        </w:rPr>
        <w:t>8.1 对采购人的纪律要求</w:t>
      </w:r>
      <w:bookmarkEnd w:id="418"/>
      <w:bookmarkEnd w:id="419"/>
      <w:bookmarkEnd w:id="420"/>
      <w:bookmarkEnd w:id="421"/>
      <w:bookmarkEnd w:id="422"/>
      <w:bookmarkEnd w:id="423"/>
      <w:bookmarkEnd w:id="424"/>
      <w:bookmarkEnd w:id="425"/>
      <w:bookmarkEnd w:id="426"/>
    </w:p>
    <w:p>
      <w:pPr>
        <w:spacing w:line="400" w:lineRule="exact"/>
        <w:ind w:firstLine="480" w:firstLineChars="200"/>
        <w:rPr>
          <w:rFonts w:hint="eastAsia" w:ascii="宋体" w:hAnsi="宋体" w:cs="宋体"/>
          <w:bCs/>
          <w:sz w:val="24"/>
        </w:rPr>
      </w:pPr>
      <w:r>
        <w:rPr>
          <w:rFonts w:hint="eastAsia" w:ascii="宋体" w:hAnsi="宋体" w:cs="宋体"/>
          <w:bCs/>
          <w:sz w:val="24"/>
        </w:rPr>
        <w:t>采购人不得泄漏招标投标活动中应当保密的情况和资料，不得与供应商串通损害国家利益、社会公共利益或者他人合法权益。</w:t>
      </w:r>
    </w:p>
    <w:p>
      <w:pPr>
        <w:pStyle w:val="57"/>
        <w:rPr>
          <w:rFonts w:hint="eastAsia" w:ascii="宋体" w:hAnsi="宋体" w:eastAsia="宋体"/>
          <w:b/>
          <w:szCs w:val="24"/>
        </w:rPr>
      </w:pPr>
      <w:bookmarkStart w:id="427" w:name="_Toc152042352"/>
      <w:bookmarkStart w:id="428" w:name="_Toc152045576"/>
      <w:bookmarkStart w:id="429" w:name="_Toc422395170"/>
      <w:bookmarkStart w:id="430" w:name="_Toc416271427"/>
      <w:bookmarkStart w:id="431" w:name="_Toc29145244"/>
      <w:bookmarkStart w:id="432" w:name="_Toc144974544"/>
      <w:bookmarkStart w:id="433" w:name="_Toc395801991"/>
      <w:bookmarkStart w:id="434" w:name="_Toc179632594"/>
      <w:bookmarkStart w:id="435" w:name="_Toc416271956"/>
      <w:r>
        <w:rPr>
          <w:rFonts w:hint="eastAsia" w:ascii="宋体" w:hAnsi="宋体" w:eastAsia="宋体"/>
          <w:b/>
          <w:szCs w:val="24"/>
        </w:rPr>
        <w:t>8.2 对供应商的纪律要求</w:t>
      </w:r>
      <w:bookmarkEnd w:id="427"/>
      <w:bookmarkEnd w:id="428"/>
      <w:bookmarkEnd w:id="429"/>
      <w:bookmarkEnd w:id="430"/>
      <w:bookmarkEnd w:id="431"/>
      <w:bookmarkEnd w:id="432"/>
      <w:bookmarkEnd w:id="433"/>
      <w:bookmarkEnd w:id="434"/>
      <w:bookmarkEnd w:id="435"/>
    </w:p>
    <w:p>
      <w:pPr>
        <w:spacing w:line="400" w:lineRule="exact"/>
        <w:ind w:firstLine="480" w:firstLineChars="200"/>
        <w:rPr>
          <w:rFonts w:hint="eastAsia" w:ascii="宋体" w:hAnsi="宋体" w:cs="宋体"/>
          <w:bCs/>
          <w:sz w:val="24"/>
        </w:rPr>
      </w:pPr>
      <w:r>
        <w:rPr>
          <w:rFonts w:hint="eastAsia" w:ascii="宋体" w:hAnsi="宋体" w:cs="宋体"/>
          <w:bCs/>
          <w:sz w:val="24"/>
        </w:rPr>
        <w:t>供应商不得相互串通投标或者与采购人串通投标，不得向采购人或者</w:t>
      </w:r>
      <w:r>
        <w:rPr>
          <w:rFonts w:hint="eastAsia" w:ascii="宋体" w:hAnsi="宋体" w:cs="宋体"/>
          <w:bCs/>
          <w:sz w:val="24"/>
          <w:lang w:eastAsia="zh-CN"/>
        </w:rPr>
        <w:t>磋商</w:t>
      </w:r>
      <w:r>
        <w:rPr>
          <w:rFonts w:hint="eastAsia" w:ascii="宋体" w:hAnsi="宋体" w:cs="宋体"/>
          <w:bCs/>
          <w:sz w:val="24"/>
        </w:rPr>
        <w:t>小组成员行贿谋取中标，不得以他人名义投标或者以其他方式弄虚作假骗取中标；供应商不得以任何方式干扰、影响评审工作。如供应商存在围标、串标、以他人名义投标、弄虚作假、恶意投诉、虚假投诉等行为的、经查证属实的，并记入诚信档案，三年内不得参与界首市政府性投资项目的投标。</w:t>
      </w:r>
    </w:p>
    <w:p>
      <w:pPr>
        <w:pStyle w:val="57"/>
        <w:rPr>
          <w:rFonts w:hint="eastAsia" w:ascii="宋体" w:hAnsi="宋体" w:eastAsia="宋体"/>
          <w:b/>
          <w:szCs w:val="24"/>
        </w:rPr>
      </w:pPr>
      <w:bookmarkStart w:id="436" w:name="_Toc422395171"/>
      <w:bookmarkStart w:id="437" w:name="_Toc152042353"/>
      <w:bookmarkStart w:id="438" w:name="_Toc395801992"/>
      <w:bookmarkStart w:id="439" w:name="_Toc152045577"/>
      <w:bookmarkStart w:id="440" w:name="_Toc29145245"/>
      <w:bookmarkStart w:id="441" w:name="_Toc416271428"/>
      <w:bookmarkStart w:id="442" w:name="_Toc144974545"/>
      <w:bookmarkStart w:id="443" w:name="_Toc416271957"/>
      <w:bookmarkStart w:id="444" w:name="_Toc179632595"/>
      <w:r>
        <w:rPr>
          <w:rFonts w:hint="eastAsia" w:ascii="宋体" w:hAnsi="宋体" w:eastAsia="宋体"/>
          <w:b/>
          <w:szCs w:val="24"/>
        </w:rPr>
        <w:t>8.3 对</w:t>
      </w:r>
      <w:r>
        <w:rPr>
          <w:rFonts w:hint="eastAsia" w:ascii="宋体" w:hAnsi="宋体" w:eastAsia="宋体"/>
          <w:b/>
          <w:szCs w:val="24"/>
          <w:lang w:eastAsia="zh-CN"/>
        </w:rPr>
        <w:t>磋商</w:t>
      </w:r>
      <w:r>
        <w:rPr>
          <w:rFonts w:hint="eastAsia" w:ascii="宋体" w:hAnsi="宋体" w:eastAsia="宋体"/>
          <w:b/>
          <w:szCs w:val="24"/>
        </w:rPr>
        <w:t>小组成员的纪律要求</w:t>
      </w:r>
      <w:bookmarkEnd w:id="436"/>
      <w:bookmarkEnd w:id="437"/>
      <w:bookmarkEnd w:id="438"/>
      <w:bookmarkEnd w:id="439"/>
      <w:bookmarkEnd w:id="440"/>
      <w:bookmarkEnd w:id="441"/>
      <w:bookmarkEnd w:id="442"/>
      <w:bookmarkEnd w:id="443"/>
      <w:bookmarkEnd w:id="444"/>
    </w:p>
    <w:p>
      <w:pPr>
        <w:spacing w:line="400" w:lineRule="exact"/>
        <w:ind w:firstLine="480" w:firstLineChars="200"/>
        <w:rPr>
          <w:rFonts w:hint="eastAsia" w:ascii="宋体" w:hAnsi="宋体" w:cs="宋体"/>
          <w:bCs/>
          <w:sz w:val="24"/>
        </w:rPr>
      </w:pPr>
      <w:r>
        <w:rPr>
          <w:rFonts w:hint="eastAsia" w:ascii="宋体" w:hAnsi="宋体" w:cs="宋体"/>
          <w:bCs/>
          <w:sz w:val="24"/>
          <w:lang w:eastAsia="zh-CN"/>
        </w:rPr>
        <w:t>磋商</w:t>
      </w:r>
      <w:r>
        <w:rPr>
          <w:rFonts w:hint="eastAsia" w:ascii="宋体" w:hAnsi="宋体" w:cs="宋体"/>
          <w:bCs/>
          <w:sz w:val="24"/>
        </w:rPr>
        <w:t>小组成员不得收受他人的财物或者其他好处，不得向他人透漏对响应文件的评审和比较、成交候选人的推荐情况以及评审有关的其他情况。在评审活动中，</w:t>
      </w:r>
      <w:r>
        <w:rPr>
          <w:rFonts w:hint="eastAsia" w:ascii="宋体" w:hAnsi="宋体" w:cs="宋体"/>
          <w:bCs/>
          <w:sz w:val="24"/>
          <w:lang w:eastAsia="zh-CN"/>
        </w:rPr>
        <w:t>磋商</w:t>
      </w:r>
      <w:r>
        <w:rPr>
          <w:rFonts w:hint="eastAsia" w:ascii="宋体" w:hAnsi="宋体" w:cs="宋体"/>
          <w:bCs/>
          <w:sz w:val="24"/>
        </w:rPr>
        <w:t>小组成员不得擅离职守，影响评审程序正常进行，不得使用第三章“评审办法”没有规定的评审因素和标准进行评审。</w:t>
      </w:r>
    </w:p>
    <w:p>
      <w:pPr>
        <w:pStyle w:val="57"/>
        <w:rPr>
          <w:rFonts w:hint="eastAsia" w:ascii="宋体" w:hAnsi="宋体" w:eastAsia="宋体"/>
          <w:b/>
          <w:szCs w:val="24"/>
        </w:rPr>
      </w:pPr>
      <w:bookmarkStart w:id="445" w:name="_Toc416271958"/>
      <w:bookmarkStart w:id="446" w:name="_Toc395801993"/>
      <w:bookmarkStart w:id="447" w:name="_Toc29145246"/>
      <w:bookmarkStart w:id="448" w:name="_Toc152045578"/>
      <w:bookmarkStart w:id="449" w:name="_Toc179632596"/>
      <w:bookmarkStart w:id="450" w:name="_Toc422395172"/>
      <w:bookmarkStart w:id="451" w:name="_Toc416271429"/>
      <w:bookmarkStart w:id="452" w:name="_Toc152042354"/>
      <w:bookmarkStart w:id="453" w:name="_Toc144974546"/>
      <w:r>
        <w:rPr>
          <w:rFonts w:hint="eastAsia" w:ascii="宋体" w:hAnsi="宋体" w:eastAsia="宋体"/>
          <w:b/>
          <w:szCs w:val="24"/>
        </w:rPr>
        <w:t>8.4 对与评审活动有关的工作人员的纪律要求</w:t>
      </w:r>
      <w:bookmarkEnd w:id="445"/>
      <w:bookmarkEnd w:id="446"/>
      <w:bookmarkEnd w:id="447"/>
      <w:bookmarkEnd w:id="448"/>
      <w:bookmarkEnd w:id="449"/>
      <w:bookmarkEnd w:id="450"/>
      <w:bookmarkEnd w:id="451"/>
      <w:bookmarkEnd w:id="452"/>
    </w:p>
    <w:p>
      <w:pPr>
        <w:spacing w:line="400" w:lineRule="exact"/>
        <w:ind w:firstLine="480" w:firstLineChars="200"/>
        <w:rPr>
          <w:rFonts w:hint="eastAsia" w:ascii="宋体" w:hAnsi="宋体" w:cs="宋体"/>
          <w:bCs/>
          <w:sz w:val="24"/>
        </w:rPr>
      </w:pPr>
      <w:bookmarkStart w:id="454" w:name="_Toc152042355"/>
      <w:r>
        <w:rPr>
          <w:rFonts w:hint="eastAsia" w:ascii="宋体" w:hAnsi="宋体" w:cs="宋体"/>
          <w:bCs/>
          <w:sz w:val="24"/>
        </w:rPr>
        <w:t>与评审活动有关的工作人员不得收受他人的财物或者其他好处，不得向他人透漏对响应文件的评审和比较、成交候选人的推荐情况以及评审有关的其他情况。在评审活动中，与评审活动有关的工作人员不得擅离职守，影响评审程序正常进行。</w:t>
      </w:r>
      <w:bookmarkEnd w:id="454"/>
    </w:p>
    <w:p>
      <w:pPr>
        <w:pStyle w:val="57"/>
        <w:rPr>
          <w:rFonts w:hint="eastAsia" w:ascii="宋体" w:hAnsi="宋体" w:eastAsia="宋体"/>
          <w:b/>
          <w:szCs w:val="24"/>
        </w:rPr>
      </w:pPr>
      <w:bookmarkStart w:id="455" w:name="_Toc416271959"/>
      <w:bookmarkStart w:id="456" w:name="_Toc416271430"/>
      <w:bookmarkStart w:id="457" w:name="_Toc422395173"/>
      <w:bookmarkStart w:id="458" w:name="_Toc29145247"/>
      <w:bookmarkStart w:id="459" w:name="_Toc395801994"/>
      <w:bookmarkStart w:id="460" w:name="_Toc152042356"/>
      <w:bookmarkStart w:id="461" w:name="_Toc152045579"/>
      <w:bookmarkStart w:id="462" w:name="_Toc179632597"/>
      <w:r>
        <w:rPr>
          <w:rFonts w:hint="eastAsia" w:ascii="宋体" w:hAnsi="宋体" w:eastAsia="宋体"/>
          <w:b/>
          <w:szCs w:val="24"/>
        </w:rPr>
        <w:t>8.5异议、投诉</w:t>
      </w:r>
      <w:bookmarkEnd w:id="455"/>
      <w:bookmarkEnd w:id="456"/>
      <w:bookmarkEnd w:id="457"/>
      <w:bookmarkEnd w:id="458"/>
      <w:bookmarkEnd w:id="459"/>
    </w:p>
    <w:p>
      <w:pPr>
        <w:snapToGrid w:val="0"/>
        <w:spacing w:line="360" w:lineRule="auto"/>
        <w:ind w:firstLine="480" w:firstLineChars="200"/>
        <w:rPr>
          <w:rFonts w:ascii="宋体" w:hAnsi="宋体" w:cs="宋体"/>
          <w:bCs/>
          <w:sz w:val="24"/>
        </w:rPr>
      </w:pPr>
      <w:r>
        <w:rPr>
          <w:rFonts w:hint="eastAsia" w:ascii="宋体" w:hAnsi="宋体" w:cs="宋体"/>
          <w:bCs/>
          <w:sz w:val="24"/>
        </w:rPr>
        <w:t>8.5.</w:t>
      </w:r>
      <w:r>
        <w:rPr>
          <w:rFonts w:ascii="宋体" w:hAnsi="宋体" w:cs="宋体"/>
          <w:bCs/>
          <w:sz w:val="24"/>
        </w:rPr>
        <w:t>1</w:t>
      </w:r>
      <w:r>
        <w:rPr>
          <w:rFonts w:hint="eastAsia" w:ascii="宋体" w:hAnsi="宋体" w:cs="宋体"/>
          <w:bCs/>
          <w:sz w:val="24"/>
        </w:rPr>
        <w:t>、受理异议（质疑）的联系方式：</w:t>
      </w:r>
    </w:p>
    <w:p>
      <w:pPr>
        <w:pStyle w:val="17"/>
        <w:spacing w:line="360" w:lineRule="auto"/>
        <w:rPr>
          <w:rFonts w:hint="eastAsia"/>
          <w:bCs/>
        </w:rPr>
      </w:pPr>
      <w:r>
        <w:rPr>
          <w:rFonts w:hint="eastAsia"/>
          <w:bCs/>
        </w:rPr>
        <w:t>采购代理机构：</w:t>
      </w:r>
      <w:r>
        <w:rPr>
          <w:rFonts w:hint="eastAsia"/>
          <w:bCs/>
          <w:lang w:eastAsia="zh-CN"/>
        </w:rPr>
        <w:t>安徽龙方工程咨询有限公司</w:t>
      </w:r>
      <w:r>
        <w:rPr>
          <w:rFonts w:hint="eastAsia"/>
          <w:bCs/>
        </w:rPr>
        <w:t xml:space="preserve"> </w:t>
      </w:r>
    </w:p>
    <w:p>
      <w:pPr>
        <w:pStyle w:val="12"/>
        <w:spacing w:line="360" w:lineRule="auto"/>
        <w:rPr>
          <w:rFonts w:hint="eastAsia" w:ascii="宋体" w:hAnsi="宋体"/>
          <w:szCs w:val="21"/>
          <w:lang w:val="en-US" w:eastAsia="zh-CN"/>
        </w:rPr>
      </w:pPr>
      <w:r>
        <w:rPr>
          <w:rFonts w:hint="eastAsia"/>
          <w:bCs/>
        </w:rPr>
        <w:t>地址：</w:t>
      </w:r>
      <w:r>
        <w:rPr>
          <w:rFonts w:hint="eastAsia" w:hAnsi="宋体" w:eastAsia="宋体" w:cs="Times New Roman"/>
          <w:bCs/>
          <w:color w:val="auto"/>
          <w:kern w:val="2"/>
          <w:sz w:val="24"/>
          <w:szCs w:val="24"/>
          <w:lang w:val="en-US" w:eastAsia="zh-CN" w:bidi="ar-SA"/>
        </w:rPr>
        <w:t>马鞍山市花山区汇金广场 4 栋 1706、1707、1708</w:t>
      </w:r>
    </w:p>
    <w:p>
      <w:pPr>
        <w:pStyle w:val="17"/>
        <w:spacing w:line="360" w:lineRule="auto"/>
        <w:rPr>
          <w:rFonts w:hint="eastAsia"/>
          <w:bCs/>
        </w:rPr>
      </w:pPr>
      <w:r>
        <w:rPr>
          <w:rFonts w:hint="eastAsia"/>
          <w:bCs/>
        </w:rPr>
        <w:t>联系人：</w:t>
      </w:r>
      <w:r>
        <w:rPr>
          <w:rFonts w:hint="eastAsia"/>
          <w:bCs/>
          <w:lang w:val="en-US" w:eastAsia="zh-CN"/>
        </w:rPr>
        <w:t>王工</w:t>
      </w:r>
    </w:p>
    <w:p>
      <w:pPr>
        <w:pStyle w:val="17"/>
        <w:spacing w:line="360" w:lineRule="auto"/>
        <w:rPr>
          <w:rFonts w:hint="eastAsia" w:eastAsia="宋体"/>
          <w:bCs/>
          <w:lang w:eastAsia="zh-CN"/>
        </w:rPr>
      </w:pPr>
      <w:r>
        <w:rPr>
          <w:rFonts w:hint="eastAsia"/>
          <w:bCs/>
        </w:rPr>
        <w:t>电话/传真：</w:t>
      </w:r>
      <w:r>
        <w:rPr>
          <w:rFonts w:hint="eastAsia"/>
          <w:bCs/>
          <w:lang w:eastAsia="zh-CN"/>
        </w:rPr>
        <w:t>17755861198</w:t>
      </w:r>
    </w:p>
    <w:p>
      <w:pPr>
        <w:snapToGrid w:val="0"/>
        <w:spacing w:line="360" w:lineRule="auto"/>
        <w:ind w:firstLine="480" w:firstLineChars="200"/>
        <w:rPr>
          <w:rFonts w:ascii="宋体" w:hAnsi="宋体" w:cs="宋体"/>
          <w:bCs/>
          <w:sz w:val="24"/>
        </w:rPr>
      </w:pPr>
      <w:r>
        <w:rPr>
          <w:rFonts w:hint="eastAsia" w:ascii="宋体" w:hAnsi="宋体" w:cs="宋体"/>
          <w:bCs/>
          <w:sz w:val="24"/>
        </w:rPr>
        <w:t>8.5</w:t>
      </w:r>
      <w:r>
        <w:rPr>
          <w:rFonts w:ascii="宋体" w:hAnsi="宋体" w:cs="宋体"/>
          <w:bCs/>
          <w:sz w:val="24"/>
        </w:rPr>
        <w:t>.2</w:t>
      </w:r>
      <w:r>
        <w:rPr>
          <w:rFonts w:hint="eastAsia" w:ascii="宋体" w:hAnsi="宋体" w:cs="宋体"/>
          <w:bCs/>
          <w:sz w:val="24"/>
        </w:rPr>
        <w:t>、对竞争性</w:t>
      </w:r>
      <w:r>
        <w:rPr>
          <w:rFonts w:hint="eastAsia" w:ascii="宋体" w:hAnsi="宋体" w:cs="宋体"/>
          <w:bCs/>
          <w:sz w:val="24"/>
          <w:lang w:eastAsia="zh-CN"/>
        </w:rPr>
        <w:t>磋商</w:t>
      </w:r>
      <w:r>
        <w:rPr>
          <w:rFonts w:hint="eastAsia" w:ascii="宋体" w:hAnsi="宋体" w:cs="宋体"/>
          <w:bCs/>
          <w:sz w:val="24"/>
        </w:rPr>
        <w:t>文件的异议（质疑）：</w:t>
      </w:r>
    </w:p>
    <w:p>
      <w:pPr>
        <w:snapToGrid w:val="0"/>
        <w:spacing w:line="360" w:lineRule="auto"/>
        <w:ind w:firstLine="480" w:firstLineChars="200"/>
        <w:rPr>
          <w:rFonts w:ascii="宋体" w:hAnsi="宋体" w:cs="宋体"/>
          <w:bCs/>
          <w:sz w:val="24"/>
        </w:rPr>
      </w:pPr>
      <w:r>
        <w:rPr>
          <w:rFonts w:hint="eastAsia" w:ascii="宋体" w:hAnsi="宋体" w:cs="宋体"/>
          <w:bCs/>
          <w:sz w:val="24"/>
        </w:rPr>
        <w:t>供应商未在本竞争性</w:t>
      </w:r>
      <w:r>
        <w:rPr>
          <w:rFonts w:hint="eastAsia" w:ascii="宋体" w:hAnsi="宋体" w:cs="宋体"/>
          <w:bCs/>
          <w:sz w:val="24"/>
          <w:lang w:eastAsia="zh-CN"/>
        </w:rPr>
        <w:t>磋商</w:t>
      </w:r>
      <w:r>
        <w:rPr>
          <w:rFonts w:hint="eastAsia" w:ascii="宋体" w:hAnsi="宋体" w:cs="宋体"/>
          <w:bCs/>
          <w:sz w:val="24"/>
        </w:rPr>
        <w:t>文件规定的时间内提出澄清要求或未在响应截止时间前提出异议（质疑）的，视为其对本竞争性</w:t>
      </w:r>
      <w:r>
        <w:rPr>
          <w:rFonts w:hint="eastAsia" w:ascii="宋体" w:hAnsi="宋体" w:cs="宋体"/>
          <w:bCs/>
          <w:sz w:val="24"/>
          <w:lang w:eastAsia="zh-CN"/>
        </w:rPr>
        <w:t>磋商</w:t>
      </w:r>
      <w:r>
        <w:rPr>
          <w:rFonts w:hint="eastAsia" w:ascii="宋体" w:hAnsi="宋体" w:cs="宋体"/>
          <w:bCs/>
          <w:sz w:val="24"/>
        </w:rPr>
        <w:t>文件无异议（质疑），不得在响应截止时间后对竞争性</w:t>
      </w:r>
      <w:r>
        <w:rPr>
          <w:rFonts w:hint="eastAsia" w:ascii="宋体" w:hAnsi="宋体" w:cs="宋体"/>
          <w:bCs/>
          <w:sz w:val="24"/>
          <w:lang w:eastAsia="zh-CN"/>
        </w:rPr>
        <w:t>磋商</w:t>
      </w:r>
      <w:r>
        <w:rPr>
          <w:rFonts w:hint="eastAsia" w:ascii="宋体" w:hAnsi="宋体" w:cs="宋体"/>
          <w:bCs/>
          <w:sz w:val="24"/>
        </w:rPr>
        <w:t>文件相关内容提出异议（质疑）或投诉。相关部门依法不予受理。</w:t>
      </w:r>
    </w:p>
    <w:p>
      <w:pPr>
        <w:snapToGrid w:val="0"/>
        <w:spacing w:line="360" w:lineRule="auto"/>
        <w:ind w:firstLine="480" w:firstLineChars="200"/>
        <w:rPr>
          <w:rFonts w:ascii="宋体" w:hAnsi="宋体" w:cs="宋体"/>
          <w:bCs/>
          <w:sz w:val="24"/>
        </w:rPr>
      </w:pPr>
      <w:r>
        <w:rPr>
          <w:rFonts w:hint="eastAsia" w:ascii="宋体" w:hAnsi="宋体" w:cs="宋体"/>
          <w:bCs/>
          <w:sz w:val="24"/>
        </w:rPr>
        <w:t>8.5</w:t>
      </w:r>
      <w:r>
        <w:rPr>
          <w:rFonts w:ascii="宋体" w:hAnsi="宋体" w:cs="宋体"/>
          <w:bCs/>
          <w:sz w:val="24"/>
        </w:rPr>
        <w:t>.3</w:t>
      </w:r>
      <w:r>
        <w:rPr>
          <w:rFonts w:hint="eastAsia" w:ascii="宋体" w:hAnsi="宋体" w:cs="宋体"/>
          <w:bCs/>
          <w:sz w:val="24"/>
        </w:rPr>
        <w:t>、对开标过程提出异议（质疑）的，应于开标现场提出。</w:t>
      </w:r>
    </w:p>
    <w:p>
      <w:pPr>
        <w:snapToGrid w:val="0"/>
        <w:spacing w:line="360" w:lineRule="auto"/>
        <w:ind w:firstLine="480" w:firstLineChars="200"/>
        <w:rPr>
          <w:rFonts w:ascii="宋体" w:hAnsi="宋体" w:cs="宋体"/>
          <w:bCs/>
          <w:sz w:val="24"/>
        </w:rPr>
      </w:pPr>
      <w:r>
        <w:rPr>
          <w:rFonts w:hint="eastAsia" w:ascii="宋体" w:hAnsi="宋体" w:cs="宋体"/>
          <w:bCs/>
          <w:sz w:val="24"/>
        </w:rPr>
        <w:t>8.5</w:t>
      </w:r>
      <w:r>
        <w:rPr>
          <w:rFonts w:ascii="宋体" w:hAnsi="宋体" w:cs="宋体"/>
          <w:bCs/>
          <w:sz w:val="24"/>
        </w:rPr>
        <w:t>.4</w:t>
      </w:r>
      <w:r>
        <w:rPr>
          <w:rFonts w:hint="eastAsia" w:ascii="宋体" w:hAnsi="宋体" w:cs="宋体"/>
          <w:bCs/>
          <w:sz w:val="24"/>
        </w:rPr>
        <w:t>、对评审结果的异议（质疑）：</w:t>
      </w:r>
    </w:p>
    <w:p>
      <w:pPr>
        <w:snapToGrid w:val="0"/>
        <w:spacing w:line="360" w:lineRule="auto"/>
        <w:ind w:firstLine="480" w:firstLineChars="200"/>
        <w:rPr>
          <w:rFonts w:ascii="宋体" w:hAnsi="宋体" w:cs="宋体"/>
          <w:bCs/>
          <w:sz w:val="24"/>
        </w:rPr>
      </w:pPr>
      <w:r>
        <w:rPr>
          <w:rFonts w:hint="eastAsia" w:ascii="宋体" w:hAnsi="宋体" w:cs="宋体"/>
          <w:bCs/>
          <w:sz w:val="24"/>
        </w:rPr>
        <w:t>招标投标相关各方对评审结果有异议（质疑），应在公示期内以书面形式向</w:t>
      </w:r>
      <w:r>
        <w:rPr>
          <w:rFonts w:hint="eastAsia" w:ascii="宋体" w:hAnsi="宋体" w:cs="宋体"/>
          <w:bCs/>
          <w:sz w:val="24"/>
          <w:lang w:eastAsia="zh-CN"/>
        </w:rPr>
        <w:t>招标代理</w:t>
      </w:r>
      <w:r>
        <w:rPr>
          <w:rFonts w:hint="eastAsia" w:ascii="宋体" w:hAnsi="宋体" w:cs="宋体"/>
          <w:bCs/>
          <w:sz w:val="24"/>
        </w:rPr>
        <w:t>或采购人提出。</w:t>
      </w:r>
    </w:p>
    <w:p>
      <w:pPr>
        <w:snapToGrid w:val="0"/>
        <w:spacing w:line="360" w:lineRule="auto"/>
        <w:ind w:firstLine="480" w:firstLineChars="200"/>
        <w:rPr>
          <w:rFonts w:ascii="宋体" w:hAnsi="宋体" w:cs="宋体"/>
          <w:bCs/>
          <w:sz w:val="24"/>
        </w:rPr>
      </w:pPr>
      <w:r>
        <w:rPr>
          <w:rFonts w:hint="eastAsia" w:ascii="宋体" w:hAnsi="宋体" w:cs="宋体"/>
          <w:bCs/>
          <w:sz w:val="24"/>
        </w:rPr>
        <w:t>（</w:t>
      </w:r>
      <w:r>
        <w:rPr>
          <w:rFonts w:ascii="宋体" w:hAnsi="宋体" w:cs="宋体"/>
          <w:bCs/>
          <w:sz w:val="24"/>
        </w:rPr>
        <w:t>1</w:t>
      </w:r>
      <w:r>
        <w:rPr>
          <w:rFonts w:hint="eastAsia" w:ascii="宋体" w:hAnsi="宋体" w:cs="宋体"/>
          <w:bCs/>
          <w:sz w:val="24"/>
        </w:rPr>
        <w:t>）书面异议（质疑）材料应当包括以下内容：</w:t>
      </w:r>
    </w:p>
    <w:p>
      <w:pPr>
        <w:snapToGrid w:val="0"/>
        <w:spacing w:line="360" w:lineRule="auto"/>
        <w:ind w:firstLine="480" w:firstLineChars="200"/>
        <w:rPr>
          <w:rFonts w:ascii="宋体" w:hAnsi="宋体" w:cs="宋体"/>
          <w:bCs/>
          <w:sz w:val="24"/>
        </w:rPr>
      </w:pPr>
      <w:r>
        <w:rPr>
          <w:rFonts w:hint="eastAsia" w:ascii="宋体" w:hAnsi="宋体" w:cs="宋体"/>
          <w:bCs/>
          <w:sz w:val="24"/>
        </w:rPr>
        <w:t>①提出异议（质疑）的供应商的名称、地址及有效联系方式；</w:t>
      </w:r>
    </w:p>
    <w:p>
      <w:pPr>
        <w:snapToGrid w:val="0"/>
        <w:spacing w:line="360" w:lineRule="auto"/>
        <w:ind w:firstLine="480" w:firstLineChars="200"/>
        <w:rPr>
          <w:rFonts w:ascii="宋体" w:hAnsi="宋体" w:cs="宋体"/>
          <w:bCs/>
          <w:sz w:val="24"/>
        </w:rPr>
      </w:pPr>
      <w:r>
        <w:rPr>
          <w:rFonts w:hint="eastAsia" w:ascii="宋体" w:hAnsi="宋体" w:cs="宋体"/>
          <w:bCs/>
          <w:sz w:val="24"/>
        </w:rPr>
        <w:t>②异议（质疑）对象的供应商的名称；</w:t>
      </w:r>
    </w:p>
    <w:p>
      <w:pPr>
        <w:snapToGrid w:val="0"/>
        <w:spacing w:line="360" w:lineRule="auto"/>
        <w:ind w:firstLine="480" w:firstLineChars="200"/>
        <w:rPr>
          <w:rFonts w:ascii="宋体" w:hAnsi="宋体" w:cs="宋体"/>
          <w:bCs/>
          <w:sz w:val="24"/>
        </w:rPr>
      </w:pPr>
      <w:r>
        <w:rPr>
          <w:rFonts w:hint="eastAsia" w:ascii="宋体" w:hAnsi="宋体" w:cs="宋体"/>
          <w:bCs/>
          <w:sz w:val="24"/>
        </w:rPr>
        <w:t>③异议（质疑）事项的基本事实；</w:t>
      </w:r>
    </w:p>
    <w:p>
      <w:pPr>
        <w:snapToGrid w:val="0"/>
        <w:spacing w:line="360" w:lineRule="auto"/>
        <w:ind w:firstLine="480" w:firstLineChars="200"/>
        <w:rPr>
          <w:rFonts w:ascii="宋体" w:hAnsi="宋体" w:cs="宋体"/>
          <w:bCs/>
          <w:sz w:val="24"/>
        </w:rPr>
      </w:pPr>
      <w:r>
        <w:rPr>
          <w:rFonts w:hint="eastAsia" w:ascii="宋体" w:hAnsi="宋体" w:cs="宋体"/>
          <w:bCs/>
          <w:sz w:val="24"/>
        </w:rPr>
        <w:t>④相关请求和主张；</w:t>
      </w:r>
    </w:p>
    <w:p>
      <w:pPr>
        <w:snapToGrid w:val="0"/>
        <w:spacing w:line="360" w:lineRule="auto"/>
        <w:ind w:firstLine="480" w:firstLineChars="200"/>
        <w:rPr>
          <w:rFonts w:ascii="宋体" w:hAnsi="宋体" w:cs="宋体"/>
          <w:bCs/>
          <w:sz w:val="24"/>
        </w:rPr>
      </w:pPr>
      <w:r>
        <w:rPr>
          <w:rFonts w:hint="eastAsia" w:ascii="宋体" w:hAnsi="宋体" w:cs="宋体"/>
          <w:bCs/>
          <w:sz w:val="24"/>
        </w:rPr>
        <w:t>⑤有效线索和相关证明材料；</w:t>
      </w:r>
    </w:p>
    <w:p>
      <w:pPr>
        <w:snapToGrid w:val="0"/>
        <w:spacing w:line="360" w:lineRule="auto"/>
        <w:ind w:firstLine="480" w:firstLineChars="200"/>
        <w:rPr>
          <w:rFonts w:ascii="宋体" w:hAnsi="宋体" w:cs="宋体"/>
          <w:bCs/>
          <w:sz w:val="24"/>
        </w:rPr>
      </w:pPr>
      <w:r>
        <w:rPr>
          <w:rFonts w:hint="eastAsia" w:ascii="宋体" w:hAnsi="宋体" w:cs="宋体"/>
          <w:bCs/>
          <w:sz w:val="24"/>
        </w:rPr>
        <w:t>⑥提出异议（质疑）的供应商是法人的，异议（质疑）材料必须由其法定代表人签字并加盖单位公章，并附法定代表人及其委托联系人的有效身份证明复印件、注明联系方式；其他组织或者自然人提出异议（质疑）的，异议（质疑）材料必须由其主要负责人签字（有公章的须单位加盖公章），并附主要负责人及其委托联系人的有效身份证明复印件、注明联系方式。异议（质疑）有关材料是外文的，应当同时提供其中文译本。</w:t>
      </w:r>
    </w:p>
    <w:p>
      <w:pPr>
        <w:snapToGrid w:val="0"/>
        <w:spacing w:line="360" w:lineRule="auto"/>
        <w:ind w:firstLine="480" w:firstLineChars="200"/>
        <w:rPr>
          <w:rFonts w:ascii="宋体" w:hAnsi="宋体" w:cs="宋体"/>
          <w:bCs/>
          <w:sz w:val="24"/>
        </w:rPr>
      </w:pPr>
      <w:r>
        <w:rPr>
          <w:rFonts w:hint="eastAsia" w:ascii="宋体" w:hAnsi="宋体" w:cs="宋体"/>
          <w:bCs/>
          <w:sz w:val="24"/>
        </w:rPr>
        <w:t>（</w:t>
      </w:r>
      <w:r>
        <w:rPr>
          <w:rFonts w:ascii="宋体" w:hAnsi="宋体" w:cs="宋体"/>
          <w:bCs/>
          <w:sz w:val="24"/>
        </w:rPr>
        <w:t>2</w:t>
      </w:r>
      <w:r>
        <w:rPr>
          <w:rFonts w:hint="eastAsia" w:ascii="宋体" w:hAnsi="宋体" w:cs="宋体"/>
          <w:bCs/>
          <w:sz w:val="24"/>
        </w:rPr>
        <w:t>）有下列情形的异议（质疑）材料不予受理：</w:t>
      </w:r>
    </w:p>
    <w:p>
      <w:pPr>
        <w:snapToGrid w:val="0"/>
        <w:spacing w:line="360" w:lineRule="auto"/>
        <w:ind w:firstLine="480" w:firstLineChars="200"/>
        <w:rPr>
          <w:rFonts w:ascii="宋体" w:hAnsi="宋体" w:cs="宋体"/>
          <w:bCs/>
          <w:sz w:val="24"/>
        </w:rPr>
      </w:pPr>
      <w:r>
        <w:rPr>
          <w:rFonts w:hint="eastAsia" w:ascii="宋体" w:hAnsi="宋体" w:cs="宋体"/>
          <w:bCs/>
          <w:sz w:val="24"/>
        </w:rPr>
        <w:t>①书面异议（质疑）材料不完整的；</w:t>
      </w:r>
    </w:p>
    <w:p>
      <w:pPr>
        <w:snapToGrid w:val="0"/>
        <w:spacing w:line="360" w:lineRule="auto"/>
        <w:ind w:firstLine="480" w:firstLineChars="200"/>
        <w:rPr>
          <w:rFonts w:ascii="宋体" w:hAnsi="宋体" w:cs="宋体"/>
          <w:bCs/>
          <w:sz w:val="24"/>
        </w:rPr>
      </w:pPr>
      <w:r>
        <w:rPr>
          <w:rFonts w:hint="eastAsia" w:ascii="宋体" w:hAnsi="宋体" w:cs="宋体"/>
          <w:bCs/>
          <w:sz w:val="24"/>
        </w:rPr>
        <w:t>②异议（质疑）事项含有主观猜测等内容且无充分有效证据的；</w:t>
      </w:r>
    </w:p>
    <w:p>
      <w:pPr>
        <w:snapToGrid w:val="0"/>
        <w:spacing w:line="360" w:lineRule="auto"/>
        <w:ind w:firstLine="480" w:firstLineChars="200"/>
        <w:rPr>
          <w:rFonts w:ascii="宋体" w:hAnsi="宋体" w:cs="宋体"/>
          <w:bCs/>
          <w:sz w:val="24"/>
        </w:rPr>
      </w:pPr>
      <w:r>
        <w:rPr>
          <w:rFonts w:hint="eastAsia" w:ascii="宋体" w:hAnsi="宋体" w:cs="宋体"/>
          <w:bCs/>
          <w:sz w:val="24"/>
        </w:rPr>
        <w:t>③对其他供应商的响应文件详细内容异议（质疑），无法提供合法来源渠道的；</w:t>
      </w:r>
    </w:p>
    <w:p>
      <w:pPr>
        <w:snapToGrid w:val="0"/>
        <w:spacing w:line="360" w:lineRule="auto"/>
        <w:ind w:firstLine="480" w:firstLineChars="200"/>
        <w:rPr>
          <w:rFonts w:ascii="宋体" w:hAnsi="宋体" w:cs="宋体"/>
          <w:bCs/>
          <w:sz w:val="24"/>
        </w:rPr>
      </w:pPr>
      <w:r>
        <w:rPr>
          <w:rFonts w:hint="eastAsia" w:ascii="宋体" w:hAnsi="宋体" w:cs="宋体"/>
          <w:bCs/>
          <w:sz w:val="24"/>
        </w:rPr>
        <w:t>④违反相关法律法规的。</w:t>
      </w:r>
    </w:p>
    <w:p>
      <w:pPr>
        <w:tabs>
          <w:tab w:val="left" w:pos="0"/>
        </w:tabs>
        <w:spacing w:line="360" w:lineRule="auto"/>
        <w:ind w:firstLine="480" w:firstLineChars="200"/>
        <w:rPr>
          <w:rFonts w:hint="eastAsia" w:ascii="宋体" w:hAnsi="宋体" w:cs="宋体"/>
          <w:bCs/>
          <w:sz w:val="24"/>
        </w:rPr>
      </w:pPr>
      <w:r>
        <w:rPr>
          <w:rFonts w:hint="eastAsia" w:ascii="宋体" w:hAnsi="宋体" w:cs="宋体"/>
          <w:bCs/>
          <w:sz w:val="24"/>
        </w:rPr>
        <w:t>8.5.5投诉人有下列情形之一的，属于虚假、恶意投诉，招标采购监督管理部门将驳回投诉，将其列入不良行为记录名单，记入“不守信投标记录档案”，并在相关网络平台公告，同时将报请行政监管部门处理。：</w:t>
      </w:r>
    </w:p>
    <w:p>
      <w:pPr>
        <w:tabs>
          <w:tab w:val="left" w:pos="0"/>
        </w:tabs>
        <w:spacing w:line="360" w:lineRule="auto"/>
        <w:ind w:firstLine="480" w:firstLineChars="200"/>
        <w:rPr>
          <w:rFonts w:hint="eastAsia" w:ascii="宋体" w:hAnsi="宋体" w:cs="宋体"/>
          <w:bCs/>
          <w:sz w:val="24"/>
        </w:rPr>
      </w:pPr>
      <w:r>
        <w:rPr>
          <w:rFonts w:hint="eastAsia" w:ascii="宋体" w:hAnsi="宋体" w:cs="宋体"/>
          <w:bCs/>
          <w:sz w:val="24"/>
        </w:rPr>
        <w:t>①一年内三次以上投诉均查无实据的；</w:t>
      </w:r>
    </w:p>
    <w:p>
      <w:pPr>
        <w:tabs>
          <w:tab w:val="left" w:pos="0"/>
        </w:tabs>
        <w:spacing w:line="360" w:lineRule="auto"/>
        <w:ind w:firstLine="480" w:firstLineChars="200"/>
        <w:rPr>
          <w:rFonts w:hint="eastAsia" w:ascii="宋体" w:hAnsi="宋体" w:cs="宋体"/>
          <w:bCs/>
          <w:sz w:val="24"/>
        </w:rPr>
      </w:pPr>
      <w:r>
        <w:rPr>
          <w:rFonts w:hint="eastAsia" w:ascii="宋体" w:hAnsi="宋体" w:cs="宋体"/>
          <w:bCs/>
          <w:sz w:val="24"/>
        </w:rPr>
        <w:t>②捏造事实或者提供虚假投诉材料的；</w:t>
      </w:r>
    </w:p>
    <w:p>
      <w:pPr>
        <w:tabs>
          <w:tab w:val="left" w:pos="0"/>
        </w:tabs>
        <w:spacing w:line="360" w:lineRule="auto"/>
        <w:ind w:firstLine="480" w:firstLineChars="200"/>
        <w:rPr>
          <w:rFonts w:hint="eastAsia" w:hAnsi="宋体" w:cs="宋体"/>
          <w:bCs/>
        </w:rPr>
      </w:pPr>
      <w:r>
        <w:rPr>
          <w:rFonts w:hint="eastAsia" w:ascii="宋体" w:hAnsi="宋体" w:cs="宋体"/>
          <w:bCs/>
          <w:sz w:val="24"/>
        </w:rPr>
        <w:t>③其他经认定属于虚假、恶意投诉的行为。</w:t>
      </w:r>
    </w:p>
    <w:p>
      <w:pPr>
        <w:spacing w:line="360" w:lineRule="exact"/>
        <w:rPr>
          <w:rFonts w:hint="eastAsia" w:ascii="宋体" w:hAnsi="宋体"/>
          <w:b/>
          <w:sz w:val="24"/>
        </w:rPr>
      </w:pPr>
      <w:r>
        <w:rPr>
          <w:rFonts w:ascii="宋体" w:hAnsi="宋体"/>
          <w:b/>
          <w:sz w:val="24"/>
        </w:rPr>
        <w:t xml:space="preserve"> </w:t>
      </w:r>
      <w:bookmarkEnd w:id="453"/>
      <w:bookmarkEnd w:id="460"/>
      <w:bookmarkEnd w:id="461"/>
      <w:bookmarkEnd w:id="462"/>
      <w:bookmarkStart w:id="463" w:name="_Toc144974547"/>
      <w:bookmarkStart w:id="464" w:name="_Toc152042357"/>
      <w:bookmarkStart w:id="465" w:name="_Toc152045580"/>
      <w:bookmarkStart w:id="466" w:name="_Toc395801995"/>
      <w:bookmarkStart w:id="467" w:name="_Toc416271960"/>
      <w:bookmarkStart w:id="468" w:name="_Toc179632598"/>
      <w:bookmarkStart w:id="469" w:name="_Toc422395174"/>
      <w:bookmarkStart w:id="470" w:name="_Toc416271431"/>
      <w:r>
        <w:rPr>
          <w:rFonts w:hint="eastAsia" w:ascii="宋体" w:hAnsi="宋体"/>
          <w:b/>
          <w:sz w:val="24"/>
        </w:rPr>
        <w:t>9、 需要补充的其他内容</w:t>
      </w:r>
      <w:bookmarkEnd w:id="463"/>
      <w:bookmarkEnd w:id="464"/>
      <w:bookmarkEnd w:id="465"/>
      <w:bookmarkEnd w:id="466"/>
      <w:bookmarkEnd w:id="467"/>
      <w:bookmarkEnd w:id="468"/>
      <w:bookmarkEnd w:id="469"/>
      <w:bookmarkEnd w:id="470"/>
    </w:p>
    <w:p>
      <w:pPr>
        <w:pStyle w:val="57"/>
        <w:ind w:firstLine="480" w:firstLineChars="200"/>
        <w:rPr>
          <w:rFonts w:hint="eastAsia" w:ascii="宋体" w:hAnsi="宋体" w:eastAsia="宋体"/>
          <w:bCs/>
          <w:kern w:val="0"/>
          <w:szCs w:val="24"/>
        </w:rPr>
      </w:pPr>
      <w:bookmarkStart w:id="471" w:name="_Toc395801996"/>
      <w:bookmarkStart w:id="472" w:name="_Toc15495"/>
      <w:bookmarkStart w:id="473" w:name="_Toc416271432"/>
      <w:bookmarkStart w:id="474" w:name="_Toc29145248"/>
      <w:bookmarkStart w:id="475" w:name="_Toc422395175"/>
      <w:bookmarkStart w:id="476" w:name="_Toc416271961"/>
      <w:r>
        <w:rPr>
          <w:rFonts w:hint="eastAsia" w:ascii="宋体" w:hAnsi="宋体" w:eastAsia="宋体"/>
          <w:bCs/>
          <w:kern w:val="0"/>
          <w:szCs w:val="24"/>
        </w:rPr>
        <w:t>需要补充的其他内容：见供应商须知前附表。</w:t>
      </w:r>
      <w:bookmarkEnd w:id="471"/>
      <w:bookmarkEnd w:id="472"/>
      <w:bookmarkEnd w:id="473"/>
      <w:bookmarkEnd w:id="474"/>
      <w:bookmarkEnd w:id="475"/>
      <w:bookmarkEnd w:id="476"/>
    </w:p>
    <w:p>
      <w:pPr>
        <w:spacing w:line="360" w:lineRule="exact"/>
        <w:rPr>
          <w:rFonts w:ascii="宋体"/>
          <w:b/>
          <w:sz w:val="24"/>
        </w:rPr>
      </w:pPr>
      <w:r>
        <w:rPr>
          <w:rFonts w:hint="eastAsia" w:ascii="宋体" w:hAnsi="宋体"/>
          <w:b/>
          <w:sz w:val="24"/>
        </w:rPr>
        <w:t>10、本竞争性</w:t>
      </w:r>
      <w:r>
        <w:rPr>
          <w:rFonts w:hint="eastAsia" w:ascii="宋体" w:hAnsi="宋体"/>
          <w:b/>
          <w:sz w:val="24"/>
          <w:lang w:eastAsia="zh-CN"/>
        </w:rPr>
        <w:t>磋商</w:t>
      </w:r>
      <w:r>
        <w:rPr>
          <w:rFonts w:hint="eastAsia" w:ascii="宋体" w:hAnsi="宋体"/>
          <w:b/>
          <w:sz w:val="24"/>
        </w:rPr>
        <w:t>文件解释权</w:t>
      </w:r>
    </w:p>
    <w:p>
      <w:pPr>
        <w:spacing w:line="360" w:lineRule="exact"/>
        <w:ind w:firstLine="420"/>
        <w:sectPr>
          <w:headerReference r:id="rId4" w:type="default"/>
          <w:footerReference r:id="rId5" w:type="default"/>
          <w:footnotePr>
            <w:numFmt w:val="decimalEnclosedCircleChinese"/>
            <w:numRestart w:val="eachPage"/>
          </w:footnotePr>
          <w:pgSz w:w="11907" w:h="16840"/>
          <w:pgMar w:top="1418" w:right="1440" w:bottom="1418" w:left="1440" w:header="624" w:footer="641" w:gutter="0"/>
          <w:pgNumType w:fmt="decimal" w:start="1"/>
          <w:cols w:space="720" w:num="1"/>
        </w:sectPr>
      </w:pPr>
      <w:r>
        <w:rPr>
          <w:rFonts w:hint="eastAsia"/>
          <w:sz w:val="24"/>
        </w:rPr>
        <w:t>本竞争性</w:t>
      </w:r>
      <w:r>
        <w:rPr>
          <w:rFonts w:hint="eastAsia"/>
          <w:sz w:val="24"/>
          <w:lang w:eastAsia="zh-CN"/>
        </w:rPr>
        <w:t>磋商</w:t>
      </w:r>
      <w:r>
        <w:rPr>
          <w:rFonts w:hint="eastAsia"/>
          <w:sz w:val="24"/>
        </w:rPr>
        <w:t>文件的解释权归</w:t>
      </w:r>
      <w:r>
        <w:rPr>
          <w:sz w:val="24"/>
          <w:u w:val="single"/>
        </w:rPr>
        <w:t xml:space="preserve">  </w:t>
      </w:r>
      <w:r>
        <w:rPr>
          <w:rFonts w:hint="eastAsia"/>
          <w:sz w:val="24"/>
          <w:u w:val="single"/>
        </w:rPr>
        <w:t>采购人</w:t>
      </w:r>
      <w:r>
        <w:rPr>
          <w:sz w:val="24"/>
          <w:u w:val="single"/>
        </w:rPr>
        <w:t xml:space="preserve"> </w:t>
      </w:r>
      <w:r>
        <w:rPr>
          <w:rFonts w:hint="eastAsia"/>
          <w:sz w:val="24"/>
        </w:rPr>
        <w:t>所有。</w:t>
      </w:r>
    </w:p>
    <w:p>
      <w:pPr>
        <w:pStyle w:val="6"/>
        <w:tabs>
          <w:tab w:val="left" w:pos="0"/>
        </w:tabs>
        <w:adjustRightInd w:val="0"/>
        <w:spacing w:before="0" w:line="360" w:lineRule="auto"/>
        <w:jc w:val="center"/>
        <w:rPr>
          <w:rFonts w:hint="eastAsia" w:ascii="华文中宋" w:hAnsi="华文中宋" w:eastAsia="华文中宋" w:cs="华文中宋"/>
          <w:sz w:val="44"/>
          <w:szCs w:val="44"/>
          <w:lang w:val="en-US" w:eastAsia="zh-CN"/>
        </w:rPr>
      </w:pPr>
      <w:bookmarkStart w:id="477" w:name="_Toc2514"/>
      <w:r>
        <w:rPr>
          <w:rFonts w:hint="eastAsia" w:ascii="华文中宋" w:hAnsi="华文中宋" w:eastAsia="华文中宋" w:cs="华文中宋"/>
          <w:sz w:val="44"/>
          <w:szCs w:val="44"/>
          <w:lang w:val="en-US" w:eastAsia="zh-CN"/>
        </w:rPr>
        <w:t>第三章 采购需求</w:t>
      </w:r>
      <w:bookmarkEnd w:id="477"/>
    </w:p>
    <w:p>
      <w:pPr>
        <w:rPr>
          <w:rFonts w:hint="eastAsia" w:ascii="宋体" w:hAnsi="宋体" w:eastAsia="宋体" w:cs="宋体"/>
          <w:color w:val="000000"/>
          <w:kern w:val="0"/>
          <w:sz w:val="30"/>
          <w:szCs w:val="30"/>
          <w:lang w:val="en-US" w:eastAsia="zh-CN" w:bidi="ar"/>
        </w:rPr>
      </w:pPr>
    </w:p>
    <w:p>
      <w:pPr>
        <w:pStyle w:val="2"/>
      </w:pPr>
    </w:p>
    <w:p>
      <w:pP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工程量清单中全部内容范围内的工程，具体内容详见附件。</w:t>
      </w:r>
      <w:r>
        <w:rPr>
          <w:rFonts w:hint="eastAsia" w:ascii="宋体" w:hAnsi="宋体" w:eastAsia="宋体" w:cs="宋体"/>
          <w:color w:val="000000"/>
          <w:kern w:val="0"/>
          <w:sz w:val="24"/>
          <w:szCs w:val="24"/>
          <w:lang w:val="en-US" w:eastAsia="zh-CN" w:bidi="ar"/>
        </w:rPr>
        <w:br w:type="page"/>
      </w:r>
    </w:p>
    <w:p>
      <w:pPr>
        <w:pStyle w:val="6"/>
        <w:tabs>
          <w:tab w:val="left" w:pos="0"/>
        </w:tabs>
        <w:adjustRightInd w:val="0"/>
        <w:spacing w:before="0" w:line="360" w:lineRule="auto"/>
        <w:jc w:val="center"/>
        <w:rPr>
          <w:rFonts w:hint="eastAsia" w:ascii="华文中宋" w:hAnsi="华文中宋" w:eastAsia="华文中宋" w:cs="华文中宋"/>
          <w:sz w:val="44"/>
          <w:szCs w:val="44"/>
          <w:lang w:val="en-US" w:eastAsia="zh-CN"/>
        </w:rPr>
      </w:pPr>
      <w:bookmarkStart w:id="478" w:name="_Toc20371"/>
      <w:r>
        <w:rPr>
          <w:rFonts w:hint="eastAsia" w:ascii="华文中宋" w:hAnsi="华文中宋" w:eastAsia="华文中宋" w:cs="华文中宋"/>
          <w:sz w:val="44"/>
          <w:szCs w:val="44"/>
          <w:lang w:val="en-US" w:eastAsia="zh-CN"/>
        </w:rPr>
        <w:t>第四章 评审方法和标准</w:t>
      </w:r>
      <w:bookmarkEnd w:id="478"/>
    </w:p>
    <w:p>
      <w:pPr>
        <w:pStyle w:val="9"/>
        <w:spacing w:before="212"/>
        <w:ind w:left="657"/>
        <w:rPr>
          <w:rFonts w:ascii="宋体" w:hAnsi="宋体"/>
          <w:sz w:val="21"/>
          <w:szCs w:val="21"/>
        </w:rPr>
      </w:pPr>
      <w:r>
        <w:rPr>
          <w:rFonts w:ascii="宋体" w:hAnsi="宋体"/>
          <w:sz w:val="21"/>
          <w:szCs w:val="21"/>
        </w:rPr>
        <w:t>一、总则</w:t>
      </w:r>
    </w:p>
    <w:p>
      <w:pPr>
        <w:pStyle w:val="11"/>
        <w:spacing w:before="160" w:line="364" w:lineRule="auto"/>
        <w:ind w:left="580" w:right="428" w:firstLine="74"/>
        <w:rPr>
          <w:rFonts w:hint="eastAsia"/>
          <w:b/>
          <w:bCs w:val="0"/>
          <w:sz w:val="21"/>
          <w:szCs w:val="21"/>
        </w:rPr>
      </w:pPr>
      <w:r>
        <w:rPr>
          <w:rFonts w:hint="eastAsia"/>
          <w:b w:val="0"/>
          <w:bCs/>
          <w:sz w:val="21"/>
          <w:szCs w:val="21"/>
        </w:rPr>
        <w:t>本项目将按照磋商文件第二章 供应商须知的相关要求及本章的规定评审。</w:t>
      </w:r>
    </w:p>
    <w:p>
      <w:pPr>
        <w:pStyle w:val="11"/>
        <w:numPr>
          <w:ilvl w:val="0"/>
          <w:numId w:val="2"/>
        </w:numPr>
        <w:spacing w:before="160" w:line="364" w:lineRule="auto"/>
        <w:ind w:left="580" w:right="428" w:firstLine="74"/>
        <w:rPr>
          <w:b/>
          <w:sz w:val="21"/>
          <w:szCs w:val="21"/>
        </w:rPr>
      </w:pPr>
      <w:r>
        <w:rPr>
          <w:b/>
          <w:sz w:val="21"/>
          <w:szCs w:val="21"/>
        </w:rPr>
        <w:t>评审方法</w:t>
      </w:r>
    </w:p>
    <w:p>
      <w:pPr>
        <w:pStyle w:val="11"/>
        <w:numPr>
          <w:ilvl w:val="0"/>
          <w:numId w:val="0"/>
        </w:numPr>
        <w:spacing w:before="160" w:line="364" w:lineRule="auto"/>
        <w:ind w:left="654" w:leftChars="0" w:right="428" w:rightChars="0"/>
        <w:rPr>
          <w:rFonts w:hint="eastAsia"/>
          <w:b/>
          <w:sz w:val="21"/>
          <w:szCs w:val="21"/>
        </w:rPr>
      </w:pPr>
      <w:r>
        <w:rPr>
          <w:rFonts w:hint="eastAsia"/>
          <w:b/>
          <w:sz w:val="21"/>
          <w:szCs w:val="21"/>
        </w:rPr>
        <w:t>2.1 初审</w:t>
      </w:r>
    </w:p>
    <w:p>
      <w:pPr>
        <w:pStyle w:val="35"/>
        <w:ind w:firstLine="420" w:firstLineChars="200"/>
        <w:rPr>
          <w:rFonts w:hint="eastAsia"/>
          <w:b w:val="0"/>
          <w:bCs/>
          <w:sz w:val="21"/>
          <w:szCs w:val="21"/>
          <w:lang w:eastAsia="en-US"/>
        </w:rPr>
      </w:pPr>
      <w:r>
        <w:rPr>
          <w:rFonts w:hint="eastAsia"/>
          <w:b w:val="0"/>
          <w:bCs/>
          <w:sz w:val="21"/>
          <w:szCs w:val="21"/>
          <w:lang w:eastAsia="en-US"/>
        </w:rPr>
        <w:t>磋商小组对供应商的响应文件进行初审， 以确定其是否满足磋商文件的实质性要求。</w:t>
      </w:r>
    </w:p>
    <w:p>
      <w:pPr>
        <w:pStyle w:val="35"/>
        <w:rPr>
          <w:b w:val="0"/>
          <w:bCs/>
          <w:sz w:val="21"/>
          <w:szCs w:val="21"/>
          <w:lang w:eastAsia="en-US"/>
        </w:rPr>
      </w:pPr>
      <w:r>
        <w:rPr>
          <w:rFonts w:hint="eastAsia"/>
          <w:b w:val="0"/>
          <w:bCs/>
          <w:sz w:val="21"/>
          <w:szCs w:val="21"/>
          <w:lang w:eastAsia="en-US"/>
        </w:rPr>
        <w:t>初审表如下：</w:t>
      </w:r>
    </w:p>
    <w:p>
      <w:pPr>
        <w:spacing w:line="364" w:lineRule="auto"/>
        <w:rPr>
          <w:sz w:val="21"/>
          <w:szCs w:val="21"/>
        </w:rPr>
      </w:pPr>
    </w:p>
    <w:tbl>
      <w:tblPr>
        <w:tblStyle w:val="18"/>
        <w:tblW w:w="0" w:type="auto"/>
        <w:tblInd w:w="-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38"/>
        <w:gridCol w:w="8"/>
        <w:gridCol w:w="2272"/>
        <w:gridCol w:w="560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5" w:hRule="atLeast"/>
        </w:trPr>
        <w:tc>
          <w:tcPr>
            <w:tcW w:w="8522" w:type="dxa"/>
            <w:gridSpan w:val="4"/>
            <w:noWrap w:val="0"/>
            <w:vAlign w:val="top"/>
          </w:tcPr>
          <w:p>
            <w:pPr>
              <w:pStyle w:val="35"/>
              <w:spacing w:before="158"/>
              <w:ind w:left="3735" w:right="3285"/>
              <w:jc w:val="center"/>
              <w:rPr>
                <w:b/>
                <w:sz w:val="21"/>
                <w:szCs w:val="21"/>
                <w:lang w:eastAsia="en-US"/>
              </w:rPr>
            </w:pPr>
            <w:r>
              <w:rPr>
                <w:b/>
                <w:sz w:val="21"/>
                <w:szCs w:val="21"/>
                <w:lang w:eastAsia="en-US"/>
              </w:rPr>
              <w:t>初审表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38" w:hRule="atLeast"/>
        </w:trPr>
        <w:tc>
          <w:tcPr>
            <w:tcW w:w="638" w:type="dxa"/>
            <w:noWrap w:val="0"/>
            <w:vAlign w:val="top"/>
          </w:tcPr>
          <w:p>
            <w:pPr>
              <w:pStyle w:val="35"/>
              <w:spacing w:before="81"/>
              <w:ind w:left="198"/>
              <w:rPr>
                <w:b/>
                <w:sz w:val="21"/>
                <w:szCs w:val="21"/>
                <w:lang w:eastAsia="en-US"/>
              </w:rPr>
            </w:pPr>
            <w:r>
              <w:rPr>
                <w:b/>
                <w:w w:val="99"/>
                <w:sz w:val="21"/>
                <w:szCs w:val="21"/>
                <w:lang w:eastAsia="en-US"/>
              </w:rPr>
              <w:t>序</w:t>
            </w:r>
          </w:p>
          <w:p>
            <w:pPr>
              <w:pStyle w:val="35"/>
              <w:spacing w:before="161"/>
              <w:ind w:left="198"/>
              <w:rPr>
                <w:b/>
                <w:sz w:val="21"/>
                <w:szCs w:val="21"/>
                <w:lang w:eastAsia="en-US"/>
              </w:rPr>
            </w:pPr>
            <w:r>
              <w:rPr>
                <w:b/>
                <w:w w:val="99"/>
                <w:sz w:val="21"/>
                <w:szCs w:val="21"/>
                <w:lang w:eastAsia="en-US"/>
              </w:rPr>
              <w:t>号</w:t>
            </w:r>
          </w:p>
        </w:tc>
        <w:tc>
          <w:tcPr>
            <w:tcW w:w="2280" w:type="dxa"/>
            <w:gridSpan w:val="2"/>
            <w:noWrap w:val="0"/>
            <w:vAlign w:val="top"/>
          </w:tcPr>
          <w:p>
            <w:pPr>
              <w:pStyle w:val="35"/>
              <w:spacing w:before="6"/>
              <w:rPr>
                <w:b/>
                <w:sz w:val="21"/>
                <w:szCs w:val="21"/>
                <w:lang w:eastAsia="en-US"/>
              </w:rPr>
            </w:pPr>
          </w:p>
          <w:p>
            <w:pPr>
              <w:pStyle w:val="35"/>
              <w:ind w:left="542"/>
              <w:rPr>
                <w:b/>
                <w:sz w:val="21"/>
                <w:szCs w:val="21"/>
                <w:lang w:eastAsia="en-US"/>
              </w:rPr>
            </w:pPr>
            <w:r>
              <w:rPr>
                <w:b/>
                <w:sz w:val="21"/>
                <w:szCs w:val="21"/>
                <w:lang w:eastAsia="en-US"/>
              </w:rPr>
              <w:t>项目内容</w:t>
            </w:r>
          </w:p>
        </w:tc>
        <w:tc>
          <w:tcPr>
            <w:tcW w:w="5604" w:type="dxa"/>
            <w:noWrap w:val="0"/>
            <w:vAlign w:val="top"/>
          </w:tcPr>
          <w:p>
            <w:pPr>
              <w:pStyle w:val="35"/>
              <w:spacing w:before="6"/>
              <w:rPr>
                <w:b/>
                <w:sz w:val="21"/>
                <w:szCs w:val="21"/>
                <w:lang w:eastAsia="en-US"/>
              </w:rPr>
            </w:pPr>
          </w:p>
          <w:p>
            <w:pPr>
              <w:pStyle w:val="35"/>
              <w:ind w:left="2299" w:right="2285"/>
              <w:jc w:val="center"/>
              <w:rPr>
                <w:b/>
                <w:sz w:val="21"/>
                <w:szCs w:val="21"/>
                <w:lang w:eastAsia="en-US"/>
              </w:rPr>
            </w:pPr>
            <w:r>
              <w:rPr>
                <w:b/>
                <w:sz w:val="21"/>
                <w:szCs w:val="21"/>
                <w:lang w:eastAsia="en-US"/>
              </w:rPr>
              <w:t>合格条件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4" w:hRule="atLeast"/>
        </w:trPr>
        <w:tc>
          <w:tcPr>
            <w:tcW w:w="638" w:type="dxa"/>
            <w:noWrap w:val="0"/>
            <w:vAlign w:val="top"/>
          </w:tcPr>
          <w:p>
            <w:pPr>
              <w:pStyle w:val="35"/>
              <w:spacing w:before="8"/>
              <w:rPr>
                <w:b/>
                <w:sz w:val="21"/>
                <w:szCs w:val="21"/>
                <w:lang w:eastAsia="en-US"/>
              </w:rPr>
            </w:pPr>
          </w:p>
          <w:p>
            <w:pPr>
              <w:pStyle w:val="35"/>
              <w:ind w:left="14"/>
              <w:jc w:val="center"/>
              <w:rPr>
                <w:sz w:val="21"/>
                <w:szCs w:val="21"/>
                <w:lang w:eastAsia="en-US"/>
              </w:rPr>
            </w:pPr>
            <w:r>
              <w:rPr>
                <w:sz w:val="21"/>
                <w:szCs w:val="21"/>
                <w:lang w:eastAsia="en-US"/>
              </w:rPr>
              <w:t>1</w:t>
            </w:r>
          </w:p>
        </w:tc>
        <w:tc>
          <w:tcPr>
            <w:tcW w:w="2280" w:type="dxa"/>
            <w:gridSpan w:val="2"/>
            <w:noWrap w:val="0"/>
            <w:vAlign w:val="center"/>
          </w:tcPr>
          <w:p>
            <w:pPr>
              <w:pStyle w:val="35"/>
              <w:jc w:val="left"/>
              <w:rPr>
                <w:b/>
                <w:sz w:val="21"/>
                <w:szCs w:val="21"/>
                <w:lang w:eastAsia="en-US"/>
              </w:rPr>
            </w:pPr>
          </w:p>
          <w:p>
            <w:pPr>
              <w:pStyle w:val="35"/>
              <w:jc w:val="left"/>
              <w:rPr>
                <w:sz w:val="21"/>
                <w:szCs w:val="21"/>
                <w:lang w:eastAsia="en-US"/>
              </w:rPr>
            </w:pPr>
            <w:r>
              <w:rPr>
                <w:sz w:val="21"/>
                <w:szCs w:val="21"/>
                <w:lang w:eastAsia="en-US"/>
              </w:rPr>
              <w:t>营业执照</w:t>
            </w:r>
          </w:p>
        </w:tc>
        <w:tc>
          <w:tcPr>
            <w:tcW w:w="5604" w:type="dxa"/>
            <w:noWrap w:val="0"/>
            <w:vAlign w:val="center"/>
          </w:tcPr>
          <w:p>
            <w:pPr>
              <w:pStyle w:val="35"/>
              <w:spacing w:before="1"/>
              <w:ind w:left="108"/>
              <w:jc w:val="center"/>
              <w:rPr>
                <w:sz w:val="21"/>
                <w:szCs w:val="21"/>
                <w:lang w:eastAsia="en-US"/>
              </w:rPr>
            </w:pPr>
            <w:r>
              <w:rPr>
                <w:sz w:val="21"/>
                <w:szCs w:val="21"/>
              </w:rPr>
              <w:t>提供有效的营业执照扫描件，应完整的体现出营业执照的全部内容。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47" w:hRule="atLeast"/>
        </w:trPr>
        <w:tc>
          <w:tcPr>
            <w:tcW w:w="638" w:type="dxa"/>
            <w:tcBorders>
              <w:top w:val="single" w:color="000000" w:sz="4" w:space="0"/>
            </w:tcBorders>
            <w:noWrap w:val="0"/>
            <w:vAlign w:val="top"/>
          </w:tcPr>
          <w:p>
            <w:pPr>
              <w:pStyle w:val="35"/>
              <w:spacing w:before="170"/>
              <w:ind w:left="14"/>
              <w:jc w:val="center"/>
              <w:rPr>
                <w:rFonts w:hint="eastAsia" w:eastAsia="宋体"/>
                <w:sz w:val="21"/>
                <w:szCs w:val="21"/>
                <w:lang w:eastAsia="zh-CN"/>
              </w:rPr>
            </w:pPr>
            <w:r>
              <w:rPr>
                <w:rFonts w:hint="eastAsia"/>
                <w:sz w:val="21"/>
                <w:szCs w:val="21"/>
                <w:lang w:val="en-US" w:eastAsia="zh-CN"/>
              </w:rPr>
              <w:t>2</w:t>
            </w:r>
          </w:p>
        </w:tc>
        <w:tc>
          <w:tcPr>
            <w:tcW w:w="2280" w:type="dxa"/>
            <w:gridSpan w:val="2"/>
            <w:tcBorders>
              <w:top w:val="single" w:color="000000" w:sz="4" w:space="0"/>
            </w:tcBorders>
            <w:noWrap w:val="0"/>
            <w:vAlign w:val="center"/>
          </w:tcPr>
          <w:p>
            <w:pPr>
              <w:pStyle w:val="35"/>
              <w:spacing w:before="170"/>
              <w:ind w:left="108"/>
              <w:jc w:val="left"/>
              <w:rPr>
                <w:sz w:val="21"/>
                <w:szCs w:val="21"/>
                <w:lang w:eastAsia="en-US"/>
              </w:rPr>
            </w:pPr>
            <w:r>
              <w:rPr>
                <w:sz w:val="21"/>
                <w:szCs w:val="21"/>
                <w:lang w:eastAsia="en-US"/>
              </w:rPr>
              <w:t>授权书</w:t>
            </w:r>
          </w:p>
        </w:tc>
        <w:tc>
          <w:tcPr>
            <w:tcW w:w="5604" w:type="dxa"/>
            <w:tcBorders>
              <w:top w:val="single" w:color="000000" w:sz="4" w:space="0"/>
            </w:tcBorders>
            <w:noWrap w:val="0"/>
            <w:vAlign w:val="center"/>
          </w:tcPr>
          <w:p>
            <w:pPr>
              <w:pStyle w:val="35"/>
              <w:spacing w:before="170"/>
              <w:ind w:left="108"/>
              <w:jc w:val="center"/>
              <w:rPr>
                <w:sz w:val="21"/>
                <w:szCs w:val="21"/>
                <w:lang w:eastAsia="en-US"/>
              </w:rPr>
            </w:pPr>
            <w:r>
              <w:rPr>
                <w:sz w:val="21"/>
                <w:szCs w:val="21"/>
                <w:lang w:eastAsia="en-US"/>
              </w:rPr>
              <w:t>符合</w:t>
            </w:r>
            <w:r>
              <w:rPr>
                <w:rFonts w:hint="eastAsia"/>
                <w:sz w:val="21"/>
                <w:szCs w:val="21"/>
                <w:lang w:eastAsia="zh-CN"/>
              </w:rPr>
              <w:t>磋商</w:t>
            </w:r>
            <w:r>
              <w:rPr>
                <w:sz w:val="21"/>
                <w:szCs w:val="21"/>
                <w:lang w:eastAsia="en-US"/>
              </w:rPr>
              <w:t>文件要求。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7" w:hRule="atLeast"/>
        </w:trPr>
        <w:tc>
          <w:tcPr>
            <w:tcW w:w="646" w:type="dxa"/>
            <w:gridSpan w:val="2"/>
            <w:tcBorders>
              <w:left w:val="single" w:color="000000" w:sz="6" w:space="0"/>
              <w:bottom w:val="single" w:color="000000" w:sz="6" w:space="0"/>
              <w:right w:val="single" w:color="000000" w:sz="6" w:space="0"/>
            </w:tcBorders>
            <w:noWrap w:val="0"/>
            <w:vAlign w:val="center"/>
          </w:tcPr>
          <w:p>
            <w:pPr>
              <w:pStyle w:val="35"/>
              <w:spacing w:before="170"/>
              <w:ind w:right="182"/>
              <w:jc w:val="center"/>
              <w:rPr>
                <w:rFonts w:hint="eastAsia" w:eastAsia="宋体"/>
                <w:sz w:val="21"/>
                <w:szCs w:val="21"/>
                <w:lang w:eastAsia="zh-CN"/>
              </w:rPr>
            </w:pPr>
            <w:r>
              <w:rPr>
                <w:rFonts w:hint="eastAsia"/>
                <w:sz w:val="21"/>
                <w:szCs w:val="21"/>
                <w:lang w:val="en-US" w:eastAsia="zh-CN"/>
              </w:rPr>
              <w:t>3</w:t>
            </w:r>
          </w:p>
        </w:tc>
        <w:tc>
          <w:tcPr>
            <w:tcW w:w="2272" w:type="dxa"/>
            <w:tcBorders>
              <w:left w:val="single" w:color="000000" w:sz="6" w:space="0"/>
              <w:bottom w:val="single" w:color="000000" w:sz="6" w:space="0"/>
              <w:right w:val="single" w:color="000000" w:sz="6" w:space="0"/>
            </w:tcBorders>
            <w:noWrap w:val="0"/>
            <w:vAlign w:val="center"/>
          </w:tcPr>
          <w:p>
            <w:pPr>
              <w:pStyle w:val="35"/>
              <w:spacing w:before="170"/>
              <w:ind w:left="108"/>
              <w:jc w:val="both"/>
              <w:rPr>
                <w:sz w:val="21"/>
                <w:szCs w:val="21"/>
                <w:lang w:eastAsia="en-US"/>
              </w:rPr>
            </w:pPr>
            <w:r>
              <w:rPr>
                <w:rFonts w:hint="eastAsia"/>
                <w:sz w:val="21"/>
                <w:szCs w:val="21"/>
                <w:lang w:eastAsia="zh-CN"/>
              </w:rPr>
              <w:t>磋商</w:t>
            </w:r>
            <w:r>
              <w:rPr>
                <w:sz w:val="21"/>
                <w:szCs w:val="21"/>
                <w:lang w:eastAsia="en-US"/>
              </w:rPr>
              <w:t>响应函</w:t>
            </w:r>
          </w:p>
        </w:tc>
        <w:tc>
          <w:tcPr>
            <w:tcW w:w="5604" w:type="dxa"/>
            <w:tcBorders>
              <w:left w:val="single" w:color="000000" w:sz="6" w:space="0"/>
              <w:bottom w:val="single" w:color="000000" w:sz="6" w:space="0"/>
              <w:right w:val="single" w:color="000000" w:sz="6" w:space="0"/>
            </w:tcBorders>
            <w:noWrap w:val="0"/>
            <w:vAlign w:val="center"/>
          </w:tcPr>
          <w:p>
            <w:pPr>
              <w:pStyle w:val="35"/>
              <w:spacing w:before="170"/>
              <w:ind w:left="108"/>
              <w:jc w:val="center"/>
              <w:rPr>
                <w:sz w:val="21"/>
                <w:szCs w:val="21"/>
                <w:lang w:eastAsia="en-US"/>
              </w:rPr>
            </w:pPr>
            <w:r>
              <w:rPr>
                <w:sz w:val="21"/>
                <w:szCs w:val="21"/>
                <w:lang w:eastAsia="en-US"/>
              </w:rPr>
              <w:t>符合</w:t>
            </w:r>
            <w:r>
              <w:rPr>
                <w:rFonts w:hint="eastAsia"/>
                <w:sz w:val="21"/>
                <w:szCs w:val="21"/>
                <w:lang w:eastAsia="zh-CN"/>
              </w:rPr>
              <w:t>磋商</w:t>
            </w:r>
            <w:r>
              <w:rPr>
                <w:sz w:val="21"/>
                <w:szCs w:val="21"/>
                <w:lang w:eastAsia="en-US"/>
              </w:rPr>
              <w:t>文件要求。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7" w:hRule="atLeast"/>
        </w:trPr>
        <w:tc>
          <w:tcPr>
            <w:tcW w:w="646" w:type="dxa"/>
            <w:gridSpan w:val="2"/>
            <w:tcBorders>
              <w:top w:val="single" w:color="000000" w:sz="6" w:space="0"/>
              <w:left w:val="single" w:color="000000" w:sz="6" w:space="0"/>
              <w:bottom w:val="single" w:color="000000" w:sz="6" w:space="0"/>
              <w:right w:val="single" w:color="000000" w:sz="6" w:space="0"/>
            </w:tcBorders>
            <w:noWrap w:val="0"/>
            <w:vAlign w:val="top"/>
          </w:tcPr>
          <w:p>
            <w:pPr>
              <w:pStyle w:val="35"/>
              <w:spacing w:before="170"/>
              <w:ind w:right="182"/>
              <w:jc w:val="center"/>
              <w:rPr>
                <w:rFonts w:hint="eastAsia" w:eastAsia="宋体"/>
                <w:sz w:val="21"/>
                <w:szCs w:val="21"/>
                <w:lang w:eastAsia="zh-CN"/>
              </w:rPr>
            </w:pPr>
            <w:r>
              <w:rPr>
                <w:rFonts w:hint="eastAsia"/>
                <w:sz w:val="21"/>
                <w:szCs w:val="21"/>
                <w:lang w:val="en-US" w:eastAsia="zh-CN"/>
              </w:rPr>
              <w:t>4</w:t>
            </w:r>
          </w:p>
        </w:tc>
        <w:tc>
          <w:tcPr>
            <w:tcW w:w="2272" w:type="dxa"/>
            <w:tcBorders>
              <w:top w:val="single" w:color="000000" w:sz="6" w:space="0"/>
              <w:left w:val="single" w:color="000000" w:sz="6" w:space="0"/>
              <w:bottom w:val="single" w:color="000000" w:sz="6" w:space="0"/>
              <w:right w:val="single" w:color="000000" w:sz="6" w:space="0"/>
            </w:tcBorders>
            <w:noWrap w:val="0"/>
            <w:vAlign w:val="top"/>
          </w:tcPr>
          <w:p>
            <w:pPr>
              <w:pStyle w:val="35"/>
              <w:spacing w:before="170"/>
              <w:ind w:left="108"/>
              <w:rPr>
                <w:sz w:val="21"/>
                <w:szCs w:val="21"/>
                <w:lang w:eastAsia="en-US"/>
              </w:rPr>
            </w:pPr>
            <w:r>
              <w:rPr>
                <w:rFonts w:hint="eastAsia"/>
                <w:sz w:val="21"/>
                <w:szCs w:val="21"/>
                <w:lang w:eastAsia="en-US"/>
              </w:rPr>
              <w:t>报价书</w:t>
            </w:r>
          </w:p>
        </w:tc>
        <w:tc>
          <w:tcPr>
            <w:tcW w:w="5604" w:type="dxa"/>
            <w:tcBorders>
              <w:top w:val="single" w:color="000000" w:sz="6" w:space="0"/>
              <w:left w:val="single" w:color="000000" w:sz="6" w:space="0"/>
              <w:bottom w:val="single" w:color="000000" w:sz="6" w:space="0"/>
              <w:right w:val="single" w:color="000000" w:sz="6" w:space="0"/>
            </w:tcBorders>
            <w:noWrap w:val="0"/>
            <w:vAlign w:val="top"/>
          </w:tcPr>
          <w:p>
            <w:pPr>
              <w:pStyle w:val="35"/>
              <w:spacing w:before="170"/>
              <w:ind w:left="108"/>
              <w:rPr>
                <w:sz w:val="21"/>
                <w:szCs w:val="21"/>
                <w:lang w:eastAsia="en-US"/>
              </w:rPr>
            </w:pPr>
            <w:r>
              <w:rPr>
                <w:sz w:val="21"/>
                <w:szCs w:val="21"/>
                <w:lang w:eastAsia="en-US"/>
              </w:rPr>
              <w:t>符合</w:t>
            </w:r>
            <w:r>
              <w:rPr>
                <w:rFonts w:hint="eastAsia"/>
                <w:sz w:val="21"/>
                <w:szCs w:val="21"/>
                <w:lang w:eastAsia="zh-CN"/>
              </w:rPr>
              <w:t>磋商</w:t>
            </w:r>
            <w:r>
              <w:rPr>
                <w:sz w:val="21"/>
                <w:szCs w:val="21"/>
                <w:lang w:eastAsia="en-US"/>
              </w:rPr>
              <w:t>文件要求。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05" w:hRule="atLeast"/>
        </w:trPr>
        <w:tc>
          <w:tcPr>
            <w:tcW w:w="646" w:type="dxa"/>
            <w:gridSpan w:val="2"/>
            <w:tcBorders>
              <w:top w:val="single" w:color="000000" w:sz="6" w:space="0"/>
              <w:left w:val="single" w:color="000000" w:sz="6" w:space="0"/>
              <w:bottom w:val="single" w:color="000000" w:sz="6" w:space="0"/>
              <w:right w:val="single" w:color="000000" w:sz="6" w:space="0"/>
            </w:tcBorders>
            <w:noWrap w:val="0"/>
            <w:vAlign w:val="top"/>
          </w:tcPr>
          <w:p>
            <w:pPr>
              <w:pStyle w:val="35"/>
              <w:rPr>
                <w:sz w:val="21"/>
                <w:szCs w:val="21"/>
                <w:lang w:eastAsia="en-US"/>
              </w:rPr>
            </w:pPr>
          </w:p>
          <w:p>
            <w:pPr>
              <w:pStyle w:val="35"/>
              <w:spacing w:before="8"/>
              <w:rPr>
                <w:sz w:val="21"/>
                <w:szCs w:val="21"/>
                <w:lang w:eastAsia="en-US"/>
              </w:rPr>
            </w:pPr>
          </w:p>
          <w:p>
            <w:pPr>
              <w:pStyle w:val="35"/>
              <w:spacing w:before="1"/>
              <w:ind w:right="182"/>
              <w:jc w:val="center"/>
              <w:rPr>
                <w:rFonts w:hint="eastAsia" w:eastAsia="宋体"/>
                <w:sz w:val="21"/>
                <w:szCs w:val="21"/>
                <w:lang w:eastAsia="zh-CN"/>
              </w:rPr>
            </w:pPr>
            <w:r>
              <w:rPr>
                <w:rFonts w:hint="eastAsia"/>
                <w:sz w:val="21"/>
                <w:szCs w:val="21"/>
                <w:lang w:val="en-US" w:eastAsia="zh-CN"/>
              </w:rPr>
              <w:t>5</w:t>
            </w:r>
          </w:p>
        </w:tc>
        <w:tc>
          <w:tcPr>
            <w:tcW w:w="2272" w:type="dxa"/>
            <w:tcBorders>
              <w:top w:val="single" w:color="000000" w:sz="6" w:space="0"/>
              <w:left w:val="single" w:color="000000" w:sz="6" w:space="0"/>
              <w:bottom w:val="single" w:color="000000" w:sz="6" w:space="0"/>
              <w:right w:val="single" w:color="000000" w:sz="6" w:space="0"/>
            </w:tcBorders>
            <w:noWrap w:val="0"/>
            <w:vAlign w:val="top"/>
          </w:tcPr>
          <w:p>
            <w:pPr>
              <w:pStyle w:val="35"/>
              <w:spacing w:before="81" w:line="364" w:lineRule="auto"/>
              <w:ind w:left="108" w:right="90"/>
              <w:rPr>
                <w:sz w:val="21"/>
                <w:szCs w:val="21"/>
              </w:rPr>
            </w:pPr>
            <w:r>
              <w:rPr>
                <w:sz w:val="21"/>
                <w:szCs w:val="21"/>
              </w:rPr>
              <w:t>无重大违法记录声明函、无不良信用记录声明函</w:t>
            </w:r>
          </w:p>
        </w:tc>
        <w:tc>
          <w:tcPr>
            <w:tcW w:w="5604" w:type="dxa"/>
            <w:tcBorders>
              <w:top w:val="single" w:color="000000" w:sz="6" w:space="0"/>
              <w:left w:val="single" w:color="000000" w:sz="6" w:space="0"/>
              <w:bottom w:val="single" w:color="000000" w:sz="6" w:space="0"/>
              <w:right w:val="single" w:color="000000" w:sz="6" w:space="0"/>
            </w:tcBorders>
            <w:noWrap w:val="0"/>
            <w:vAlign w:val="top"/>
          </w:tcPr>
          <w:p>
            <w:pPr>
              <w:pStyle w:val="35"/>
              <w:rPr>
                <w:sz w:val="21"/>
                <w:szCs w:val="21"/>
              </w:rPr>
            </w:pPr>
          </w:p>
          <w:p>
            <w:pPr>
              <w:pStyle w:val="35"/>
              <w:spacing w:before="8"/>
              <w:rPr>
                <w:sz w:val="21"/>
                <w:szCs w:val="21"/>
              </w:rPr>
            </w:pPr>
          </w:p>
          <w:p>
            <w:pPr>
              <w:pStyle w:val="35"/>
              <w:spacing w:before="1"/>
              <w:ind w:left="108"/>
              <w:rPr>
                <w:sz w:val="21"/>
                <w:szCs w:val="21"/>
                <w:lang w:eastAsia="en-US"/>
              </w:rPr>
            </w:pPr>
            <w:r>
              <w:rPr>
                <w:sz w:val="21"/>
                <w:szCs w:val="21"/>
                <w:lang w:eastAsia="en-US"/>
              </w:rPr>
              <w:t>符合</w:t>
            </w:r>
            <w:r>
              <w:rPr>
                <w:rFonts w:hint="eastAsia"/>
                <w:sz w:val="21"/>
                <w:szCs w:val="21"/>
                <w:lang w:eastAsia="zh-CN"/>
              </w:rPr>
              <w:t>磋商</w:t>
            </w:r>
            <w:r>
              <w:rPr>
                <w:sz w:val="21"/>
                <w:szCs w:val="21"/>
                <w:lang w:eastAsia="en-US"/>
              </w:rPr>
              <w:t>文件要求。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646" w:type="dxa"/>
            <w:gridSpan w:val="2"/>
            <w:tcBorders>
              <w:top w:val="single" w:color="000000" w:sz="6" w:space="0"/>
              <w:left w:val="single" w:color="000000" w:sz="6" w:space="0"/>
              <w:bottom w:val="single" w:color="000000" w:sz="6" w:space="0"/>
              <w:right w:val="single" w:color="000000" w:sz="6" w:space="0"/>
            </w:tcBorders>
            <w:noWrap w:val="0"/>
            <w:vAlign w:val="top"/>
          </w:tcPr>
          <w:p>
            <w:pPr>
              <w:pStyle w:val="35"/>
              <w:spacing w:before="170"/>
              <w:ind w:right="182"/>
              <w:jc w:val="center"/>
              <w:rPr>
                <w:rFonts w:hint="default"/>
                <w:sz w:val="21"/>
                <w:szCs w:val="21"/>
                <w:lang w:val="en-US" w:eastAsia="zh-CN"/>
              </w:rPr>
            </w:pPr>
            <w:r>
              <w:rPr>
                <w:rFonts w:hint="eastAsia"/>
                <w:sz w:val="21"/>
                <w:szCs w:val="21"/>
                <w:lang w:val="en-US" w:eastAsia="zh-CN"/>
              </w:rPr>
              <w:t>6</w:t>
            </w:r>
          </w:p>
        </w:tc>
        <w:tc>
          <w:tcPr>
            <w:tcW w:w="2272" w:type="dxa"/>
            <w:tcBorders>
              <w:top w:val="single" w:color="000000" w:sz="6" w:space="0"/>
              <w:left w:val="single" w:color="000000" w:sz="6" w:space="0"/>
              <w:bottom w:val="single" w:color="000000" w:sz="6" w:space="0"/>
              <w:right w:val="single" w:color="000000" w:sz="6" w:space="0"/>
            </w:tcBorders>
            <w:noWrap w:val="0"/>
            <w:vAlign w:val="top"/>
          </w:tcPr>
          <w:p>
            <w:pPr>
              <w:pStyle w:val="35"/>
              <w:spacing w:before="170"/>
              <w:ind w:right="182"/>
              <w:jc w:val="center"/>
              <w:rPr>
                <w:rFonts w:hint="default"/>
                <w:sz w:val="21"/>
                <w:szCs w:val="21"/>
                <w:lang w:val="en-US" w:eastAsia="zh-CN"/>
              </w:rPr>
            </w:pPr>
            <w:r>
              <w:rPr>
                <w:rFonts w:hint="eastAsia"/>
                <w:sz w:val="21"/>
                <w:szCs w:val="21"/>
                <w:lang w:val="en-US" w:eastAsia="zh-CN"/>
              </w:rPr>
              <w:t>磋商保证金</w:t>
            </w:r>
          </w:p>
        </w:tc>
        <w:tc>
          <w:tcPr>
            <w:tcW w:w="5604" w:type="dxa"/>
            <w:tcBorders>
              <w:top w:val="single" w:color="000000" w:sz="6" w:space="0"/>
              <w:left w:val="single" w:color="000000" w:sz="6" w:space="0"/>
              <w:bottom w:val="single" w:color="000000" w:sz="6" w:space="0"/>
              <w:right w:val="single" w:color="000000" w:sz="6" w:space="0"/>
            </w:tcBorders>
            <w:noWrap w:val="0"/>
            <w:vAlign w:val="top"/>
          </w:tcPr>
          <w:p>
            <w:pPr>
              <w:pStyle w:val="35"/>
              <w:spacing w:before="170"/>
              <w:ind w:right="182"/>
              <w:jc w:val="center"/>
              <w:rPr>
                <w:rFonts w:hint="eastAsia"/>
                <w:sz w:val="21"/>
                <w:szCs w:val="21"/>
                <w:lang w:val="en-US" w:eastAsia="en-US"/>
              </w:rPr>
            </w:pPr>
            <w:r>
              <w:rPr>
                <w:rFonts w:hint="eastAsia"/>
                <w:sz w:val="21"/>
                <w:szCs w:val="21"/>
                <w:lang w:val="en-US" w:eastAsia="en-US"/>
              </w:rPr>
              <w:t>符合</w:t>
            </w:r>
            <w:r>
              <w:rPr>
                <w:rFonts w:hint="eastAsia"/>
                <w:sz w:val="21"/>
                <w:szCs w:val="21"/>
                <w:lang w:val="en-US" w:eastAsia="zh-CN"/>
              </w:rPr>
              <w:t>磋商</w:t>
            </w:r>
            <w:r>
              <w:rPr>
                <w:rFonts w:hint="eastAsia"/>
                <w:sz w:val="21"/>
                <w:szCs w:val="21"/>
                <w:lang w:val="en-US" w:eastAsia="en-US"/>
              </w:rPr>
              <w:t>文件要求。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3" w:hRule="atLeast"/>
        </w:trPr>
        <w:tc>
          <w:tcPr>
            <w:tcW w:w="646" w:type="dxa"/>
            <w:gridSpan w:val="2"/>
            <w:tcBorders>
              <w:top w:val="single" w:color="000000" w:sz="6" w:space="0"/>
              <w:left w:val="single" w:color="000000" w:sz="6" w:space="0"/>
              <w:bottom w:val="single" w:color="000000" w:sz="6" w:space="0"/>
              <w:right w:val="single" w:color="000000" w:sz="6" w:space="0"/>
            </w:tcBorders>
            <w:noWrap w:val="0"/>
            <w:vAlign w:val="top"/>
          </w:tcPr>
          <w:p>
            <w:pPr>
              <w:pStyle w:val="35"/>
              <w:rPr>
                <w:sz w:val="21"/>
                <w:szCs w:val="21"/>
              </w:rPr>
            </w:pPr>
          </w:p>
          <w:p>
            <w:pPr>
              <w:pStyle w:val="35"/>
              <w:ind w:right="392"/>
              <w:jc w:val="right"/>
              <w:rPr>
                <w:rFonts w:hint="eastAsia" w:eastAsia="宋体"/>
                <w:sz w:val="21"/>
                <w:szCs w:val="21"/>
                <w:lang w:eastAsia="zh-CN"/>
              </w:rPr>
            </w:pPr>
            <w:r>
              <w:rPr>
                <w:rFonts w:hint="eastAsia"/>
                <w:sz w:val="21"/>
                <w:szCs w:val="21"/>
                <w:lang w:val="en-US" w:eastAsia="zh-CN"/>
              </w:rPr>
              <w:t>7</w:t>
            </w:r>
          </w:p>
        </w:tc>
        <w:tc>
          <w:tcPr>
            <w:tcW w:w="2272" w:type="dxa"/>
            <w:tcBorders>
              <w:top w:val="single" w:color="000000" w:sz="6" w:space="0"/>
              <w:left w:val="single" w:color="000000" w:sz="6" w:space="0"/>
              <w:bottom w:val="single" w:color="000000" w:sz="6" w:space="0"/>
              <w:right w:val="single" w:color="000000" w:sz="6" w:space="0"/>
            </w:tcBorders>
            <w:noWrap w:val="0"/>
            <w:vAlign w:val="top"/>
          </w:tcPr>
          <w:p>
            <w:pPr>
              <w:pStyle w:val="35"/>
              <w:rPr>
                <w:sz w:val="21"/>
                <w:szCs w:val="21"/>
              </w:rPr>
            </w:pPr>
          </w:p>
          <w:p>
            <w:pPr>
              <w:pStyle w:val="35"/>
              <w:ind w:left="108"/>
              <w:rPr>
                <w:sz w:val="21"/>
                <w:szCs w:val="21"/>
                <w:lang w:eastAsia="en-US"/>
              </w:rPr>
            </w:pPr>
            <w:r>
              <w:rPr>
                <w:sz w:val="21"/>
                <w:szCs w:val="21"/>
                <w:lang w:eastAsia="en-US"/>
              </w:rPr>
              <w:t>其他要求</w:t>
            </w:r>
          </w:p>
        </w:tc>
        <w:tc>
          <w:tcPr>
            <w:tcW w:w="5604" w:type="dxa"/>
            <w:tcBorders>
              <w:top w:val="single" w:color="000000" w:sz="6" w:space="0"/>
              <w:left w:val="single" w:color="000000" w:sz="6" w:space="0"/>
              <w:bottom w:val="single" w:color="000000" w:sz="6" w:space="0"/>
              <w:right w:val="single" w:color="000000" w:sz="6" w:space="0"/>
            </w:tcBorders>
            <w:noWrap w:val="0"/>
            <w:vAlign w:val="top"/>
          </w:tcPr>
          <w:p>
            <w:pPr>
              <w:pStyle w:val="35"/>
              <w:spacing w:before="160"/>
              <w:ind w:left="108"/>
              <w:rPr>
                <w:sz w:val="21"/>
                <w:szCs w:val="21"/>
                <w:lang w:eastAsia="en-US"/>
              </w:rPr>
            </w:pPr>
            <w:r>
              <w:rPr>
                <w:rFonts w:hint="eastAsia"/>
                <w:sz w:val="21"/>
                <w:szCs w:val="21"/>
                <w:lang w:eastAsia="en-US"/>
              </w:rPr>
              <w:t>符合法律、行政法规规定的其他条件或磋商文件列明的其他 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3" w:hRule="atLeast"/>
        </w:trPr>
        <w:tc>
          <w:tcPr>
            <w:tcW w:w="8522" w:type="dxa"/>
            <w:gridSpan w:val="4"/>
            <w:tcBorders>
              <w:top w:val="single" w:color="000000" w:sz="6" w:space="0"/>
              <w:left w:val="single" w:color="000000" w:sz="6" w:space="0"/>
              <w:bottom w:val="single" w:color="000000" w:sz="6" w:space="0"/>
              <w:right w:val="single" w:color="000000" w:sz="6" w:space="0"/>
            </w:tcBorders>
            <w:noWrap w:val="0"/>
            <w:vAlign w:val="top"/>
          </w:tcPr>
          <w:p>
            <w:pPr>
              <w:pStyle w:val="35"/>
              <w:spacing w:before="4"/>
              <w:rPr>
                <w:sz w:val="21"/>
                <w:szCs w:val="21"/>
              </w:rPr>
            </w:pPr>
          </w:p>
          <w:p>
            <w:pPr>
              <w:pStyle w:val="35"/>
              <w:ind w:left="542"/>
              <w:rPr>
                <w:sz w:val="21"/>
                <w:szCs w:val="21"/>
              </w:rPr>
            </w:pPr>
            <w:r>
              <w:rPr>
                <w:sz w:val="21"/>
                <w:szCs w:val="21"/>
              </w:rPr>
              <w:t>评审指标通过标准：供应商必须通过上述全部指标。</w:t>
            </w:r>
          </w:p>
        </w:tc>
      </w:tr>
    </w:tbl>
    <w:p>
      <w:pPr>
        <w:rPr>
          <w:rFonts w:hint="eastAsia"/>
          <w:b/>
          <w:sz w:val="21"/>
          <w:szCs w:val="21"/>
        </w:rPr>
      </w:pPr>
      <w:r>
        <w:rPr>
          <w:rFonts w:hint="eastAsia"/>
          <w:b/>
          <w:sz w:val="21"/>
          <w:szCs w:val="21"/>
        </w:rPr>
        <w:br w:type="page"/>
      </w:r>
    </w:p>
    <w:p>
      <w:pPr>
        <w:pStyle w:val="11"/>
        <w:numPr>
          <w:ilvl w:val="0"/>
          <w:numId w:val="0"/>
        </w:numPr>
        <w:spacing w:before="160" w:line="364" w:lineRule="auto"/>
        <w:ind w:right="428" w:rightChars="0"/>
        <w:rPr>
          <w:rFonts w:hint="eastAsia"/>
          <w:b/>
          <w:sz w:val="21"/>
          <w:szCs w:val="21"/>
        </w:rPr>
      </w:pPr>
      <w:r>
        <w:rPr>
          <w:rFonts w:hint="eastAsia"/>
          <w:b/>
          <w:sz w:val="21"/>
          <w:szCs w:val="21"/>
        </w:rPr>
        <w:t>2.2 综合评分</w:t>
      </w:r>
    </w:p>
    <w:p>
      <w:pPr>
        <w:spacing w:line="480" w:lineRule="auto"/>
        <w:rPr>
          <w:rFonts w:hint="eastAsia"/>
          <w:sz w:val="21"/>
          <w:szCs w:val="21"/>
        </w:rPr>
      </w:pPr>
      <w:r>
        <w:rPr>
          <w:rFonts w:hint="eastAsia"/>
          <w:sz w:val="21"/>
          <w:szCs w:val="21"/>
        </w:rPr>
        <w:t>2.2.1 磋商小组按照下表对进入综合评分的所有供应商的响应文件进行综合评分。</w:t>
      </w:r>
    </w:p>
    <w:p>
      <w:pPr>
        <w:spacing w:line="480" w:lineRule="auto"/>
        <w:rPr>
          <w:rFonts w:hint="eastAsia"/>
          <w:sz w:val="21"/>
          <w:szCs w:val="21"/>
        </w:rPr>
      </w:pPr>
      <w:r>
        <w:rPr>
          <w:rFonts w:hint="eastAsia"/>
          <w:sz w:val="21"/>
          <w:szCs w:val="21"/>
        </w:rPr>
        <w:t xml:space="preserve">2.2.2 本项目综合评分满分为 </w:t>
      </w:r>
      <w:r>
        <w:rPr>
          <w:rFonts w:hint="eastAsia"/>
          <w:sz w:val="21"/>
          <w:szCs w:val="21"/>
          <w:u w:val="single"/>
        </w:rPr>
        <w:t xml:space="preserve">100 </w:t>
      </w:r>
      <w:r>
        <w:rPr>
          <w:rFonts w:hint="eastAsia"/>
          <w:sz w:val="21"/>
          <w:szCs w:val="21"/>
        </w:rPr>
        <w:t>分，其中： 技术资信分值占总分值的权重为</w:t>
      </w:r>
      <w:r>
        <w:rPr>
          <w:rFonts w:hint="eastAsia"/>
          <w:sz w:val="21"/>
          <w:szCs w:val="21"/>
          <w:u w:val="single"/>
        </w:rPr>
        <w:t xml:space="preserve"> </w:t>
      </w:r>
      <w:r>
        <w:rPr>
          <w:rFonts w:hint="eastAsia"/>
          <w:sz w:val="21"/>
          <w:szCs w:val="21"/>
          <w:u w:val="single"/>
          <w:lang w:val="en-US" w:eastAsia="zh-CN"/>
        </w:rPr>
        <w:t>8</w:t>
      </w:r>
      <w:r>
        <w:rPr>
          <w:rFonts w:hint="eastAsia"/>
          <w:sz w:val="21"/>
          <w:szCs w:val="21"/>
          <w:u w:val="single"/>
        </w:rPr>
        <w:t>0</w:t>
      </w:r>
      <w:r>
        <w:rPr>
          <w:rFonts w:hint="eastAsia"/>
          <w:sz w:val="21"/>
          <w:szCs w:val="21"/>
          <w:u w:val="single"/>
          <w:lang w:val="en-US" w:eastAsia="zh-CN"/>
        </w:rPr>
        <w:t xml:space="preserve"> </w:t>
      </w:r>
      <w:r>
        <w:rPr>
          <w:rFonts w:hint="eastAsia"/>
          <w:sz w:val="21"/>
          <w:szCs w:val="21"/>
        </w:rPr>
        <w:t>%，价格分值占总分值的权重为</w:t>
      </w:r>
      <w:r>
        <w:rPr>
          <w:rFonts w:hint="eastAsia"/>
          <w:sz w:val="21"/>
          <w:szCs w:val="21"/>
          <w:u w:val="single"/>
          <w:lang w:val="en-US" w:eastAsia="zh-CN"/>
        </w:rPr>
        <w:t>2</w:t>
      </w:r>
      <w:r>
        <w:rPr>
          <w:rFonts w:hint="eastAsia"/>
          <w:sz w:val="21"/>
          <w:szCs w:val="21"/>
          <w:u w:val="single"/>
        </w:rPr>
        <w:t>0%</w:t>
      </w:r>
      <w:r>
        <w:rPr>
          <w:rFonts w:hint="eastAsia"/>
          <w:sz w:val="21"/>
          <w:szCs w:val="21"/>
        </w:rPr>
        <w:t xml:space="preserve"> 。具体评分细则如下：</w:t>
      </w:r>
    </w:p>
    <w:p>
      <w:pPr>
        <w:pStyle w:val="2"/>
        <w:rPr>
          <w:rFonts w:hint="eastAsia"/>
          <w:sz w:val="21"/>
          <w:szCs w:val="21"/>
        </w:rPr>
      </w:pP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19"/>
        <w:gridCol w:w="814"/>
        <w:gridCol w:w="5786"/>
        <w:gridCol w:w="12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9" w:type="dxa"/>
          </w:tcPr>
          <w:p>
            <w:pPr>
              <w:jc w:val="both"/>
              <w:rPr>
                <w:vertAlign w:val="baseline"/>
              </w:rPr>
            </w:pPr>
            <w:r>
              <w:rPr>
                <w:rFonts w:ascii="宋体" w:hAnsi="宋体" w:cs="宋体"/>
                <w:b/>
                <w:kern w:val="0"/>
                <w:sz w:val="22"/>
                <w:lang w:val="zh-CN" w:eastAsia="en-US" w:bidi="zh-CN"/>
              </w:rPr>
              <w:t>类别</w:t>
            </w:r>
          </w:p>
        </w:tc>
        <w:tc>
          <w:tcPr>
            <w:tcW w:w="814" w:type="dxa"/>
          </w:tcPr>
          <w:p>
            <w:pPr>
              <w:jc w:val="both"/>
              <w:rPr>
                <w:vertAlign w:val="baseline"/>
              </w:rPr>
            </w:pPr>
            <w:r>
              <w:rPr>
                <w:rFonts w:ascii="宋体" w:hAnsi="宋体" w:cs="宋体"/>
                <w:b/>
                <w:kern w:val="0"/>
                <w:sz w:val="22"/>
                <w:lang w:val="zh-CN" w:eastAsia="en-US" w:bidi="zh-CN"/>
              </w:rPr>
              <w:t>评分内容</w:t>
            </w:r>
          </w:p>
        </w:tc>
        <w:tc>
          <w:tcPr>
            <w:tcW w:w="5786" w:type="dxa"/>
          </w:tcPr>
          <w:p>
            <w:pPr>
              <w:jc w:val="both"/>
              <w:rPr>
                <w:vertAlign w:val="baseline"/>
              </w:rPr>
            </w:pPr>
            <w:r>
              <w:rPr>
                <w:rFonts w:ascii="宋体" w:hAnsi="宋体" w:cs="宋体"/>
                <w:b/>
                <w:kern w:val="0"/>
                <w:sz w:val="22"/>
                <w:lang w:val="zh-CN" w:eastAsia="en-US" w:bidi="zh-CN"/>
              </w:rPr>
              <w:t>评分标准</w:t>
            </w:r>
          </w:p>
        </w:tc>
        <w:tc>
          <w:tcPr>
            <w:tcW w:w="1287" w:type="dxa"/>
          </w:tcPr>
          <w:p>
            <w:pPr>
              <w:jc w:val="both"/>
              <w:rPr>
                <w:vertAlign w:val="baseline"/>
              </w:rPr>
            </w:pPr>
            <w:r>
              <w:rPr>
                <w:rFonts w:ascii="宋体" w:hAnsi="宋体" w:cs="宋体"/>
                <w:b/>
                <w:kern w:val="0"/>
                <w:sz w:val="22"/>
                <w:lang w:val="zh-CN" w:eastAsia="en-US" w:bidi="zh-CN"/>
              </w:rPr>
              <w:t>分值范围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9" w:type="dxa"/>
            <w:vMerge w:val="restart"/>
          </w:tcPr>
          <w:p>
            <w:pPr>
              <w:jc w:val="both"/>
            </w:pPr>
          </w:p>
          <w:p>
            <w:pPr>
              <w:bidi w:val="0"/>
              <w:jc w:val="both"/>
              <w:rPr>
                <w:lang w:val="zh-CN" w:eastAsia="zh-CN"/>
              </w:rPr>
            </w:pPr>
          </w:p>
          <w:p>
            <w:pPr>
              <w:bidi w:val="0"/>
              <w:jc w:val="both"/>
              <w:rPr>
                <w:lang w:val="zh-CN" w:eastAsia="zh-CN"/>
              </w:rPr>
            </w:pPr>
          </w:p>
          <w:p>
            <w:pPr>
              <w:bidi w:val="0"/>
              <w:jc w:val="both"/>
              <w:rPr>
                <w:lang w:val="zh-CN" w:eastAsia="zh-CN"/>
              </w:rPr>
            </w:pPr>
          </w:p>
          <w:p>
            <w:pPr>
              <w:bidi w:val="0"/>
              <w:jc w:val="both"/>
              <w:rPr>
                <w:lang w:val="zh-CN" w:eastAsia="zh-CN"/>
              </w:rPr>
            </w:pPr>
          </w:p>
          <w:p>
            <w:pPr>
              <w:keepNext w:val="0"/>
              <w:keepLines w:val="0"/>
              <w:widowControl/>
              <w:suppressLineNumbers w:val="0"/>
              <w:jc w:val="left"/>
            </w:pPr>
            <w:r>
              <w:rPr>
                <w:rFonts w:hint="eastAsia" w:ascii="宋体" w:hAnsi="宋体" w:eastAsia="宋体" w:cs="宋体"/>
                <w:color w:val="000000"/>
                <w:kern w:val="0"/>
                <w:sz w:val="22"/>
                <w:szCs w:val="22"/>
                <w:lang w:val="en-US" w:eastAsia="zh-CN" w:bidi="ar"/>
              </w:rPr>
              <w:t xml:space="preserve">技术资 </w:t>
            </w:r>
          </w:p>
          <w:p>
            <w:pPr>
              <w:keepNext w:val="0"/>
              <w:keepLines w:val="0"/>
              <w:widowControl/>
              <w:suppressLineNumbers w:val="0"/>
              <w:jc w:val="left"/>
            </w:pPr>
            <w:r>
              <w:rPr>
                <w:rFonts w:hint="eastAsia" w:ascii="宋体" w:hAnsi="宋体" w:eastAsia="宋体" w:cs="宋体"/>
                <w:color w:val="000000"/>
                <w:kern w:val="0"/>
                <w:sz w:val="22"/>
                <w:szCs w:val="22"/>
                <w:lang w:val="en-US" w:eastAsia="zh-CN" w:bidi="ar"/>
              </w:rPr>
              <w:t xml:space="preserve">信 分 </w:t>
            </w:r>
          </w:p>
          <w:p>
            <w:pPr>
              <w:keepNext w:val="0"/>
              <w:keepLines w:val="0"/>
              <w:widowControl/>
              <w:suppressLineNumbers w:val="0"/>
              <w:jc w:val="left"/>
            </w:pPr>
            <w:r>
              <w:rPr>
                <w:rFonts w:hint="eastAsia" w:ascii="宋体" w:hAnsi="宋体" w:eastAsia="宋体" w:cs="宋体"/>
                <w:color w:val="000000"/>
                <w:kern w:val="0"/>
                <w:sz w:val="22"/>
                <w:szCs w:val="22"/>
                <w:lang w:val="en-US" w:eastAsia="zh-CN" w:bidi="ar"/>
              </w:rPr>
              <w:t>(</w:t>
            </w:r>
            <w:r>
              <w:rPr>
                <w:rFonts w:hint="eastAsia" w:cs="宋体"/>
                <w:color w:val="000000"/>
                <w:kern w:val="0"/>
                <w:sz w:val="22"/>
                <w:szCs w:val="22"/>
                <w:lang w:val="en-US" w:eastAsia="zh-CN" w:bidi="ar"/>
              </w:rPr>
              <w:t>8</w:t>
            </w:r>
            <w:r>
              <w:rPr>
                <w:rFonts w:hint="eastAsia" w:ascii="宋体" w:hAnsi="宋体" w:eastAsia="宋体" w:cs="宋体"/>
                <w:color w:val="000000"/>
                <w:kern w:val="0"/>
                <w:sz w:val="22"/>
                <w:szCs w:val="22"/>
                <w:lang w:val="en-US" w:eastAsia="zh-CN" w:bidi="ar"/>
              </w:rPr>
              <w:t xml:space="preserve">0 分) </w:t>
            </w:r>
          </w:p>
          <w:p>
            <w:pPr>
              <w:bidi w:val="0"/>
              <w:ind w:firstLine="468" w:firstLineChars="0"/>
              <w:jc w:val="left"/>
              <w:rPr>
                <w:lang w:val="zh-CN" w:eastAsia="zh-CN"/>
              </w:rPr>
            </w:pPr>
          </w:p>
        </w:tc>
        <w:tc>
          <w:tcPr>
            <w:tcW w:w="814" w:type="dxa"/>
          </w:tcPr>
          <w:p>
            <w:pPr>
              <w:keepNext w:val="0"/>
              <w:keepLines w:val="0"/>
              <w:widowControl/>
              <w:suppressLineNumbers w:val="0"/>
              <w:jc w:val="left"/>
            </w:pPr>
            <w:r>
              <w:rPr>
                <w:rFonts w:ascii="䅂䍄䕅⯋컌" w:hAnsi="䅂䍄䕅⯋컌" w:eastAsia="䅂䍄䕅⯋컌" w:cs="䅂䍄䕅⯋컌"/>
                <w:color w:val="000000"/>
                <w:kern w:val="0"/>
                <w:sz w:val="21"/>
                <w:szCs w:val="21"/>
                <w:lang w:val="en-US" w:eastAsia="zh-CN" w:bidi="ar"/>
              </w:rPr>
              <w:t>企业业绩</w:t>
            </w:r>
          </w:p>
          <w:p>
            <w:pPr>
              <w:jc w:val="both"/>
              <w:rPr>
                <w:vertAlign w:val="baseline"/>
              </w:rPr>
            </w:pPr>
          </w:p>
        </w:tc>
        <w:tc>
          <w:tcPr>
            <w:tcW w:w="5786" w:type="dxa"/>
          </w:tcPr>
          <w:p>
            <w:pPr>
              <w:jc w:val="both"/>
              <w:rPr>
                <w:rFonts w:hint="eastAsia"/>
                <w:vertAlign w:val="baseline"/>
              </w:rPr>
            </w:pPr>
            <w:r>
              <w:rPr>
                <w:rFonts w:hint="eastAsia"/>
                <w:vertAlign w:val="baseline"/>
              </w:rPr>
              <w:t>自 20</w:t>
            </w:r>
            <w:r>
              <w:rPr>
                <w:rFonts w:hint="eastAsia"/>
                <w:vertAlign w:val="baseline"/>
                <w:lang w:val="en-US" w:eastAsia="zh-CN"/>
              </w:rPr>
              <w:t>18</w:t>
            </w:r>
            <w:r>
              <w:rPr>
                <w:rFonts w:hint="eastAsia"/>
                <w:vertAlign w:val="baseline"/>
              </w:rPr>
              <w:t xml:space="preserve"> 年 1 月 1 日至今(以施工合同签订时间为准),本项目供应商承担过类似项目业绩,每提供 1 项得</w:t>
            </w:r>
            <w:r>
              <w:rPr>
                <w:rFonts w:hint="eastAsia"/>
                <w:vertAlign w:val="baseline"/>
                <w:lang w:val="en-US" w:eastAsia="zh-CN"/>
              </w:rPr>
              <w:t>3</w:t>
            </w:r>
            <w:r>
              <w:rPr>
                <w:rFonts w:hint="eastAsia"/>
                <w:vertAlign w:val="baseline"/>
              </w:rPr>
              <w:t>分,满分</w:t>
            </w:r>
            <w:r>
              <w:rPr>
                <w:rFonts w:hint="eastAsia"/>
                <w:vertAlign w:val="baseline"/>
                <w:lang w:val="en-US" w:eastAsia="zh-CN"/>
              </w:rPr>
              <w:t>9</w:t>
            </w:r>
            <w:r>
              <w:rPr>
                <w:rFonts w:hint="eastAsia"/>
                <w:vertAlign w:val="baseline"/>
              </w:rPr>
              <w:t>分。</w:t>
            </w:r>
          </w:p>
          <w:p>
            <w:pPr>
              <w:jc w:val="both"/>
              <w:rPr>
                <w:rFonts w:hint="eastAsia"/>
                <w:vertAlign w:val="baseline"/>
              </w:rPr>
            </w:pPr>
            <w:r>
              <w:rPr>
                <w:rFonts w:hint="eastAsia"/>
                <w:vertAlign w:val="baseline"/>
              </w:rPr>
              <w:t>注:须提供施工合同</w:t>
            </w:r>
            <w:r>
              <w:rPr>
                <w:rFonts w:hint="eastAsia"/>
                <w:vertAlign w:val="baseline"/>
                <w:lang w:val="en-US" w:eastAsia="zh-CN"/>
              </w:rPr>
              <w:t>影印件</w:t>
            </w:r>
            <w:r>
              <w:rPr>
                <w:rFonts w:hint="eastAsia"/>
                <w:vertAlign w:val="baseline"/>
              </w:rPr>
              <w:t>。</w:t>
            </w:r>
          </w:p>
        </w:tc>
        <w:tc>
          <w:tcPr>
            <w:tcW w:w="1287" w:type="dxa"/>
          </w:tcPr>
          <w:p>
            <w:pPr>
              <w:jc w:val="both"/>
              <w:rPr>
                <w:rFonts w:hint="default" w:eastAsia="宋体"/>
                <w:vertAlign w:val="baseline"/>
                <w:lang w:val="en-US" w:eastAsia="zh-CN"/>
              </w:rPr>
            </w:pPr>
            <w:r>
              <w:rPr>
                <w:rFonts w:hint="eastAsia"/>
                <w:vertAlign w:val="baseline"/>
                <w:lang w:val="en-US" w:eastAsia="zh-CN"/>
              </w:rPr>
              <w:t>0-9分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9" w:type="dxa"/>
            <w:vMerge w:val="continue"/>
          </w:tcPr>
          <w:p>
            <w:pPr>
              <w:bidi w:val="0"/>
              <w:ind w:firstLine="468" w:firstLineChars="0"/>
              <w:jc w:val="left"/>
              <w:rPr>
                <w:lang w:val="zh-CN" w:eastAsia="zh-CN"/>
              </w:rPr>
            </w:pPr>
          </w:p>
        </w:tc>
        <w:tc>
          <w:tcPr>
            <w:tcW w:w="814" w:type="dxa"/>
          </w:tcPr>
          <w:p>
            <w:pPr>
              <w:jc w:val="both"/>
              <w:rPr>
                <w:rFonts w:hint="eastAsia"/>
                <w:vertAlign w:val="baseline"/>
              </w:rPr>
            </w:pPr>
            <w:r>
              <w:rPr>
                <w:rFonts w:hint="eastAsia"/>
                <w:vertAlign w:val="baseline"/>
              </w:rPr>
              <w:t>项目负责人业</w:t>
            </w:r>
          </w:p>
          <w:p>
            <w:pPr>
              <w:jc w:val="both"/>
              <w:rPr>
                <w:vertAlign w:val="baseline"/>
              </w:rPr>
            </w:pPr>
            <w:r>
              <w:rPr>
                <w:rFonts w:hint="eastAsia"/>
                <w:vertAlign w:val="baseline"/>
              </w:rPr>
              <w:t>绩</w:t>
            </w:r>
          </w:p>
        </w:tc>
        <w:tc>
          <w:tcPr>
            <w:tcW w:w="5786" w:type="dxa"/>
          </w:tcPr>
          <w:p>
            <w:pPr>
              <w:jc w:val="both"/>
              <w:rPr>
                <w:rFonts w:hint="eastAsia"/>
                <w:vertAlign w:val="baseline"/>
              </w:rPr>
            </w:pPr>
            <w:r>
              <w:rPr>
                <w:rFonts w:hint="eastAsia"/>
                <w:vertAlign w:val="baseline"/>
              </w:rPr>
              <w:t>自 20</w:t>
            </w:r>
            <w:r>
              <w:rPr>
                <w:rFonts w:hint="eastAsia"/>
                <w:vertAlign w:val="baseline"/>
                <w:lang w:val="en-US" w:eastAsia="zh-CN"/>
              </w:rPr>
              <w:t>18</w:t>
            </w:r>
            <w:r>
              <w:rPr>
                <w:rFonts w:hint="eastAsia"/>
                <w:vertAlign w:val="baseline"/>
              </w:rPr>
              <w:t xml:space="preserve"> 年 1 月 1 日至今(以施工合同签订时间为准),本项目项目负责人负责过类似项目业绩,每提供 1 项得</w:t>
            </w:r>
            <w:r>
              <w:rPr>
                <w:rFonts w:hint="eastAsia"/>
                <w:vertAlign w:val="baseline"/>
                <w:lang w:val="en-US" w:eastAsia="zh-CN"/>
              </w:rPr>
              <w:t>3</w:t>
            </w:r>
            <w:r>
              <w:rPr>
                <w:rFonts w:hint="eastAsia"/>
                <w:vertAlign w:val="baseline"/>
              </w:rPr>
              <w:t>分,满分</w:t>
            </w:r>
            <w:r>
              <w:rPr>
                <w:rFonts w:hint="eastAsia"/>
                <w:vertAlign w:val="baseline"/>
                <w:lang w:val="en-US" w:eastAsia="zh-CN"/>
              </w:rPr>
              <w:t>6</w:t>
            </w:r>
            <w:r>
              <w:rPr>
                <w:rFonts w:hint="eastAsia"/>
                <w:vertAlign w:val="baseline"/>
              </w:rPr>
              <w:t xml:space="preserve"> 分。</w:t>
            </w:r>
          </w:p>
          <w:p>
            <w:pPr>
              <w:jc w:val="both"/>
              <w:rPr>
                <w:rFonts w:hint="eastAsia"/>
                <w:vertAlign w:val="baseline"/>
              </w:rPr>
            </w:pPr>
            <w:r>
              <w:rPr>
                <w:rFonts w:hint="eastAsia"/>
                <w:vertAlign w:val="baseline"/>
              </w:rPr>
              <w:t>注:须提供施工合同</w:t>
            </w:r>
            <w:r>
              <w:rPr>
                <w:rFonts w:hint="eastAsia"/>
                <w:vertAlign w:val="baseline"/>
                <w:lang w:val="en-US" w:eastAsia="zh-CN"/>
              </w:rPr>
              <w:t>影印件</w:t>
            </w:r>
            <w:r>
              <w:rPr>
                <w:rFonts w:hint="eastAsia"/>
                <w:vertAlign w:val="baseline"/>
              </w:rPr>
              <w:t>。</w:t>
            </w:r>
          </w:p>
        </w:tc>
        <w:tc>
          <w:tcPr>
            <w:tcW w:w="1287" w:type="dxa"/>
          </w:tcPr>
          <w:p>
            <w:pPr>
              <w:jc w:val="both"/>
              <w:rPr>
                <w:rFonts w:hint="default" w:eastAsia="宋体"/>
                <w:vertAlign w:val="baseline"/>
                <w:lang w:val="en-US" w:eastAsia="zh-CN"/>
              </w:rPr>
            </w:pPr>
            <w:r>
              <w:rPr>
                <w:rFonts w:hint="eastAsia"/>
                <w:vertAlign w:val="baseline"/>
                <w:lang w:val="en-US" w:eastAsia="zh-CN"/>
              </w:rPr>
              <w:t>0-6分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9" w:type="dxa"/>
            <w:vMerge w:val="continue"/>
          </w:tcPr>
          <w:p>
            <w:pPr>
              <w:bidi w:val="0"/>
              <w:ind w:firstLine="468" w:firstLineChars="0"/>
              <w:jc w:val="left"/>
              <w:rPr>
                <w:lang w:val="zh-CN" w:eastAsia="zh-CN"/>
              </w:rPr>
            </w:pPr>
          </w:p>
        </w:tc>
        <w:tc>
          <w:tcPr>
            <w:tcW w:w="814" w:type="dxa"/>
          </w:tcPr>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 xml:space="preserve">服务承诺 </w:t>
            </w:r>
          </w:p>
          <w:p>
            <w:pPr>
              <w:keepNext w:val="0"/>
              <w:keepLines w:val="0"/>
              <w:widowControl/>
              <w:suppressLineNumbers w:val="0"/>
              <w:jc w:val="left"/>
            </w:pPr>
          </w:p>
          <w:p>
            <w:pPr>
              <w:jc w:val="both"/>
              <w:rPr>
                <w:vertAlign w:val="baseline"/>
              </w:rPr>
            </w:pPr>
          </w:p>
        </w:tc>
        <w:tc>
          <w:tcPr>
            <w:tcW w:w="5786" w:type="dxa"/>
          </w:tcPr>
          <w:p>
            <w:pPr>
              <w:jc w:val="both"/>
              <w:rPr>
                <w:rFonts w:hint="eastAsia"/>
                <w:vertAlign w:val="baseline"/>
              </w:rPr>
            </w:pPr>
            <w:r>
              <w:rPr>
                <w:rFonts w:hint="eastAsia"/>
                <w:vertAlign w:val="baseline"/>
              </w:rPr>
              <w:t>供应商在响应文件中作出如下书面承诺：</w:t>
            </w:r>
          </w:p>
          <w:p>
            <w:pPr>
              <w:jc w:val="both"/>
              <w:rPr>
                <w:rFonts w:hint="eastAsia"/>
                <w:vertAlign w:val="baseline"/>
              </w:rPr>
            </w:pPr>
            <w:r>
              <w:rPr>
                <w:rFonts w:hint="eastAsia"/>
                <w:vertAlign w:val="baseline"/>
              </w:rPr>
              <w:t>1、在合同履行期间，供应商对施工过程中派出的人员和设备的安全负全部责任。</w:t>
            </w:r>
          </w:p>
          <w:p>
            <w:pPr>
              <w:jc w:val="both"/>
              <w:rPr>
                <w:rFonts w:hint="eastAsia"/>
                <w:vertAlign w:val="baseline"/>
              </w:rPr>
            </w:pPr>
            <w:r>
              <w:rPr>
                <w:rFonts w:hint="eastAsia"/>
                <w:vertAlign w:val="baseline"/>
                <w:lang w:val="en-US" w:eastAsia="zh-CN"/>
              </w:rPr>
              <w:t>2</w:t>
            </w:r>
            <w:r>
              <w:rPr>
                <w:rFonts w:hint="eastAsia"/>
                <w:vertAlign w:val="baseline"/>
              </w:rPr>
              <w:t>、合同履约期间，供应商所发生的任何交通事故、意外事件或其他经济与法律纠纷等均由供应商自行负责处理解决，给采购人造成损失的由供应商赔偿。</w:t>
            </w:r>
          </w:p>
          <w:p>
            <w:pPr>
              <w:pStyle w:val="2"/>
              <w:ind w:left="0" w:leftChars="0" w:firstLine="0" w:firstLineChars="0"/>
              <w:rPr>
                <w:rFonts w:hint="default" w:eastAsia="宋体"/>
                <w:lang w:val="en-US" w:eastAsia="zh-CN"/>
              </w:rPr>
            </w:pPr>
            <w:r>
              <w:rPr>
                <w:rFonts w:hint="eastAsia"/>
                <w:vertAlign w:val="baseline"/>
                <w:lang w:val="en-US" w:eastAsia="zh-CN"/>
              </w:rPr>
              <w:t>3、由于该项目时间紧，任务重，供应商必须在规定工期内完成所有工程量。</w:t>
            </w:r>
          </w:p>
          <w:p>
            <w:pPr>
              <w:jc w:val="both"/>
              <w:rPr>
                <w:vertAlign w:val="baseline"/>
              </w:rPr>
            </w:pPr>
            <w:r>
              <w:rPr>
                <w:rFonts w:hint="eastAsia"/>
                <w:vertAlign w:val="baseline"/>
              </w:rPr>
              <w:t>注：投标供应商根据以上内容提供承诺函，内容可自行拟定和补充，全部响应得</w:t>
            </w:r>
            <w:r>
              <w:rPr>
                <w:rFonts w:hint="eastAsia"/>
                <w:vertAlign w:val="baseline"/>
                <w:lang w:val="en-US" w:eastAsia="zh-CN"/>
              </w:rPr>
              <w:t>10</w:t>
            </w:r>
            <w:r>
              <w:rPr>
                <w:rFonts w:hint="eastAsia"/>
                <w:vertAlign w:val="baseline"/>
              </w:rPr>
              <w:t>分，未响应或未完全响应不得分。</w:t>
            </w:r>
          </w:p>
        </w:tc>
        <w:tc>
          <w:tcPr>
            <w:tcW w:w="1287" w:type="dxa"/>
          </w:tcPr>
          <w:p>
            <w:pPr>
              <w:jc w:val="both"/>
              <w:rPr>
                <w:rFonts w:hint="default" w:eastAsia="宋体"/>
                <w:vertAlign w:val="baseline"/>
                <w:lang w:val="en-US" w:eastAsia="zh-CN"/>
              </w:rPr>
            </w:pPr>
            <w:r>
              <w:rPr>
                <w:rFonts w:hint="eastAsia"/>
                <w:vertAlign w:val="baseline"/>
                <w:lang w:val="en-US" w:eastAsia="zh-CN"/>
              </w:rPr>
              <w:t>0-10分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9" w:type="dxa"/>
            <w:vMerge w:val="continue"/>
          </w:tcPr>
          <w:p>
            <w:pPr>
              <w:jc w:val="both"/>
              <w:rPr>
                <w:vertAlign w:val="baseline"/>
              </w:rPr>
            </w:pPr>
          </w:p>
        </w:tc>
        <w:tc>
          <w:tcPr>
            <w:tcW w:w="814" w:type="dxa"/>
          </w:tcPr>
          <w:p>
            <w:pPr>
              <w:keepNext w:val="0"/>
              <w:keepLines w:val="0"/>
              <w:widowControl/>
              <w:suppressLineNumbers w:val="0"/>
              <w:jc w:val="left"/>
            </w:pPr>
            <w:r>
              <w:rPr>
                <w:rFonts w:hint="eastAsia" w:ascii="宋体" w:hAnsi="宋体" w:eastAsia="宋体" w:cs="宋体"/>
                <w:color w:val="000000"/>
                <w:kern w:val="0"/>
                <w:sz w:val="22"/>
                <w:szCs w:val="22"/>
                <w:lang w:val="en-US" w:eastAsia="zh-CN" w:bidi="ar"/>
              </w:rPr>
              <w:t xml:space="preserve">施工组织设计 </w:t>
            </w:r>
          </w:p>
          <w:p>
            <w:pPr>
              <w:jc w:val="both"/>
              <w:rPr>
                <w:vertAlign w:val="baseline"/>
              </w:rPr>
            </w:pPr>
          </w:p>
        </w:tc>
        <w:tc>
          <w:tcPr>
            <w:tcW w:w="5786" w:type="dxa"/>
          </w:tcPr>
          <w:p>
            <w:pPr>
              <w:jc w:val="both"/>
              <w:rPr>
                <w:rFonts w:hint="eastAsia"/>
                <w:vertAlign w:val="baseline"/>
              </w:rPr>
            </w:pPr>
            <w:r>
              <w:rPr>
                <w:rFonts w:hint="eastAsia"/>
                <w:b/>
                <w:bCs/>
                <w:vertAlign w:val="baseline"/>
              </w:rPr>
              <w:t>1、确保工程质量的技术组织措施(</w:t>
            </w:r>
            <w:r>
              <w:rPr>
                <w:rFonts w:hint="eastAsia"/>
                <w:b/>
                <w:bCs/>
                <w:vertAlign w:val="baseline"/>
                <w:lang w:val="en-US" w:eastAsia="zh-CN"/>
              </w:rPr>
              <w:t>10</w:t>
            </w:r>
            <w:r>
              <w:rPr>
                <w:rFonts w:hint="eastAsia"/>
                <w:b/>
                <w:bCs/>
                <w:vertAlign w:val="baseline"/>
              </w:rPr>
              <w:t>分）</w:t>
            </w:r>
            <w:r>
              <w:rPr>
                <w:rFonts w:hint="eastAsia"/>
                <w:vertAlign w:val="baseline"/>
              </w:rPr>
              <w:t xml:space="preserve"> </w:t>
            </w:r>
          </w:p>
          <w:p>
            <w:pPr>
              <w:jc w:val="both"/>
              <w:rPr>
                <w:rFonts w:hint="eastAsia"/>
                <w:vertAlign w:val="baseline"/>
              </w:rPr>
            </w:pPr>
            <w:r>
              <w:rPr>
                <w:rFonts w:hint="eastAsia"/>
                <w:vertAlign w:val="baseline"/>
              </w:rPr>
              <w:t>评审依据：①专门的质量技术管理班子和制度合理性，②质量技术保证措施全面性、自控体系完整性、有效性。</w:t>
            </w:r>
          </w:p>
          <w:p>
            <w:pPr>
              <w:jc w:val="both"/>
              <w:rPr>
                <w:rFonts w:hint="eastAsia"/>
                <w:vertAlign w:val="baseline"/>
              </w:rPr>
            </w:pPr>
            <w:r>
              <w:rPr>
                <w:rFonts w:hint="eastAsia"/>
                <w:vertAlign w:val="baseline"/>
              </w:rPr>
              <w:t>根据评审依据，合理配备施工队伍、制度和体系内容全面、要点突出、针对性强，内容完整详实，表述清晰，利于项目实施的得</w:t>
            </w:r>
            <w:r>
              <w:rPr>
                <w:rFonts w:hint="eastAsia"/>
                <w:vertAlign w:val="baseline"/>
                <w:lang w:val="en-US" w:eastAsia="zh-CN"/>
              </w:rPr>
              <w:t>10</w:t>
            </w:r>
            <w:r>
              <w:rPr>
                <w:rFonts w:hint="eastAsia"/>
                <w:vertAlign w:val="baseline"/>
              </w:rPr>
              <w:t>分；</w:t>
            </w:r>
          </w:p>
          <w:p>
            <w:pPr>
              <w:jc w:val="both"/>
              <w:rPr>
                <w:rFonts w:hint="eastAsia"/>
                <w:vertAlign w:val="baseline"/>
              </w:rPr>
            </w:pPr>
            <w:r>
              <w:rPr>
                <w:rFonts w:hint="eastAsia"/>
                <w:vertAlign w:val="baseline"/>
              </w:rPr>
              <w:t>内容完整、有一定针对性但无要点或要调不突出，符合项目实施要求的得</w:t>
            </w:r>
            <w:r>
              <w:rPr>
                <w:rFonts w:hint="eastAsia"/>
                <w:vertAlign w:val="baseline"/>
                <w:lang w:val="en-US" w:eastAsia="zh-CN"/>
              </w:rPr>
              <w:t>6</w:t>
            </w:r>
            <w:r>
              <w:rPr>
                <w:rFonts w:hint="eastAsia"/>
                <w:vertAlign w:val="baseline"/>
              </w:rPr>
              <w:t>分；</w:t>
            </w:r>
          </w:p>
          <w:p>
            <w:pPr>
              <w:jc w:val="both"/>
              <w:rPr>
                <w:rFonts w:hint="eastAsia"/>
                <w:vertAlign w:val="baseline"/>
              </w:rPr>
            </w:pPr>
            <w:r>
              <w:rPr>
                <w:rFonts w:hint="eastAsia"/>
                <w:vertAlign w:val="baseline"/>
              </w:rPr>
              <w:t>内容简单，未针对本项目、提供不全的得</w:t>
            </w:r>
            <w:r>
              <w:rPr>
                <w:rFonts w:hint="eastAsia"/>
                <w:vertAlign w:val="baseline"/>
                <w:lang w:val="en-US" w:eastAsia="zh-CN"/>
              </w:rPr>
              <w:t>2</w:t>
            </w:r>
            <w:r>
              <w:rPr>
                <w:rFonts w:hint="eastAsia"/>
                <w:vertAlign w:val="baseline"/>
              </w:rPr>
              <w:t>分；</w:t>
            </w:r>
          </w:p>
          <w:p>
            <w:pPr>
              <w:jc w:val="both"/>
              <w:rPr>
                <w:rFonts w:hint="eastAsia"/>
                <w:vertAlign w:val="baseline"/>
              </w:rPr>
            </w:pPr>
            <w:r>
              <w:rPr>
                <w:rFonts w:hint="eastAsia"/>
                <w:vertAlign w:val="baseline"/>
              </w:rPr>
              <w:t>未提供不得分。</w:t>
            </w:r>
          </w:p>
          <w:p>
            <w:pPr>
              <w:jc w:val="both"/>
              <w:rPr>
                <w:rFonts w:hint="eastAsia"/>
                <w:b/>
                <w:bCs/>
                <w:vertAlign w:val="baseline"/>
              </w:rPr>
            </w:pPr>
            <w:r>
              <w:rPr>
                <w:rFonts w:hint="eastAsia"/>
                <w:b/>
                <w:bCs/>
                <w:vertAlign w:val="baseline"/>
              </w:rPr>
              <w:t>2、安全文明施工（</w:t>
            </w:r>
            <w:r>
              <w:rPr>
                <w:rFonts w:hint="eastAsia"/>
                <w:b/>
                <w:bCs/>
                <w:vertAlign w:val="baseline"/>
                <w:lang w:val="en-US" w:eastAsia="zh-CN"/>
              </w:rPr>
              <w:t>10</w:t>
            </w:r>
            <w:r>
              <w:rPr>
                <w:rFonts w:hint="eastAsia"/>
                <w:b/>
                <w:bCs/>
                <w:vertAlign w:val="baseline"/>
              </w:rPr>
              <w:t xml:space="preserve">分） </w:t>
            </w:r>
          </w:p>
          <w:p>
            <w:pPr>
              <w:jc w:val="both"/>
              <w:rPr>
                <w:rFonts w:hint="eastAsia"/>
                <w:vertAlign w:val="baseline"/>
              </w:rPr>
            </w:pPr>
            <w:r>
              <w:rPr>
                <w:rFonts w:hint="eastAsia"/>
                <w:vertAlign w:val="baseline"/>
              </w:rPr>
              <w:t>评审依据：①安全施工：项目施工设置专门的安全管理人员、安全生产管理制度，各项工序安全技术措施针对性强，符合实际且满足有关安全技术标准要求，结合施工工艺和工序针对性的设置安全保障措施。②文明施工：针对本项目特点明确现场文明施工计划，结合施工工艺和工序有针对性的设置环境保护措施。</w:t>
            </w:r>
          </w:p>
          <w:p>
            <w:pPr>
              <w:jc w:val="both"/>
              <w:rPr>
                <w:rFonts w:hint="eastAsia"/>
                <w:vertAlign w:val="baseline"/>
              </w:rPr>
            </w:pPr>
            <w:r>
              <w:rPr>
                <w:rFonts w:hint="eastAsia"/>
                <w:vertAlign w:val="baseline"/>
              </w:rPr>
              <w:t>根据评审依据，内容全面完整、科学合理，符合实际且满足有关安全技术标准要求，利于项目实施的得</w:t>
            </w:r>
            <w:r>
              <w:rPr>
                <w:rFonts w:hint="eastAsia"/>
                <w:vertAlign w:val="baseline"/>
                <w:lang w:val="en-US" w:eastAsia="zh-CN"/>
              </w:rPr>
              <w:t>10</w:t>
            </w:r>
            <w:r>
              <w:rPr>
                <w:rFonts w:hint="eastAsia"/>
                <w:vertAlign w:val="baseline"/>
              </w:rPr>
              <w:t>分；</w:t>
            </w:r>
          </w:p>
          <w:p>
            <w:pPr>
              <w:jc w:val="both"/>
              <w:rPr>
                <w:rFonts w:hint="eastAsia"/>
                <w:vertAlign w:val="baseline"/>
              </w:rPr>
            </w:pPr>
            <w:r>
              <w:rPr>
                <w:rFonts w:hint="eastAsia"/>
                <w:vertAlign w:val="baseline"/>
              </w:rPr>
              <w:t>内容完整、有一定针对性，符合项目实施要求，但具体细</w:t>
            </w:r>
          </w:p>
          <w:p>
            <w:pPr>
              <w:jc w:val="both"/>
              <w:rPr>
                <w:rFonts w:hint="eastAsia"/>
                <w:vertAlign w:val="baseline"/>
              </w:rPr>
            </w:pPr>
            <w:r>
              <w:rPr>
                <w:rFonts w:hint="eastAsia"/>
                <w:vertAlign w:val="baseline"/>
              </w:rPr>
              <w:t>节有待完善的得</w:t>
            </w:r>
            <w:r>
              <w:rPr>
                <w:rFonts w:hint="eastAsia"/>
                <w:vertAlign w:val="baseline"/>
                <w:lang w:val="en-US" w:eastAsia="zh-CN"/>
              </w:rPr>
              <w:t>6</w:t>
            </w:r>
            <w:r>
              <w:rPr>
                <w:rFonts w:hint="eastAsia"/>
                <w:vertAlign w:val="baseline"/>
              </w:rPr>
              <w:t>分；</w:t>
            </w:r>
          </w:p>
          <w:p>
            <w:pPr>
              <w:jc w:val="both"/>
              <w:rPr>
                <w:rFonts w:hint="eastAsia"/>
                <w:vertAlign w:val="baseline"/>
              </w:rPr>
            </w:pPr>
            <w:r>
              <w:rPr>
                <w:rFonts w:hint="eastAsia"/>
                <w:vertAlign w:val="baseline"/>
              </w:rPr>
              <w:t>内容简单，未针对本项目、提供不全的得</w:t>
            </w:r>
            <w:r>
              <w:rPr>
                <w:rFonts w:hint="eastAsia"/>
                <w:vertAlign w:val="baseline"/>
                <w:lang w:val="en-US" w:eastAsia="zh-CN"/>
              </w:rPr>
              <w:t>2</w:t>
            </w:r>
            <w:r>
              <w:rPr>
                <w:rFonts w:hint="eastAsia"/>
                <w:vertAlign w:val="baseline"/>
              </w:rPr>
              <w:t>分；</w:t>
            </w:r>
          </w:p>
          <w:p>
            <w:pPr>
              <w:jc w:val="both"/>
              <w:rPr>
                <w:rFonts w:hint="eastAsia"/>
                <w:vertAlign w:val="baseline"/>
              </w:rPr>
            </w:pPr>
            <w:r>
              <w:rPr>
                <w:rFonts w:hint="eastAsia"/>
                <w:vertAlign w:val="baseline"/>
              </w:rPr>
              <w:t>未提供不得分。</w:t>
            </w:r>
          </w:p>
          <w:p>
            <w:pPr>
              <w:jc w:val="both"/>
              <w:rPr>
                <w:rFonts w:hint="eastAsia"/>
                <w:b/>
                <w:bCs/>
                <w:vertAlign w:val="baseline"/>
              </w:rPr>
            </w:pPr>
            <w:r>
              <w:rPr>
                <w:rFonts w:hint="eastAsia"/>
                <w:b/>
                <w:bCs/>
                <w:vertAlign w:val="baseline"/>
                <w:lang w:val="en-US" w:eastAsia="zh-CN"/>
              </w:rPr>
              <w:t>3</w:t>
            </w:r>
            <w:r>
              <w:rPr>
                <w:rFonts w:hint="eastAsia"/>
                <w:b/>
                <w:bCs/>
                <w:vertAlign w:val="baseline"/>
              </w:rPr>
              <w:t>、工程进度保证措施（</w:t>
            </w:r>
            <w:r>
              <w:rPr>
                <w:rFonts w:hint="eastAsia"/>
                <w:b/>
                <w:bCs/>
                <w:vertAlign w:val="baseline"/>
                <w:lang w:val="en-US" w:eastAsia="zh-CN"/>
              </w:rPr>
              <w:t>10</w:t>
            </w:r>
            <w:r>
              <w:rPr>
                <w:rFonts w:hint="eastAsia"/>
                <w:b/>
                <w:bCs/>
                <w:vertAlign w:val="baseline"/>
              </w:rPr>
              <w:t xml:space="preserve">分） </w:t>
            </w:r>
          </w:p>
          <w:p>
            <w:pPr>
              <w:jc w:val="both"/>
              <w:rPr>
                <w:rFonts w:hint="eastAsia"/>
                <w:vertAlign w:val="baseline"/>
              </w:rPr>
            </w:pPr>
            <w:r>
              <w:rPr>
                <w:rFonts w:hint="eastAsia"/>
                <w:vertAlign w:val="baseline"/>
              </w:rPr>
              <w:t>评审依据：①有控制工期的施工进度计划，有施工总进度表或施工网络图，且各项计划编制完善，工程实施进度安排科学合理，符合本项目施工实际要求。②供应商在施工工艺、施工方案、材料选用、劳动力安排以及技术等方面有保证工期的具体措施和相关管理制度。</w:t>
            </w:r>
          </w:p>
          <w:p>
            <w:pPr>
              <w:jc w:val="both"/>
              <w:rPr>
                <w:rFonts w:hint="eastAsia"/>
                <w:vertAlign w:val="baseline"/>
              </w:rPr>
            </w:pPr>
            <w:r>
              <w:rPr>
                <w:rFonts w:hint="eastAsia"/>
                <w:vertAlign w:val="baseline"/>
              </w:rPr>
              <w:t>根据评审依据，施工计划完整合理，符合实际施工要求，能科学安排生产各要素和工序衔接，并严格落实相关制度的得</w:t>
            </w:r>
            <w:r>
              <w:rPr>
                <w:rFonts w:hint="eastAsia"/>
                <w:vertAlign w:val="baseline"/>
                <w:lang w:val="en-US" w:eastAsia="zh-CN"/>
              </w:rPr>
              <w:t>10</w:t>
            </w:r>
            <w:r>
              <w:rPr>
                <w:rFonts w:hint="eastAsia"/>
                <w:vertAlign w:val="baseline"/>
              </w:rPr>
              <w:t>分；</w:t>
            </w:r>
          </w:p>
          <w:p>
            <w:pPr>
              <w:jc w:val="both"/>
              <w:rPr>
                <w:rFonts w:hint="eastAsia"/>
                <w:vertAlign w:val="baseline"/>
              </w:rPr>
            </w:pPr>
            <w:r>
              <w:rPr>
                <w:rFonts w:hint="eastAsia"/>
                <w:vertAlign w:val="baseline"/>
              </w:rPr>
              <w:t>施工计划完整，符合实际施工要求，但具体细节有待完善的得</w:t>
            </w:r>
            <w:r>
              <w:rPr>
                <w:rFonts w:hint="eastAsia"/>
                <w:vertAlign w:val="baseline"/>
                <w:lang w:val="en-US" w:eastAsia="zh-CN"/>
              </w:rPr>
              <w:t>6</w:t>
            </w:r>
            <w:r>
              <w:rPr>
                <w:rFonts w:hint="eastAsia"/>
                <w:vertAlign w:val="baseline"/>
              </w:rPr>
              <w:t>分；</w:t>
            </w:r>
          </w:p>
          <w:p>
            <w:pPr>
              <w:jc w:val="both"/>
              <w:rPr>
                <w:rFonts w:hint="eastAsia"/>
                <w:vertAlign w:val="baseline"/>
              </w:rPr>
            </w:pPr>
            <w:r>
              <w:rPr>
                <w:rFonts w:hint="eastAsia"/>
                <w:vertAlign w:val="baseline"/>
              </w:rPr>
              <w:t>内容不完善，未针对本项目、提供不全的得</w:t>
            </w:r>
            <w:r>
              <w:rPr>
                <w:rFonts w:hint="eastAsia"/>
                <w:vertAlign w:val="baseline"/>
                <w:lang w:val="en-US" w:eastAsia="zh-CN"/>
              </w:rPr>
              <w:t>2</w:t>
            </w:r>
            <w:r>
              <w:rPr>
                <w:rFonts w:hint="eastAsia"/>
                <w:vertAlign w:val="baseline"/>
              </w:rPr>
              <w:t>分；</w:t>
            </w:r>
          </w:p>
          <w:p>
            <w:pPr>
              <w:jc w:val="both"/>
              <w:rPr>
                <w:rFonts w:hint="eastAsia"/>
                <w:vertAlign w:val="baseline"/>
              </w:rPr>
            </w:pPr>
            <w:r>
              <w:rPr>
                <w:rFonts w:hint="eastAsia"/>
                <w:vertAlign w:val="baseline"/>
              </w:rPr>
              <w:t>未提供不得分。</w:t>
            </w:r>
          </w:p>
          <w:p>
            <w:pPr>
              <w:pStyle w:val="2"/>
              <w:numPr>
                <w:ilvl w:val="0"/>
                <w:numId w:val="3"/>
              </w:numPr>
              <w:ind w:left="0" w:leftChars="0" w:firstLine="0" w:firstLineChars="0"/>
              <w:rPr>
                <w:rFonts w:hint="eastAsia"/>
                <w:b/>
                <w:bCs/>
              </w:rPr>
            </w:pPr>
            <w:r>
              <w:rPr>
                <w:rFonts w:hint="eastAsia"/>
                <w:b/>
                <w:bCs/>
              </w:rPr>
              <w:t>以工代赈建设项目专项方案</w:t>
            </w:r>
            <w:r>
              <w:rPr>
                <w:rFonts w:hint="eastAsia"/>
                <w:b/>
                <w:bCs/>
                <w:lang w:eastAsia="zh-CN"/>
              </w:rPr>
              <w:t>（</w:t>
            </w:r>
            <w:r>
              <w:rPr>
                <w:rFonts w:hint="eastAsia"/>
                <w:b/>
                <w:bCs/>
                <w:lang w:val="en-US" w:eastAsia="zh-CN"/>
              </w:rPr>
              <w:t>9分）</w:t>
            </w:r>
          </w:p>
          <w:p>
            <w:pPr>
              <w:jc w:val="both"/>
              <w:rPr>
                <w:rFonts w:hint="eastAsia"/>
                <w:vertAlign w:val="baseline"/>
              </w:rPr>
            </w:pPr>
            <w:r>
              <w:rPr>
                <w:rFonts w:hint="eastAsia"/>
                <w:vertAlign w:val="baseline"/>
              </w:rPr>
              <w:t>对以工代赈政策解读和理解是否深刻，包括国家、地方政策及相关实施方案；是否有完善、可行的方案保障本项目以以工代赈方式顺利实施。</w:t>
            </w:r>
          </w:p>
          <w:p>
            <w:pPr>
              <w:jc w:val="both"/>
              <w:rPr>
                <w:rFonts w:hint="eastAsia"/>
                <w:vertAlign w:val="baseline"/>
                <w:lang w:val="en-US" w:eastAsia="zh-CN"/>
              </w:rPr>
            </w:pPr>
            <w:r>
              <w:rPr>
                <w:rFonts w:hint="eastAsia"/>
                <w:vertAlign w:val="baseline"/>
                <w:lang w:val="en-US" w:eastAsia="zh-CN"/>
              </w:rPr>
              <w:t>方案内容完善、符合本项目要求，得9分；</w:t>
            </w:r>
          </w:p>
          <w:p>
            <w:pPr>
              <w:jc w:val="both"/>
              <w:rPr>
                <w:rFonts w:hint="eastAsia"/>
                <w:vertAlign w:val="baseline"/>
                <w:lang w:val="en-US" w:eastAsia="zh-CN"/>
              </w:rPr>
            </w:pPr>
            <w:r>
              <w:rPr>
                <w:rFonts w:hint="eastAsia"/>
                <w:vertAlign w:val="baseline"/>
                <w:lang w:val="en-US" w:eastAsia="zh-CN"/>
              </w:rPr>
              <w:t>方案内容较完善、较符合本项目要求，得5分；</w:t>
            </w:r>
          </w:p>
          <w:p>
            <w:pPr>
              <w:jc w:val="both"/>
              <w:rPr>
                <w:rFonts w:hint="eastAsia"/>
                <w:vertAlign w:val="baseline"/>
                <w:lang w:val="en-US" w:eastAsia="zh-CN"/>
              </w:rPr>
            </w:pPr>
            <w:r>
              <w:rPr>
                <w:rFonts w:hint="eastAsia"/>
                <w:vertAlign w:val="baseline"/>
                <w:lang w:val="en-US" w:eastAsia="zh-CN"/>
              </w:rPr>
              <w:t>方案内容不完善、不符合本项目要求，得1分；</w:t>
            </w:r>
          </w:p>
          <w:p>
            <w:pPr>
              <w:jc w:val="both"/>
              <w:rPr>
                <w:rFonts w:hint="default"/>
                <w:vertAlign w:val="baseline"/>
                <w:lang w:val="en-US" w:eastAsia="zh-CN"/>
              </w:rPr>
            </w:pPr>
            <w:r>
              <w:rPr>
                <w:rFonts w:hint="eastAsia"/>
                <w:vertAlign w:val="baseline"/>
                <w:lang w:val="en-US" w:eastAsia="zh-CN"/>
              </w:rPr>
              <w:t>未提供不得分。</w:t>
            </w:r>
          </w:p>
          <w:p>
            <w:pPr>
              <w:jc w:val="both"/>
              <w:rPr>
                <w:rFonts w:hint="eastAsia"/>
                <w:b/>
                <w:bCs/>
                <w:vertAlign w:val="baseline"/>
              </w:rPr>
            </w:pPr>
            <w:r>
              <w:rPr>
                <w:rFonts w:hint="eastAsia"/>
                <w:b/>
                <w:bCs/>
                <w:vertAlign w:val="baseline"/>
                <w:lang w:val="en-US" w:eastAsia="zh-CN"/>
              </w:rPr>
              <w:t>5</w:t>
            </w:r>
            <w:r>
              <w:rPr>
                <w:rFonts w:hint="eastAsia"/>
                <w:b/>
                <w:bCs/>
                <w:vertAlign w:val="baseline"/>
              </w:rPr>
              <w:t>、工程施工的重点和难点及保证措施（</w:t>
            </w:r>
            <w:r>
              <w:rPr>
                <w:rFonts w:hint="eastAsia"/>
                <w:b/>
                <w:bCs/>
                <w:vertAlign w:val="baseline"/>
                <w:lang w:val="en-US" w:eastAsia="zh-CN"/>
              </w:rPr>
              <w:t>9</w:t>
            </w:r>
            <w:r>
              <w:rPr>
                <w:rFonts w:hint="eastAsia"/>
                <w:b/>
                <w:bCs/>
                <w:vertAlign w:val="baseline"/>
              </w:rPr>
              <w:t xml:space="preserve">分） </w:t>
            </w:r>
          </w:p>
          <w:p>
            <w:pPr>
              <w:jc w:val="both"/>
              <w:rPr>
                <w:rFonts w:hint="eastAsia"/>
                <w:vertAlign w:val="baseline"/>
              </w:rPr>
            </w:pPr>
            <w:r>
              <w:rPr>
                <w:rFonts w:hint="eastAsia"/>
                <w:vertAlign w:val="baseline"/>
              </w:rPr>
              <w:t>评审依据：针对本工程的特点，阐述本工程的重点和难点，解决重点和难点问题的方法是否合理、是否详细阐明，措施是否切实、可行。</w:t>
            </w:r>
          </w:p>
          <w:p>
            <w:pPr>
              <w:jc w:val="both"/>
              <w:rPr>
                <w:rFonts w:hint="eastAsia"/>
                <w:vertAlign w:val="baseline"/>
              </w:rPr>
            </w:pPr>
            <w:r>
              <w:rPr>
                <w:rFonts w:hint="eastAsia"/>
                <w:vertAlign w:val="baseline"/>
              </w:rPr>
              <w:t>根据评审依据，针对本工程特点、阐述明确清晰、解决方法科学合理，切实可行的得</w:t>
            </w:r>
            <w:r>
              <w:rPr>
                <w:rFonts w:hint="eastAsia"/>
                <w:vertAlign w:val="baseline"/>
                <w:lang w:val="en-US" w:eastAsia="zh-CN"/>
              </w:rPr>
              <w:t>9</w:t>
            </w:r>
            <w:r>
              <w:rPr>
                <w:rFonts w:hint="eastAsia"/>
                <w:vertAlign w:val="baseline"/>
              </w:rPr>
              <w:t>分；</w:t>
            </w:r>
          </w:p>
          <w:p>
            <w:pPr>
              <w:jc w:val="both"/>
              <w:rPr>
                <w:rFonts w:hint="eastAsia"/>
                <w:vertAlign w:val="baseline"/>
              </w:rPr>
            </w:pPr>
            <w:r>
              <w:rPr>
                <w:rFonts w:hint="eastAsia"/>
                <w:vertAlign w:val="baseline"/>
              </w:rPr>
              <w:t>未抓住本项目工程关键重难点，措施有待完善的得</w:t>
            </w:r>
            <w:r>
              <w:rPr>
                <w:rFonts w:hint="eastAsia"/>
                <w:vertAlign w:val="baseline"/>
                <w:lang w:val="en-US" w:eastAsia="zh-CN"/>
              </w:rPr>
              <w:t>5</w:t>
            </w:r>
            <w:r>
              <w:rPr>
                <w:rFonts w:hint="eastAsia"/>
                <w:vertAlign w:val="baseline"/>
              </w:rPr>
              <w:t>分；</w:t>
            </w:r>
          </w:p>
          <w:p>
            <w:pPr>
              <w:jc w:val="both"/>
              <w:rPr>
                <w:rFonts w:hint="eastAsia"/>
                <w:vertAlign w:val="baseline"/>
              </w:rPr>
            </w:pPr>
            <w:r>
              <w:rPr>
                <w:rFonts w:hint="eastAsia"/>
                <w:vertAlign w:val="baseline"/>
              </w:rPr>
              <w:t>内容不完整，未针对本项目、提供不全的得1分；</w:t>
            </w:r>
          </w:p>
          <w:p>
            <w:pPr>
              <w:jc w:val="both"/>
              <w:rPr>
                <w:rFonts w:hint="eastAsia"/>
                <w:vertAlign w:val="baseline"/>
              </w:rPr>
            </w:pPr>
            <w:r>
              <w:rPr>
                <w:rFonts w:hint="eastAsia"/>
                <w:vertAlign w:val="baseline"/>
              </w:rPr>
              <w:t>未提供不得分。</w:t>
            </w:r>
          </w:p>
          <w:p>
            <w:pPr>
              <w:jc w:val="both"/>
              <w:rPr>
                <w:rFonts w:hint="eastAsia"/>
                <w:b/>
                <w:bCs/>
                <w:vertAlign w:val="baseline"/>
              </w:rPr>
            </w:pPr>
            <w:r>
              <w:rPr>
                <w:rFonts w:hint="eastAsia"/>
                <w:b/>
                <w:bCs/>
                <w:vertAlign w:val="baseline"/>
              </w:rPr>
              <w:t>6、特殊情况施工措施(</w:t>
            </w:r>
            <w:r>
              <w:rPr>
                <w:rFonts w:hint="eastAsia"/>
                <w:b/>
                <w:bCs/>
                <w:vertAlign w:val="baseline"/>
                <w:lang w:val="en-US" w:eastAsia="zh-CN"/>
              </w:rPr>
              <w:t>7</w:t>
            </w:r>
            <w:r>
              <w:rPr>
                <w:rFonts w:hint="eastAsia"/>
                <w:b/>
                <w:bCs/>
                <w:vertAlign w:val="baseline"/>
              </w:rPr>
              <w:t xml:space="preserve">分） </w:t>
            </w:r>
          </w:p>
          <w:p>
            <w:pPr>
              <w:jc w:val="both"/>
              <w:rPr>
                <w:rFonts w:hint="eastAsia"/>
                <w:vertAlign w:val="baseline"/>
              </w:rPr>
            </w:pPr>
            <w:r>
              <w:rPr>
                <w:rFonts w:hint="eastAsia"/>
                <w:vertAlign w:val="baseline"/>
              </w:rPr>
              <w:t>冬雨季施工等特殊情况下的施工措施科学、 合理、具有针对性。针对本工程的特殊情况下的施工措施阐述详尽性，解决重点和难点问题方法</w:t>
            </w:r>
            <w:r>
              <w:rPr>
                <w:rFonts w:hint="eastAsia"/>
                <w:vertAlign w:val="baseline"/>
                <w:lang w:val="en-US" w:eastAsia="zh-CN"/>
              </w:rPr>
              <w:t>突出</w:t>
            </w:r>
            <w:r>
              <w:rPr>
                <w:rFonts w:hint="eastAsia"/>
                <w:vertAlign w:val="baseline"/>
              </w:rPr>
              <w:t>的得</w:t>
            </w:r>
            <w:r>
              <w:rPr>
                <w:rFonts w:hint="eastAsia"/>
                <w:vertAlign w:val="baseline"/>
                <w:lang w:val="en-US" w:eastAsia="zh-CN"/>
              </w:rPr>
              <w:t>7</w:t>
            </w:r>
            <w:r>
              <w:rPr>
                <w:rFonts w:hint="eastAsia"/>
                <w:vertAlign w:val="baseline"/>
              </w:rPr>
              <w:t>分；</w:t>
            </w:r>
          </w:p>
          <w:p>
            <w:pPr>
              <w:jc w:val="both"/>
              <w:rPr>
                <w:rFonts w:hint="eastAsia"/>
                <w:vertAlign w:val="baseline"/>
              </w:rPr>
            </w:pPr>
            <w:r>
              <w:rPr>
                <w:rFonts w:hint="eastAsia"/>
                <w:vertAlign w:val="baseline"/>
              </w:rPr>
              <w:t>较为合理的得</w:t>
            </w:r>
            <w:r>
              <w:rPr>
                <w:rFonts w:hint="eastAsia"/>
                <w:vertAlign w:val="baseline"/>
                <w:lang w:val="en-US" w:eastAsia="zh-CN"/>
              </w:rPr>
              <w:t>4</w:t>
            </w:r>
            <w:r>
              <w:rPr>
                <w:rFonts w:hint="eastAsia"/>
                <w:vertAlign w:val="baseline"/>
              </w:rPr>
              <w:t>分；</w:t>
            </w:r>
          </w:p>
          <w:p>
            <w:pPr>
              <w:jc w:val="both"/>
              <w:rPr>
                <w:rFonts w:hint="eastAsia"/>
                <w:vertAlign w:val="baseline"/>
              </w:rPr>
            </w:pPr>
            <w:r>
              <w:rPr>
                <w:rFonts w:hint="eastAsia"/>
                <w:vertAlign w:val="baseline"/>
              </w:rPr>
              <w:t>内容简单、未针对本项目、提供不全得1分，</w:t>
            </w:r>
          </w:p>
          <w:p>
            <w:pPr>
              <w:jc w:val="both"/>
              <w:rPr>
                <w:vertAlign w:val="baseline"/>
              </w:rPr>
            </w:pPr>
            <w:r>
              <w:rPr>
                <w:rFonts w:hint="eastAsia"/>
                <w:vertAlign w:val="baseline"/>
              </w:rPr>
              <w:t>无此内容不得分。</w:t>
            </w:r>
          </w:p>
        </w:tc>
        <w:tc>
          <w:tcPr>
            <w:tcW w:w="1287" w:type="dxa"/>
          </w:tcPr>
          <w:p>
            <w:pPr>
              <w:jc w:val="both"/>
              <w:rPr>
                <w:rFonts w:hint="default" w:eastAsia="宋体"/>
                <w:vertAlign w:val="baseline"/>
                <w:lang w:val="en-US" w:eastAsia="zh-CN"/>
              </w:rPr>
            </w:pPr>
            <w:r>
              <w:rPr>
                <w:rFonts w:hint="eastAsia"/>
                <w:vertAlign w:val="baseline"/>
                <w:lang w:val="en-US" w:eastAsia="zh-CN"/>
              </w:rPr>
              <w:t>0-55分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9" w:type="dxa"/>
          </w:tcPr>
          <w:p>
            <w:pPr>
              <w:autoSpaceDE w:val="0"/>
              <w:autoSpaceDN w:val="0"/>
              <w:spacing w:before="158" w:line="360" w:lineRule="auto"/>
              <w:ind w:left="9"/>
              <w:jc w:val="center"/>
              <w:rPr>
                <w:rFonts w:ascii="宋体" w:hAnsi="宋体" w:cs="宋体"/>
                <w:kern w:val="0"/>
                <w:sz w:val="22"/>
                <w:lang w:val="zh-CN" w:eastAsia="en-US" w:bidi="zh-CN"/>
              </w:rPr>
            </w:pPr>
            <w:r>
              <w:rPr>
                <w:rFonts w:ascii="宋体" w:hAnsi="宋体" w:cs="宋体"/>
                <w:kern w:val="0"/>
                <w:sz w:val="22"/>
                <w:lang w:val="zh-CN" w:eastAsia="en-US" w:bidi="zh-CN"/>
              </w:rPr>
              <w:t>价格分</w:t>
            </w:r>
          </w:p>
          <w:p>
            <w:pPr>
              <w:jc w:val="both"/>
              <w:rPr>
                <w:vertAlign w:val="baseline"/>
              </w:rPr>
            </w:pPr>
            <w:r>
              <w:rPr>
                <w:rFonts w:ascii="宋体" w:hAnsi="宋体" w:cs="宋体"/>
                <w:kern w:val="0"/>
                <w:sz w:val="22"/>
                <w:lang w:val="zh-CN" w:eastAsia="en-US" w:bidi="zh-CN"/>
              </w:rPr>
              <w:t>（</w:t>
            </w:r>
            <w:r>
              <w:rPr>
                <w:rFonts w:ascii="宋体" w:hAnsi="宋体" w:cs="宋体"/>
                <w:kern w:val="0"/>
                <w:sz w:val="22"/>
                <w:u w:val="single"/>
                <w:lang w:val="zh-CN" w:eastAsia="en-US" w:bidi="zh-CN"/>
              </w:rPr>
              <w:t xml:space="preserve"> </w:t>
            </w:r>
            <w:r>
              <w:rPr>
                <w:rFonts w:hint="eastAsia" w:cs="宋体"/>
                <w:kern w:val="0"/>
                <w:sz w:val="22"/>
                <w:u w:val="single"/>
                <w:lang w:val="en-US" w:eastAsia="en-US" w:bidi="zh-CN"/>
              </w:rPr>
              <w:t>20</w:t>
            </w:r>
            <w:r>
              <w:rPr>
                <w:rFonts w:ascii="宋体" w:hAnsi="宋体" w:cs="宋体"/>
                <w:kern w:val="0"/>
                <w:sz w:val="22"/>
                <w:lang w:val="zh-CN" w:eastAsia="en-US" w:bidi="zh-CN"/>
              </w:rPr>
              <w:t>分）</w:t>
            </w:r>
          </w:p>
        </w:tc>
        <w:tc>
          <w:tcPr>
            <w:tcW w:w="7887" w:type="dxa"/>
            <w:gridSpan w:val="3"/>
          </w:tcPr>
          <w:p>
            <w:pPr>
              <w:keepNext w:val="0"/>
              <w:keepLines w:val="0"/>
              <w:widowControl/>
              <w:suppressLineNumbers w:val="0"/>
              <w:spacing w:line="480" w:lineRule="auto"/>
              <w:jc w:val="left"/>
            </w:pPr>
            <w:r>
              <w:rPr>
                <w:rFonts w:hint="eastAsia" w:ascii="宋体" w:hAnsi="宋体" w:eastAsia="宋体" w:cs="宋体"/>
                <w:color w:val="000000"/>
                <w:kern w:val="0"/>
                <w:sz w:val="21"/>
                <w:szCs w:val="21"/>
                <w:lang w:val="en-US" w:eastAsia="zh-CN" w:bidi="ar"/>
              </w:rPr>
              <w:t xml:space="preserve">价格分统一采用低价优先法，即满足磋商文件要求且价格最低的最后报价为评审 </w:t>
            </w:r>
          </w:p>
          <w:p>
            <w:pPr>
              <w:keepNext w:val="0"/>
              <w:keepLines w:val="0"/>
              <w:widowControl/>
              <w:suppressLineNumbers w:val="0"/>
              <w:spacing w:line="480" w:lineRule="auto"/>
              <w:jc w:val="left"/>
            </w:pPr>
            <w:r>
              <w:rPr>
                <w:rFonts w:hint="eastAsia" w:ascii="宋体" w:hAnsi="宋体" w:eastAsia="宋体" w:cs="宋体"/>
                <w:color w:val="000000"/>
                <w:kern w:val="0"/>
                <w:sz w:val="21"/>
                <w:szCs w:val="21"/>
                <w:lang w:val="en-US" w:eastAsia="zh-CN" w:bidi="ar"/>
              </w:rPr>
              <w:t xml:space="preserve">基准价，其价格分为满分 </w:t>
            </w:r>
            <w:r>
              <w:rPr>
                <w:rFonts w:hint="eastAsia" w:cs="宋体"/>
                <w:color w:val="000000"/>
                <w:kern w:val="0"/>
                <w:sz w:val="21"/>
                <w:szCs w:val="21"/>
                <w:u w:val="single"/>
                <w:lang w:val="en-US" w:eastAsia="zh-CN" w:bidi="ar"/>
              </w:rPr>
              <w:t>2</w:t>
            </w:r>
            <w:r>
              <w:rPr>
                <w:rFonts w:hint="eastAsia" w:ascii="宋体" w:hAnsi="宋体" w:eastAsia="宋体" w:cs="宋体"/>
                <w:color w:val="000000"/>
                <w:kern w:val="0"/>
                <w:sz w:val="21"/>
                <w:szCs w:val="21"/>
                <w:u w:val="single"/>
                <w:lang w:val="en-US" w:eastAsia="zh-CN" w:bidi="ar"/>
              </w:rPr>
              <w:t>0</w:t>
            </w:r>
            <w:r>
              <w:rPr>
                <w:rFonts w:hint="eastAsia" w:ascii="宋体" w:hAnsi="宋体" w:eastAsia="宋体" w:cs="宋体"/>
                <w:color w:val="000000"/>
                <w:kern w:val="0"/>
                <w:sz w:val="21"/>
                <w:szCs w:val="21"/>
                <w:lang w:val="en-US" w:eastAsia="zh-CN" w:bidi="ar"/>
              </w:rPr>
              <w:t xml:space="preserve"> 分。其他供应商的价格分统一按照下列公式计算： 最 </w:t>
            </w:r>
          </w:p>
          <w:p>
            <w:pPr>
              <w:keepNext w:val="0"/>
              <w:keepLines w:val="0"/>
              <w:widowControl/>
              <w:suppressLineNumbers w:val="0"/>
              <w:spacing w:line="480" w:lineRule="auto"/>
              <w:jc w:val="left"/>
              <w:rPr>
                <w:vertAlign w:val="baseline"/>
              </w:rPr>
            </w:pPr>
            <w:r>
              <w:rPr>
                <w:rFonts w:hint="eastAsia" w:ascii="宋体" w:hAnsi="宋体" w:eastAsia="宋体" w:cs="宋体"/>
                <w:color w:val="000000"/>
                <w:kern w:val="0"/>
                <w:sz w:val="21"/>
                <w:szCs w:val="21"/>
                <w:lang w:val="en-US" w:eastAsia="zh-CN" w:bidi="ar"/>
              </w:rPr>
              <w:t>后报价得分＝(评审基准价/最后报价) ×</w:t>
            </w:r>
            <w:r>
              <w:rPr>
                <w:rFonts w:hint="eastAsia" w:cs="宋体"/>
                <w:color w:val="000000"/>
                <w:kern w:val="0"/>
                <w:sz w:val="21"/>
                <w:szCs w:val="21"/>
                <w:u w:val="single"/>
                <w:lang w:val="en-US" w:eastAsia="zh-CN" w:bidi="ar"/>
              </w:rPr>
              <w:t>2</w:t>
            </w:r>
            <w:r>
              <w:rPr>
                <w:rFonts w:hint="eastAsia" w:ascii="宋体" w:hAnsi="宋体" w:eastAsia="宋体" w:cs="宋体"/>
                <w:color w:val="000000"/>
                <w:kern w:val="0"/>
                <w:sz w:val="21"/>
                <w:szCs w:val="21"/>
                <w:u w:val="single"/>
                <w:lang w:val="en-US" w:eastAsia="zh-CN" w:bidi="ar"/>
              </w:rPr>
              <w:t>0</w:t>
            </w:r>
            <w:r>
              <w:rPr>
                <w:rFonts w:hint="eastAsia" w:ascii="宋体" w:hAnsi="宋体" w:eastAsia="宋体" w:cs="宋体"/>
                <w:color w:val="000000"/>
                <w:kern w:val="0"/>
                <w:sz w:val="21"/>
                <w:szCs w:val="21"/>
                <w:lang w:val="en-US" w:eastAsia="zh-CN" w:bidi="ar"/>
              </w:rPr>
              <w:t xml:space="preserve">％ ×100 </w:t>
            </w:r>
          </w:p>
        </w:tc>
      </w:tr>
    </w:tbl>
    <w:p>
      <w:pPr>
        <w:keepNext w:val="0"/>
        <w:keepLines w:val="0"/>
        <w:widowControl/>
        <w:suppressLineNumbers w:val="0"/>
        <w:spacing w:line="480" w:lineRule="auto"/>
        <w:jc w:val="left"/>
      </w:pPr>
      <w:r>
        <w:rPr>
          <w:rFonts w:hint="eastAsia" w:ascii="宋体" w:hAnsi="宋体" w:eastAsia="宋体" w:cs="宋体"/>
          <w:b/>
          <w:bCs/>
          <w:color w:val="000000"/>
          <w:kern w:val="0"/>
          <w:sz w:val="22"/>
          <w:szCs w:val="22"/>
          <w:lang w:val="en-US" w:eastAsia="zh-CN" w:bidi="ar"/>
        </w:rPr>
        <w:t>2.2.3 分值汇总</w:t>
      </w:r>
      <w:r>
        <w:rPr>
          <w:rFonts w:hint="eastAsia" w:ascii="宋体" w:hAnsi="宋体" w:eastAsia="宋体" w:cs="宋体"/>
          <w:color w:val="000000"/>
          <w:kern w:val="0"/>
          <w:sz w:val="22"/>
          <w:szCs w:val="22"/>
          <w:lang w:val="en-US" w:eastAsia="zh-CN" w:bidi="ar"/>
        </w:rPr>
        <w:t xml:space="preserve"> </w:t>
      </w:r>
    </w:p>
    <w:p>
      <w:pPr>
        <w:keepNext w:val="0"/>
        <w:keepLines w:val="0"/>
        <w:widowControl/>
        <w:suppressLineNumbers w:val="0"/>
        <w:spacing w:line="480" w:lineRule="auto"/>
        <w:jc w:val="left"/>
      </w:pPr>
      <w:r>
        <w:rPr>
          <w:rFonts w:hint="eastAsia" w:ascii="宋体" w:hAnsi="宋体" w:eastAsia="宋体" w:cs="宋体"/>
          <w:color w:val="000000"/>
          <w:kern w:val="0"/>
          <w:sz w:val="21"/>
          <w:szCs w:val="21"/>
          <w:lang w:val="en-US" w:eastAsia="zh-CN" w:bidi="ar"/>
        </w:rPr>
        <w:t>(</w:t>
      </w:r>
      <w:r>
        <w:rPr>
          <w:rFonts w:ascii="Calibri" w:hAnsi="Calibri" w:eastAsia="宋体" w:cs="Calibri"/>
          <w:color w:val="000000"/>
          <w:kern w:val="0"/>
          <w:sz w:val="21"/>
          <w:szCs w:val="21"/>
          <w:lang w:val="en-US" w:eastAsia="zh-CN" w:bidi="ar"/>
        </w:rPr>
        <w:t>1</w:t>
      </w:r>
      <w:r>
        <w:rPr>
          <w:rFonts w:hint="eastAsia" w:ascii="宋体" w:hAnsi="宋体" w:eastAsia="宋体" w:cs="宋体"/>
          <w:color w:val="000000"/>
          <w:kern w:val="0"/>
          <w:sz w:val="21"/>
          <w:szCs w:val="21"/>
          <w:lang w:val="en-US" w:eastAsia="zh-CN" w:bidi="ar"/>
        </w:rPr>
        <w:t xml:space="preserve">) 磋商小组各成员应当独立对每个有效响应的文件进行评价、打分， 然后汇总每个供应商每项 </w:t>
      </w:r>
    </w:p>
    <w:p>
      <w:pPr>
        <w:keepNext w:val="0"/>
        <w:keepLines w:val="0"/>
        <w:widowControl/>
        <w:suppressLineNumbers w:val="0"/>
        <w:spacing w:line="480" w:lineRule="auto"/>
        <w:jc w:val="left"/>
      </w:pPr>
      <w:r>
        <w:rPr>
          <w:rFonts w:hint="eastAsia" w:ascii="宋体" w:hAnsi="宋体" w:eastAsia="宋体" w:cs="宋体"/>
          <w:color w:val="000000"/>
          <w:kern w:val="0"/>
          <w:sz w:val="21"/>
          <w:szCs w:val="21"/>
          <w:lang w:val="en-US" w:eastAsia="zh-CN" w:bidi="ar"/>
        </w:rPr>
        <w:t xml:space="preserve">评分因素的得分(四舍五入保留至小数点后两位数)，再将供应商每项评分因素的得分进行汇总， </w:t>
      </w:r>
    </w:p>
    <w:p>
      <w:pPr>
        <w:keepNext w:val="0"/>
        <w:keepLines w:val="0"/>
        <w:widowControl/>
        <w:suppressLineNumbers w:val="0"/>
        <w:spacing w:line="480" w:lineRule="auto"/>
        <w:jc w:val="left"/>
      </w:pPr>
      <w:r>
        <w:rPr>
          <w:rFonts w:hint="eastAsia" w:ascii="宋体" w:hAnsi="宋体" w:eastAsia="宋体" w:cs="宋体"/>
          <w:color w:val="000000"/>
          <w:kern w:val="0"/>
          <w:sz w:val="21"/>
          <w:szCs w:val="21"/>
          <w:lang w:val="en-US" w:eastAsia="zh-CN" w:bidi="ar"/>
        </w:rPr>
        <w:t xml:space="preserve">得到该供应商的技术资信分之和。 </w:t>
      </w:r>
    </w:p>
    <w:p>
      <w:pPr>
        <w:keepNext w:val="0"/>
        <w:keepLines w:val="0"/>
        <w:widowControl/>
        <w:suppressLineNumbers w:val="0"/>
        <w:spacing w:line="480" w:lineRule="auto"/>
        <w:jc w:val="left"/>
      </w:pPr>
      <w:r>
        <w:rPr>
          <w:rFonts w:hint="eastAsia" w:ascii="宋体" w:hAnsi="宋体" w:eastAsia="宋体" w:cs="宋体"/>
          <w:color w:val="000000"/>
          <w:kern w:val="0"/>
          <w:sz w:val="21"/>
          <w:szCs w:val="21"/>
          <w:lang w:val="en-US" w:eastAsia="zh-CN" w:bidi="ar"/>
        </w:rPr>
        <w:t>(</w:t>
      </w:r>
      <w:r>
        <w:rPr>
          <w:rFonts w:hint="default" w:ascii="Calibri" w:hAnsi="Calibri" w:eastAsia="宋体" w:cs="Calibri"/>
          <w:color w:val="000000"/>
          <w:kern w:val="0"/>
          <w:sz w:val="21"/>
          <w:szCs w:val="21"/>
          <w:lang w:val="en-US" w:eastAsia="zh-CN" w:bidi="ar"/>
        </w:rPr>
        <w:t>2</w:t>
      </w:r>
      <w:r>
        <w:rPr>
          <w:rFonts w:hint="eastAsia" w:ascii="宋体" w:hAnsi="宋体" w:eastAsia="宋体" w:cs="宋体"/>
          <w:color w:val="000000"/>
          <w:kern w:val="0"/>
          <w:sz w:val="21"/>
          <w:szCs w:val="21"/>
          <w:lang w:val="en-US" w:eastAsia="zh-CN" w:bidi="ar"/>
        </w:rPr>
        <w:t xml:space="preserve">)将每个供应商的技术资信分之和加上根据上述标准计算出的价格分， 即为该供应商的综合 </w:t>
      </w:r>
    </w:p>
    <w:p>
      <w:pPr>
        <w:keepNext w:val="0"/>
        <w:keepLines w:val="0"/>
        <w:widowControl/>
        <w:suppressLineNumbers w:val="0"/>
        <w:spacing w:line="480" w:lineRule="auto"/>
        <w:jc w:val="left"/>
      </w:pPr>
      <w:r>
        <w:rPr>
          <w:rFonts w:hint="eastAsia" w:ascii="宋体" w:hAnsi="宋体" w:eastAsia="宋体" w:cs="宋体"/>
          <w:color w:val="000000"/>
          <w:kern w:val="0"/>
          <w:sz w:val="21"/>
          <w:szCs w:val="21"/>
          <w:lang w:val="en-US" w:eastAsia="zh-CN" w:bidi="ar"/>
        </w:rPr>
        <w:t>总得分</w:t>
      </w:r>
    </w:p>
    <w:p>
      <w:pPr>
        <w:spacing w:line="480" w:lineRule="auto"/>
        <w:sectPr>
          <w:pgSz w:w="11910" w:h="16840"/>
          <w:pgMar w:top="1380" w:right="1440" w:bottom="1580" w:left="1580" w:header="890" w:footer="1363" w:gutter="0"/>
          <w:cols w:space="720" w:num="1"/>
        </w:sectPr>
      </w:pPr>
    </w:p>
    <w:p>
      <w:pPr>
        <w:pStyle w:val="6"/>
        <w:tabs>
          <w:tab w:val="left" w:pos="0"/>
        </w:tabs>
        <w:adjustRightInd w:val="0"/>
        <w:spacing w:before="0" w:line="360" w:lineRule="auto"/>
        <w:jc w:val="center"/>
        <w:rPr>
          <w:rFonts w:hint="eastAsia" w:ascii="华文中宋" w:hAnsi="华文中宋" w:eastAsia="华文中宋" w:cs="华文中宋"/>
          <w:sz w:val="44"/>
          <w:szCs w:val="44"/>
          <w:lang w:val="en-US" w:eastAsia="zh-CN"/>
        </w:rPr>
      </w:pPr>
      <w:bookmarkStart w:id="479" w:name="_Toc15638"/>
      <w:bookmarkStart w:id="480" w:name="_Toc29918569"/>
      <w:bookmarkStart w:id="481" w:name="_Toc506107334"/>
      <w:bookmarkStart w:id="482" w:name="_Toc470528208"/>
      <w:bookmarkStart w:id="483" w:name="_Toc503196145"/>
      <w:bookmarkStart w:id="484" w:name="_Toc500174755"/>
      <w:bookmarkStart w:id="485" w:name="_Toc15058928"/>
      <w:r>
        <w:rPr>
          <w:rFonts w:hint="eastAsia" w:ascii="华文中宋" w:hAnsi="华文中宋" w:eastAsia="华文中宋" w:cs="华文中宋"/>
          <w:sz w:val="44"/>
          <w:szCs w:val="44"/>
          <w:lang w:val="en-US" w:eastAsia="zh-CN"/>
        </w:rPr>
        <w:t>第五章 政府采购合同</w:t>
      </w:r>
      <w:bookmarkEnd w:id="479"/>
    </w:p>
    <w:p/>
    <w:bookmarkEnd w:id="480"/>
    <w:bookmarkEnd w:id="481"/>
    <w:bookmarkEnd w:id="482"/>
    <w:bookmarkEnd w:id="483"/>
    <w:bookmarkEnd w:id="484"/>
    <w:bookmarkEnd w:id="485"/>
    <w:p>
      <w:pPr>
        <w:keepNext/>
        <w:keepLines/>
        <w:spacing w:before="260" w:after="260" w:line="360" w:lineRule="auto"/>
        <w:jc w:val="center"/>
        <w:outlineLvl w:val="2"/>
        <w:rPr>
          <w:rFonts w:cs="黑体"/>
          <w:bCs/>
          <w:sz w:val="21"/>
          <w:szCs w:val="21"/>
        </w:rPr>
      </w:pPr>
      <w:r>
        <w:rPr>
          <w:rFonts w:hint="eastAsia" w:cs="黑体"/>
          <w:b/>
          <w:bCs/>
          <w:sz w:val="21"/>
          <w:szCs w:val="21"/>
        </w:rPr>
        <w:t>第一节 合同协议书</w:t>
      </w:r>
    </w:p>
    <w:p>
      <w:pPr>
        <w:spacing w:line="360" w:lineRule="auto"/>
        <w:ind w:firstLine="420" w:firstLineChars="200"/>
        <w:rPr>
          <w:rFonts w:hint="eastAsia"/>
          <w:sz w:val="21"/>
          <w:szCs w:val="21"/>
          <w:u w:val="single"/>
        </w:rPr>
      </w:pPr>
      <w:r>
        <w:rPr>
          <w:rFonts w:hint="eastAsia"/>
          <w:sz w:val="21"/>
          <w:szCs w:val="21"/>
        </w:rPr>
        <w:t>发包人（全称）：</w:t>
      </w:r>
      <w:r>
        <w:rPr>
          <w:rFonts w:hint="eastAsia"/>
          <w:sz w:val="21"/>
          <w:szCs w:val="21"/>
          <w:u w:val="single"/>
        </w:rPr>
        <w:t xml:space="preserve">界首市光武镇人民政府 </w:t>
      </w:r>
    </w:p>
    <w:p>
      <w:pPr>
        <w:spacing w:line="360" w:lineRule="auto"/>
        <w:ind w:firstLine="420" w:firstLineChars="200"/>
        <w:rPr>
          <w:rFonts w:hint="eastAsia"/>
          <w:sz w:val="21"/>
          <w:szCs w:val="21"/>
          <w:u w:val="single"/>
        </w:rPr>
      </w:pPr>
      <w:r>
        <w:rPr>
          <w:rFonts w:hint="eastAsia"/>
          <w:sz w:val="21"/>
          <w:szCs w:val="21"/>
        </w:rPr>
        <w:t>承包人（全称）：</w:t>
      </w:r>
      <w:r>
        <w:rPr>
          <w:rFonts w:hint="eastAsia"/>
          <w:sz w:val="21"/>
          <w:szCs w:val="21"/>
          <w:u w:val="single"/>
        </w:rPr>
        <w:t xml:space="preserve">                       </w:t>
      </w:r>
    </w:p>
    <w:p>
      <w:pPr>
        <w:spacing w:line="360" w:lineRule="auto"/>
        <w:ind w:firstLine="420" w:firstLineChars="200"/>
        <w:rPr>
          <w:sz w:val="21"/>
          <w:szCs w:val="21"/>
        </w:rPr>
      </w:pPr>
      <w:r>
        <w:rPr>
          <w:rFonts w:hint="eastAsia"/>
          <w:sz w:val="21"/>
          <w:szCs w:val="21"/>
        </w:rPr>
        <w:t>根据《中华人民共和国民法典》、《中华人民共和国建筑法》及有关法律规定，遵循平等、自愿、公平和诚实信用的原则，双方就</w:t>
      </w:r>
      <w:r>
        <w:rPr>
          <w:rFonts w:hint="eastAsia"/>
          <w:sz w:val="21"/>
          <w:szCs w:val="21"/>
          <w:u w:val="single"/>
          <w:lang w:eastAsia="zh-CN"/>
        </w:rPr>
        <w:t>界首市光武镇2023年以工代赈（大刘寨、小李庄、徐寺）结余工程量建设项目</w:t>
      </w:r>
      <w:r>
        <w:rPr>
          <w:rFonts w:hint="eastAsia"/>
          <w:sz w:val="21"/>
          <w:szCs w:val="21"/>
        </w:rPr>
        <w:t>工程施工及有关事项协商一致，共同达成如下协议：</w:t>
      </w:r>
    </w:p>
    <w:p>
      <w:pPr>
        <w:keepNext/>
        <w:keepLines/>
        <w:spacing w:line="360" w:lineRule="auto"/>
        <w:ind w:firstLine="420" w:firstLineChars="200"/>
        <w:outlineLvl w:val="3"/>
        <w:rPr>
          <w:b/>
          <w:sz w:val="21"/>
          <w:szCs w:val="21"/>
        </w:rPr>
      </w:pPr>
      <w:bookmarkStart w:id="486" w:name="_Toc500174756"/>
      <w:bookmarkStart w:id="487" w:name="_Toc503196146"/>
      <w:bookmarkStart w:id="488" w:name="_Toc20927"/>
      <w:r>
        <w:rPr>
          <w:rFonts w:hint="eastAsia"/>
          <w:bCs/>
          <w:sz w:val="21"/>
          <w:szCs w:val="21"/>
        </w:rPr>
        <w:t>一、工程概况</w:t>
      </w:r>
      <w:bookmarkEnd w:id="486"/>
      <w:bookmarkEnd w:id="487"/>
      <w:bookmarkEnd w:id="488"/>
    </w:p>
    <w:p>
      <w:pPr>
        <w:spacing w:line="360" w:lineRule="auto"/>
        <w:ind w:firstLine="420" w:firstLineChars="200"/>
        <w:rPr>
          <w:sz w:val="21"/>
          <w:szCs w:val="21"/>
          <w:u w:val="single"/>
        </w:rPr>
      </w:pPr>
      <w:r>
        <w:rPr>
          <w:rFonts w:hint="eastAsia"/>
          <w:bCs/>
          <w:sz w:val="21"/>
          <w:szCs w:val="21"/>
        </w:rPr>
        <w:t>1.工程名称</w:t>
      </w:r>
      <w:r>
        <w:rPr>
          <w:rFonts w:hint="eastAsia"/>
          <w:sz w:val="21"/>
          <w:szCs w:val="21"/>
        </w:rPr>
        <w:t>：</w:t>
      </w:r>
      <w:r>
        <w:rPr>
          <w:rFonts w:hint="eastAsia"/>
          <w:sz w:val="21"/>
          <w:szCs w:val="21"/>
          <w:u w:val="single"/>
          <w:lang w:eastAsia="zh-CN"/>
        </w:rPr>
        <w:t>界首市光武镇2023年以工代赈（大刘寨、小李庄、徐寺）结余工程量建设项目</w:t>
      </w:r>
    </w:p>
    <w:p>
      <w:pPr>
        <w:spacing w:line="360" w:lineRule="auto"/>
        <w:ind w:firstLine="420" w:firstLineChars="200"/>
        <w:rPr>
          <w:bCs/>
          <w:sz w:val="21"/>
          <w:szCs w:val="21"/>
        </w:rPr>
      </w:pPr>
      <w:r>
        <w:rPr>
          <w:rFonts w:hint="eastAsia"/>
          <w:bCs/>
          <w:sz w:val="21"/>
          <w:szCs w:val="21"/>
        </w:rPr>
        <w:t>2.工程地点：</w:t>
      </w:r>
      <w:r>
        <w:rPr>
          <w:rFonts w:hint="eastAsia"/>
          <w:sz w:val="21"/>
          <w:szCs w:val="21"/>
          <w:u w:val="single"/>
        </w:rPr>
        <w:t>界首市光武镇</w:t>
      </w:r>
      <w:r>
        <w:rPr>
          <w:rFonts w:hint="eastAsia"/>
          <w:sz w:val="21"/>
          <w:szCs w:val="21"/>
        </w:rPr>
        <w:t>。</w:t>
      </w:r>
    </w:p>
    <w:p>
      <w:pPr>
        <w:spacing w:line="360" w:lineRule="auto"/>
        <w:ind w:firstLine="420" w:firstLineChars="200"/>
        <w:rPr>
          <w:bCs/>
          <w:sz w:val="21"/>
          <w:szCs w:val="21"/>
        </w:rPr>
      </w:pPr>
      <w:r>
        <w:rPr>
          <w:rFonts w:hint="eastAsia"/>
          <w:bCs/>
          <w:sz w:val="21"/>
          <w:szCs w:val="21"/>
        </w:rPr>
        <w:t>3.工程立项批准文号：</w:t>
      </w:r>
      <w:r>
        <w:rPr>
          <w:rFonts w:hint="eastAsia"/>
          <w:bCs/>
          <w:sz w:val="21"/>
          <w:szCs w:val="21"/>
          <w:u w:val="single"/>
        </w:rPr>
        <w:t xml:space="preserve">                          </w:t>
      </w:r>
      <w:r>
        <w:rPr>
          <w:rFonts w:hint="eastAsia"/>
          <w:bCs/>
          <w:sz w:val="21"/>
          <w:szCs w:val="21"/>
        </w:rPr>
        <w:t>。</w:t>
      </w:r>
    </w:p>
    <w:p>
      <w:pPr>
        <w:spacing w:line="360" w:lineRule="auto"/>
        <w:ind w:firstLine="420" w:firstLineChars="200"/>
        <w:rPr>
          <w:bCs/>
          <w:sz w:val="21"/>
          <w:szCs w:val="21"/>
        </w:rPr>
      </w:pPr>
      <w:r>
        <w:rPr>
          <w:rFonts w:hint="eastAsia"/>
          <w:bCs/>
          <w:sz w:val="21"/>
          <w:szCs w:val="21"/>
        </w:rPr>
        <w:t>4.资金来源：</w:t>
      </w:r>
      <w:r>
        <w:rPr>
          <w:rFonts w:hint="eastAsia"/>
          <w:bCs/>
          <w:sz w:val="21"/>
          <w:szCs w:val="21"/>
          <w:u w:val="single"/>
          <w:lang w:val="en-US" w:eastAsia="zh-CN"/>
        </w:rPr>
        <w:t xml:space="preserve">      </w:t>
      </w:r>
      <w:r>
        <w:rPr>
          <w:rFonts w:hint="eastAsia"/>
          <w:bCs/>
          <w:sz w:val="21"/>
          <w:szCs w:val="21"/>
        </w:rPr>
        <w:t>。</w:t>
      </w:r>
    </w:p>
    <w:p>
      <w:pPr>
        <w:spacing w:line="360" w:lineRule="auto"/>
        <w:ind w:firstLine="420" w:firstLineChars="200"/>
        <w:rPr>
          <w:bCs/>
          <w:sz w:val="21"/>
          <w:szCs w:val="21"/>
        </w:rPr>
      </w:pPr>
      <w:r>
        <w:rPr>
          <w:rFonts w:hint="eastAsia"/>
          <w:bCs/>
          <w:sz w:val="21"/>
          <w:szCs w:val="21"/>
        </w:rPr>
        <w:t>5.工程内容：</w:t>
      </w:r>
      <w:r>
        <w:rPr>
          <w:rFonts w:hint="eastAsia"/>
          <w:bCs/>
          <w:sz w:val="21"/>
          <w:szCs w:val="21"/>
          <w:u w:val="single"/>
        </w:rPr>
        <w:t xml:space="preserve">                             </w:t>
      </w:r>
      <w:r>
        <w:rPr>
          <w:rFonts w:hint="eastAsia"/>
          <w:sz w:val="21"/>
          <w:szCs w:val="21"/>
          <w:u w:val="single"/>
        </w:rPr>
        <w:t xml:space="preserve">      </w:t>
      </w:r>
      <w:r>
        <w:rPr>
          <w:rFonts w:hint="eastAsia"/>
          <w:bCs/>
          <w:sz w:val="21"/>
          <w:szCs w:val="21"/>
        </w:rPr>
        <w:t>。</w:t>
      </w:r>
    </w:p>
    <w:p>
      <w:pPr>
        <w:spacing w:line="360" w:lineRule="auto"/>
        <w:ind w:firstLine="420" w:firstLineChars="200"/>
        <w:rPr>
          <w:bCs/>
          <w:sz w:val="21"/>
          <w:szCs w:val="21"/>
        </w:rPr>
      </w:pPr>
      <w:r>
        <w:rPr>
          <w:rFonts w:hint="eastAsia"/>
          <w:sz w:val="21"/>
          <w:szCs w:val="21"/>
        </w:rPr>
        <w:t>群体工程应附《承包人承揽工程项目一览表》（附件1）。</w:t>
      </w:r>
    </w:p>
    <w:p>
      <w:pPr>
        <w:spacing w:line="360" w:lineRule="auto"/>
        <w:ind w:firstLine="420" w:firstLineChars="200"/>
        <w:rPr>
          <w:sz w:val="21"/>
          <w:szCs w:val="21"/>
        </w:rPr>
      </w:pPr>
      <w:r>
        <w:rPr>
          <w:rFonts w:hint="eastAsia"/>
          <w:bCs/>
          <w:sz w:val="21"/>
          <w:szCs w:val="21"/>
        </w:rPr>
        <w:t>6.工程承包范围：</w:t>
      </w:r>
      <w:r>
        <w:rPr>
          <w:rFonts w:hint="eastAsia"/>
          <w:sz w:val="21"/>
          <w:szCs w:val="21"/>
          <w:u w:val="single"/>
        </w:rPr>
        <w:t>本工程工程量清单中的所有内容</w:t>
      </w:r>
      <w:r>
        <w:rPr>
          <w:rFonts w:hint="eastAsia"/>
          <w:sz w:val="21"/>
          <w:szCs w:val="21"/>
        </w:rPr>
        <w:t>。</w:t>
      </w:r>
    </w:p>
    <w:p>
      <w:pPr>
        <w:keepNext/>
        <w:keepLines/>
        <w:spacing w:line="360" w:lineRule="auto"/>
        <w:ind w:firstLine="420" w:firstLineChars="200"/>
        <w:outlineLvl w:val="3"/>
        <w:rPr>
          <w:bCs/>
          <w:sz w:val="21"/>
          <w:szCs w:val="21"/>
        </w:rPr>
      </w:pPr>
      <w:bookmarkStart w:id="489" w:name="_Toc503196147"/>
      <w:bookmarkStart w:id="490" w:name="_Toc500174757"/>
      <w:bookmarkStart w:id="491" w:name="_Toc3517"/>
      <w:r>
        <w:rPr>
          <w:rFonts w:hint="eastAsia"/>
          <w:bCs/>
          <w:sz w:val="21"/>
          <w:szCs w:val="21"/>
        </w:rPr>
        <w:t>二、合同工期</w:t>
      </w:r>
      <w:bookmarkEnd w:id="489"/>
      <w:bookmarkEnd w:id="490"/>
      <w:bookmarkEnd w:id="491"/>
    </w:p>
    <w:p>
      <w:pPr>
        <w:spacing w:line="360" w:lineRule="auto"/>
        <w:ind w:firstLine="420" w:firstLineChars="200"/>
        <w:rPr>
          <w:sz w:val="21"/>
          <w:szCs w:val="21"/>
        </w:rPr>
      </w:pPr>
      <w:r>
        <w:rPr>
          <w:rFonts w:hint="eastAsia"/>
          <w:sz w:val="21"/>
          <w:szCs w:val="21"/>
        </w:rPr>
        <w:t>计划开工日期：</w:t>
      </w:r>
      <w:r>
        <w:rPr>
          <w:rFonts w:hint="eastAsia"/>
          <w:sz w:val="21"/>
          <w:szCs w:val="21"/>
          <w:u w:val="single"/>
        </w:rPr>
        <w:t xml:space="preserve">       </w:t>
      </w:r>
      <w:r>
        <w:rPr>
          <w:rFonts w:hint="eastAsia"/>
          <w:sz w:val="21"/>
          <w:szCs w:val="21"/>
        </w:rPr>
        <w:t>年</w:t>
      </w:r>
      <w:r>
        <w:rPr>
          <w:rFonts w:hint="eastAsia"/>
          <w:sz w:val="21"/>
          <w:szCs w:val="21"/>
          <w:u w:val="single"/>
        </w:rPr>
        <w:t xml:space="preserve">          </w:t>
      </w:r>
      <w:r>
        <w:rPr>
          <w:rFonts w:hint="eastAsia"/>
          <w:sz w:val="21"/>
          <w:szCs w:val="21"/>
        </w:rPr>
        <w:t>月</w:t>
      </w:r>
      <w:r>
        <w:rPr>
          <w:rFonts w:hint="eastAsia"/>
          <w:sz w:val="21"/>
          <w:szCs w:val="21"/>
          <w:u w:val="single"/>
        </w:rPr>
        <w:t xml:space="preserve">       </w:t>
      </w:r>
      <w:r>
        <w:rPr>
          <w:rFonts w:hint="eastAsia"/>
          <w:sz w:val="21"/>
          <w:szCs w:val="21"/>
        </w:rPr>
        <w:t>日。</w:t>
      </w:r>
    </w:p>
    <w:p>
      <w:pPr>
        <w:spacing w:line="360" w:lineRule="auto"/>
        <w:ind w:firstLine="420" w:firstLineChars="200"/>
        <w:rPr>
          <w:sz w:val="21"/>
          <w:szCs w:val="21"/>
        </w:rPr>
      </w:pPr>
      <w:r>
        <w:rPr>
          <w:rFonts w:hint="eastAsia"/>
          <w:sz w:val="21"/>
          <w:szCs w:val="21"/>
        </w:rPr>
        <w:t>计划竣工日期：</w:t>
      </w:r>
      <w:r>
        <w:rPr>
          <w:rFonts w:hint="eastAsia"/>
          <w:sz w:val="21"/>
          <w:szCs w:val="21"/>
          <w:u w:val="single"/>
        </w:rPr>
        <w:t xml:space="preserve">       </w:t>
      </w:r>
      <w:r>
        <w:rPr>
          <w:rFonts w:hint="eastAsia"/>
          <w:sz w:val="21"/>
          <w:szCs w:val="21"/>
        </w:rPr>
        <w:t>年</w:t>
      </w:r>
      <w:r>
        <w:rPr>
          <w:rFonts w:hint="eastAsia"/>
          <w:sz w:val="21"/>
          <w:szCs w:val="21"/>
          <w:u w:val="single"/>
        </w:rPr>
        <w:t xml:space="preserve">          </w:t>
      </w:r>
      <w:r>
        <w:rPr>
          <w:rFonts w:hint="eastAsia"/>
          <w:sz w:val="21"/>
          <w:szCs w:val="21"/>
        </w:rPr>
        <w:t>月</w:t>
      </w:r>
      <w:r>
        <w:rPr>
          <w:rFonts w:hint="eastAsia"/>
          <w:sz w:val="21"/>
          <w:szCs w:val="21"/>
          <w:u w:val="single"/>
        </w:rPr>
        <w:t xml:space="preserve">       </w:t>
      </w:r>
      <w:r>
        <w:rPr>
          <w:rFonts w:hint="eastAsia"/>
          <w:sz w:val="21"/>
          <w:szCs w:val="21"/>
        </w:rPr>
        <w:t>日。</w:t>
      </w:r>
    </w:p>
    <w:p>
      <w:pPr>
        <w:spacing w:line="360" w:lineRule="auto"/>
        <w:ind w:firstLine="420" w:firstLineChars="200"/>
        <w:rPr>
          <w:sz w:val="21"/>
          <w:szCs w:val="21"/>
        </w:rPr>
      </w:pPr>
      <w:r>
        <w:rPr>
          <w:rFonts w:hint="eastAsia"/>
          <w:sz w:val="21"/>
          <w:szCs w:val="21"/>
        </w:rPr>
        <w:t>工期总日历天数：</w:t>
      </w:r>
      <w:r>
        <w:rPr>
          <w:rFonts w:hint="eastAsia"/>
          <w:sz w:val="21"/>
          <w:szCs w:val="21"/>
          <w:u w:val="single"/>
          <w:lang w:val="en-US" w:eastAsia="zh-CN"/>
        </w:rPr>
        <w:t>60</w:t>
      </w:r>
      <w:r>
        <w:rPr>
          <w:rFonts w:hint="eastAsia"/>
          <w:sz w:val="21"/>
          <w:szCs w:val="21"/>
          <w:u w:val="single"/>
        </w:rPr>
        <w:t xml:space="preserve"> </w:t>
      </w:r>
      <w:r>
        <w:rPr>
          <w:rFonts w:hint="eastAsia"/>
          <w:sz w:val="21"/>
          <w:szCs w:val="21"/>
        </w:rPr>
        <w:t>天。工期总日历天数与根据前述计划开竣工日期计算的工期天数不一致的，以工期总日历天数为准。</w:t>
      </w:r>
    </w:p>
    <w:p>
      <w:pPr>
        <w:keepNext/>
        <w:keepLines/>
        <w:spacing w:line="360" w:lineRule="auto"/>
        <w:ind w:firstLine="420" w:firstLineChars="200"/>
        <w:outlineLvl w:val="3"/>
        <w:rPr>
          <w:b/>
          <w:sz w:val="21"/>
          <w:szCs w:val="21"/>
        </w:rPr>
      </w:pPr>
      <w:bookmarkStart w:id="492" w:name="_Toc503196148"/>
      <w:bookmarkStart w:id="493" w:name="_Toc500174758"/>
      <w:bookmarkStart w:id="494" w:name="_Toc8246"/>
      <w:r>
        <w:rPr>
          <w:rFonts w:hint="eastAsia"/>
          <w:bCs/>
          <w:sz w:val="21"/>
          <w:szCs w:val="21"/>
        </w:rPr>
        <w:t>三、质量标准</w:t>
      </w:r>
      <w:bookmarkEnd w:id="492"/>
      <w:bookmarkEnd w:id="493"/>
      <w:bookmarkEnd w:id="494"/>
    </w:p>
    <w:p>
      <w:pPr>
        <w:spacing w:line="360" w:lineRule="auto"/>
        <w:ind w:firstLine="420" w:firstLineChars="200"/>
        <w:rPr>
          <w:sz w:val="21"/>
          <w:szCs w:val="21"/>
        </w:rPr>
      </w:pPr>
      <w:r>
        <w:rPr>
          <w:rFonts w:hint="eastAsia"/>
          <w:sz w:val="21"/>
          <w:szCs w:val="21"/>
        </w:rPr>
        <w:t>工程质量必须达到国家工程施工质量验收</w:t>
      </w:r>
      <w:r>
        <w:rPr>
          <w:rFonts w:hint="eastAsia"/>
          <w:b w:val="0"/>
          <w:bCs/>
          <w:sz w:val="21"/>
          <w:szCs w:val="21"/>
          <w:u w:val="single"/>
          <w:lang w:val="en-US" w:eastAsia="zh-CN"/>
        </w:rPr>
        <w:t>合格</w:t>
      </w:r>
      <w:r>
        <w:rPr>
          <w:rFonts w:hint="eastAsia"/>
          <w:sz w:val="21"/>
          <w:szCs w:val="21"/>
        </w:rPr>
        <w:t>标准。</w:t>
      </w:r>
    </w:p>
    <w:p>
      <w:pPr>
        <w:keepNext/>
        <w:keepLines/>
        <w:spacing w:line="360" w:lineRule="auto"/>
        <w:ind w:firstLine="420" w:firstLineChars="200"/>
        <w:outlineLvl w:val="3"/>
        <w:rPr>
          <w:b/>
          <w:sz w:val="21"/>
          <w:szCs w:val="21"/>
        </w:rPr>
      </w:pPr>
      <w:bookmarkStart w:id="495" w:name="_Toc503196149"/>
      <w:bookmarkStart w:id="496" w:name="_Toc29282"/>
      <w:bookmarkStart w:id="497" w:name="_Toc500174759"/>
      <w:r>
        <w:rPr>
          <w:rFonts w:hint="eastAsia"/>
          <w:bCs/>
          <w:sz w:val="21"/>
          <w:szCs w:val="21"/>
        </w:rPr>
        <w:t>四、签约合同价与合同价格形式</w:t>
      </w:r>
      <w:bookmarkEnd w:id="495"/>
      <w:bookmarkEnd w:id="496"/>
      <w:bookmarkEnd w:id="497"/>
      <w:r>
        <w:rPr>
          <w:rFonts w:hint="eastAsia"/>
          <w:bCs/>
          <w:sz w:val="21"/>
          <w:szCs w:val="21"/>
        </w:rPr>
        <w:tab/>
      </w:r>
    </w:p>
    <w:p>
      <w:pPr>
        <w:spacing w:line="360" w:lineRule="auto"/>
        <w:ind w:firstLine="420" w:firstLineChars="200"/>
        <w:rPr>
          <w:sz w:val="21"/>
          <w:szCs w:val="21"/>
        </w:rPr>
      </w:pPr>
      <w:r>
        <w:rPr>
          <w:rFonts w:hint="eastAsia"/>
          <w:sz w:val="21"/>
          <w:szCs w:val="21"/>
        </w:rPr>
        <w:t>1.签约合同价为：</w:t>
      </w:r>
    </w:p>
    <w:p>
      <w:pPr>
        <w:spacing w:line="360" w:lineRule="auto"/>
        <w:ind w:firstLine="420" w:firstLineChars="200"/>
        <w:rPr>
          <w:sz w:val="21"/>
          <w:szCs w:val="21"/>
        </w:rPr>
      </w:pPr>
      <w:r>
        <w:rPr>
          <w:rFonts w:hint="eastAsia"/>
          <w:sz w:val="21"/>
          <w:szCs w:val="21"/>
        </w:rPr>
        <w:t>人民币（大写）</w:t>
      </w:r>
      <w:r>
        <w:rPr>
          <w:rFonts w:hint="eastAsia"/>
          <w:sz w:val="21"/>
          <w:szCs w:val="21"/>
          <w:u w:val="single"/>
        </w:rPr>
        <w:t xml:space="preserve">                 </w:t>
      </w:r>
      <w:r>
        <w:rPr>
          <w:rFonts w:hint="eastAsia"/>
          <w:sz w:val="21"/>
          <w:szCs w:val="21"/>
        </w:rPr>
        <w:t>(¥</w:t>
      </w:r>
      <w:r>
        <w:rPr>
          <w:rFonts w:hint="eastAsia"/>
          <w:sz w:val="21"/>
          <w:szCs w:val="21"/>
          <w:u w:val="single"/>
        </w:rPr>
        <w:t xml:space="preserve">            </w:t>
      </w:r>
      <w:r>
        <w:rPr>
          <w:rFonts w:hint="eastAsia"/>
          <w:sz w:val="21"/>
          <w:szCs w:val="21"/>
        </w:rPr>
        <w:t>元,其中含暂列金额</w:t>
      </w:r>
      <w:r>
        <w:rPr>
          <w:rFonts w:hint="eastAsia"/>
          <w:sz w:val="21"/>
          <w:szCs w:val="21"/>
          <w:u w:val="single"/>
        </w:rPr>
        <w:t xml:space="preserve">       </w:t>
      </w:r>
      <w:r>
        <w:rPr>
          <w:rFonts w:hint="eastAsia"/>
          <w:sz w:val="21"/>
          <w:szCs w:val="21"/>
        </w:rPr>
        <w:t>元)；</w:t>
      </w:r>
    </w:p>
    <w:p>
      <w:pPr>
        <w:spacing w:line="360" w:lineRule="auto"/>
        <w:ind w:firstLine="420" w:firstLineChars="200"/>
        <w:rPr>
          <w:sz w:val="21"/>
          <w:szCs w:val="21"/>
        </w:rPr>
      </w:pPr>
      <w:r>
        <w:rPr>
          <w:rFonts w:hint="eastAsia"/>
          <w:sz w:val="21"/>
          <w:szCs w:val="21"/>
        </w:rPr>
        <w:t>其中：</w:t>
      </w:r>
    </w:p>
    <w:p>
      <w:pPr>
        <w:spacing w:line="360" w:lineRule="auto"/>
        <w:ind w:firstLine="420" w:firstLineChars="200"/>
        <w:rPr>
          <w:sz w:val="21"/>
          <w:szCs w:val="21"/>
        </w:rPr>
      </w:pPr>
      <w:r>
        <w:rPr>
          <w:rFonts w:hint="eastAsia"/>
          <w:sz w:val="21"/>
          <w:szCs w:val="21"/>
        </w:rPr>
        <w:t>（1）安全文明施工费：</w:t>
      </w:r>
    </w:p>
    <w:p>
      <w:pPr>
        <w:spacing w:line="360" w:lineRule="auto"/>
        <w:ind w:firstLine="420" w:firstLineChars="200"/>
        <w:rPr>
          <w:sz w:val="21"/>
          <w:szCs w:val="21"/>
        </w:rPr>
      </w:pPr>
      <w:r>
        <w:rPr>
          <w:rFonts w:hint="eastAsia"/>
          <w:sz w:val="21"/>
          <w:szCs w:val="21"/>
        </w:rPr>
        <w:t>人民币（大写）</w:t>
      </w:r>
      <w:r>
        <w:rPr>
          <w:rFonts w:hint="eastAsia"/>
          <w:sz w:val="21"/>
          <w:szCs w:val="21"/>
          <w:u w:val="single"/>
        </w:rPr>
        <w:t xml:space="preserve">              </w:t>
      </w:r>
      <w:r>
        <w:rPr>
          <w:rFonts w:hint="eastAsia"/>
          <w:sz w:val="21"/>
          <w:szCs w:val="21"/>
        </w:rPr>
        <w:t xml:space="preserve"> (¥</w:t>
      </w:r>
      <w:r>
        <w:rPr>
          <w:rFonts w:hint="eastAsia"/>
          <w:sz w:val="21"/>
          <w:szCs w:val="21"/>
          <w:u w:val="single"/>
        </w:rPr>
        <w:t xml:space="preserve">          </w:t>
      </w:r>
      <w:r>
        <w:rPr>
          <w:rFonts w:hint="eastAsia"/>
          <w:sz w:val="21"/>
          <w:szCs w:val="21"/>
        </w:rPr>
        <w:t>元)；</w:t>
      </w:r>
    </w:p>
    <w:p>
      <w:pPr>
        <w:spacing w:line="360" w:lineRule="auto"/>
        <w:ind w:firstLine="420" w:firstLineChars="200"/>
        <w:rPr>
          <w:sz w:val="21"/>
          <w:szCs w:val="21"/>
        </w:rPr>
      </w:pPr>
      <w:r>
        <w:rPr>
          <w:rFonts w:hint="eastAsia"/>
          <w:sz w:val="21"/>
          <w:szCs w:val="21"/>
        </w:rPr>
        <w:t>（2）材料和工程设备暂估价金额：</w:t>
      </w:r>
    </w:p>
    <w:p>
      <w:pPr>
        <w:spacing w:line="360" w:lineRule="auto"/>
        <w:ind w:firstLine="420" w:firstLineChars="200"/>
        <w:rPr>
          <w:sz w:val="21"/>
          <w:szCs w:val="21"/>
        </w:rPr>
      </w:pPr>
      <w:r>
        <w:rPr>
          <w:rFonts w:hint="eastAsia"/>
          <w:sz w:val="21"/>
          <w:szCs w:val="21"/>
        </w:rPr>
        <w:t>人民币（大写）</w:t>
      </w:r>
      <w:r>
        <w:rPr>
          <w:rFonts w:hint="eastAsia"/>
          <w:sz w:val="21"/>
          <w:szCs w:val="21"/>
          <w:u w:val="single"/>
        </w:rPr>
        <w:t xml:space="preserve">              </w:t>
      </w:r>
      <w:r>
        <w:rPr>
          <w:rFonts w:hint="eastAsia"/>
          <w:sz w:val="21"/>
          <w:szCs w:val="21"/>
        </w:rPr>
        <w:t xml:space="preserve"> (¥</w:t>
      </w:r>
      <w:r>
        <w:rPr>
          <w:rFonts w:hint="eastAsia"/>
          <w:sz w:val="21"/>
          <w:szCs w:val="21"/>
          <w:u w:val="single"/>
        </w:rPr>
        <w:t xml:space="preserve">          </w:t>
      </w:r>
      <w:r>
        <w:rPr>
          <w:rFonts w:hint="eastAsia"/>
          <w:sz w:val="21"/>
          <w:szCs w:val="21"/>
        </w:rPr>
        <w:t>元)；</w:t>
      </w:r>
    </w:p>
    <w:p>
      <w:pPr>
        <w:spacing w:line="360" w:lineRule="auto"/>
        <w:ind w:firstLine="420" w:firstLineChars="200"/>
        <w:rPr>
          <w:sz w:val="21"/>
          <w:szCs w:val="21"/>
        </w:rPr>
      </w:pPr>
      <w:r>
        <w:rPr>
          <w:rFonts w:hint="eastAsia"/>
          <w:sz w:val="21"/>
          <w:szCs w:val="21"/>
        </w:rPr>
        <w:t>（3）专业工程暂估价金额：</w:t>
      </w:r>
    </w:p>
    <w:p>
      <w:pPr>
        <w:spacing w:line="360" w:lineRule="auto"/>
        <w:ind w:firstLine="420" w:firstLineChars="200"/>
        <w:rPr>
          <w:sz w:val="21"/>
          <w:szCs w:val="21"/>
        </w:rPr>
      </w:pPr>
      <w:r>
        <w:rPr>
          <w:rFonts w:hint="eastAsia"/>
          <w:sz w:val="21"/>
          <w:szCs w:val="21"/>
        </w:rPr>
        <w:t>人民币（大写）</w:t>
      </w:r>
      <w:r>
        <w:rPr>
          <w:rFonts w:hint="eastAsia"/>
          <w:sz w:val="21"/>
          <w:szCs w:val="21"/>
          <w:u w:val="single"/>
        </w:rPr>
        <w:t xml:space="preserve">              </w:t>
      </w:r>
      <w:r>
        <w:rPr>
          <w:rFonts w:hint="eastAsia"/>
          <w:sz w:val="21"/>
          <w:szCs w:val="21"/>
        </w:rPr>
        <w:t xml:space="preserve"> (¥</w:t>
      </w:r>
      <w:r>
        <w:rPr>
          <w:rFonts w:hint="eastAsia"/>
          <w:sz w:val="21"/>
          <w:szCs w:val="21"/>
          <w:u w:val="single"/>
        </w:rPr>
        <w:t xml:space="preserve">          </w:t>
      </w:r>
      <w:r>
        <w:rPr>
          <w:rFonts w:hint="eastAsia"/>
          <w:sz w:val="21"/>
          <w:szCs w:val="21"/>
        </w:rPr>
        <w:t>元)；</w:t>
      </w:r>
    </w:p>
    <w:p>
      <w:pPr>
        <w:spacing w:line="360" w:lineRule="auto"/>
        <w:ind w:firstLine="420" w:firstLineChars="200"/>
        <w:rPr>
          <w:sz w:val="21"/>
          <w:szCs w:val="21"/>
        </w:rPr>
      </w:pPr>
      <w:r>
        <w:rPr>
          <w:rFonts w:hint="eastAsia"/>
          <w:sz w:val="21"/>
          <w:szCs w:val="21"/>
        </w:rPr>
        <w:t>（4）暂列金额：</w:t>
      </w:r>
    </w:p>
    <w:p>
      <w:pPr>
        <w:spacing w:line="360" w:lineRule="auto"/>
        <w:ind w:firstLine="420" w:firstLineChars="200"/>
        <w:rPr>
          <w:sz w:val="21"/>
          <w:szCs w:val="21"/>
        </w:rPr>
      </w:pPr>
      <w:r>
        <w:rPr>
          <w:rFonts w:hint="eastAsia"/>
          <w:sz w:val="21"/>
          <w:szCs w:val="21"/>
        </w:rPr>
        <w:t>人民币（大写）</w:t>
      </w:r>
      <w:r>
        <w:rPr>
          <w:rFonts w:hint="eastAsia"/>
          <w:sz w:val="21"/>
          <w:szCs w:val="21"/>
          <w:u w:val="single"/>
        </w:rPr>
        <w:t xml:space="preserve">              </w:t>
      </w:r>
      <w:r>
        <w:rPr>
          <w:rFonts w:hint="eastAsia"/>
          <w:sz w:val="21"/>
          <w:szCs w:val="21"/>
        </w:rPr>
        <w:t xml:space="preserve"> (¥</w:t>
      </w:r>
      <w:r>
        <w:rPr>
          <w:rFonts w:hint="eastAsia"/>
          <w:sz w:val="21"/>
          <w:szCs w:val="21"/>
          <w:u w:val="single"/>
        </w:rPr>
        <w:t xml:space="preserve">          </w:t>
      </w:r>
      <w:r>
        <w:rPr>
          <w:rFonts w:hint="eastAsia"/>
          <w:sz w:val="21"/>
          <w:szCs w:val="21"/>
        </w:rPr>
        <w:t>元)。</w:t>
      </w:r>
    </w:p>
    <w:p>
      <w:pPr>
        <w:spacing w:line="360" w:lineRule="auto"/>
        <w:ind w:firstLine="420" w:firstLineChars="200"/>
        <w:rPr>
          <w:sz w:val="21"/>
          <w:szCs w:val="21"/>
        </w:rPr>
      </w:pPr>
      <w:r>
        <w:rPr>
          <w:rFonts w:hint="eastAsia"/>
          <w:sz w:val="21"/>
          <w:szCs w:val="21"/>
        </w:rPr>
        <w:t>2.合同价格形式：</w:t>
      </w:r>
      <w:r>
        <w:rPr>
          <w:rFonts w:hint="eastAsia"/>
          <w:sz w:val="21"/>
          <w:szCs w:val="21"/>
          <w:u w:val="single"/>
          <w:lang w:val="en-US" w:eastAsia="zh-CN"/>
        </w:rPr>
        <w:t>总</w:t>
      </w:r>
      <w:r>
        <w:rPr>
          <w:rFonts w:hint="eastAsia"/>
          <w:sz w:val="21"/>
          <w:szCs w:val="21"/>
          <w:u w:val="single"/>
        </w:rPr>
        <w:t>价合同</w:t>
      </w:r>
      <w:r>
        <w:rPr>
          <w:rFonts w:hint="eastAsia"/>
          <w:sz w:val="21"/>
          <w:szCs w:val="21"/>
        </w:rPr>
        <w:t>。</w:t>
      </w:r>
    </w:p>
    <w:p>
      <w:pPr>
        <w:keepNext/>
        <w:keepLines/>
        <w:spacing w:line="360" w:lineRule="auto"/>
        <w:ind w:firstLine="420" w:firstLineChars="200"/>
        <w:outlineLvl w:val="3"/>
        <w:rPr>
          <w:bCs/>
          <w:sz w:val="21"/>
          <w:szCs w:val="21"/>
        </w:rPr>
      </w:pPr>
      <w:bookmarkStart w:id="498" w:name="_Toc503196150"/>
      <w:bookmarkStart w:id="499" w:name="_Toc500174760"/>
      <w:bookmarkStart w:id="500" w:name="_Toc2117"/>
      <w:r>
        <w:rPr>
          <w:rFonts w:hint="eastAsia"/>
          <w:bCs/>
          <w:sz w:val="21"/>
          <w:szCs w:val="21"/>
        </w:rPr>
        <w:t>五、项目负责人（建造师）</w:t>
      </w:r>
      <w:bookmarkEnd w:id="498"/>
      <w:bookmarkEnd w:id="499"/>
      <w:bookmarkEnd w:id="500"/>
    </w:p>
    <w:p>
      <w:pPr>
        <w:spacing w:line="360" w:lineRule="auto"/>
        <w:ind w:firstLine="420" w:firstLineChars="200"/>
        <w:rPr>
          <w:sz w:val="21"/>
          <w:szCs w:val="21"/>
        </w:rPr>
      </w:pPr>
      <w:r>
        <w:rPr>
          <w:rFonts w:hint="eastAsia"/>
          <w:sz w:val="21"/>
          <w:szCs w:val="21"/>
        </w:rPr>
        <w:t>承包人项目负责人（建造师）：</w:t>
      </w:r>
      <w:r>
        <w:rPr>
          <w:rFonts w:hint="eastAsia"/>
          <w:sz w:val="21"/>
          <w:szCs w:val="21"/>
          <w:u w:val="single"/>
        </w:rPr>
        <w:t xml:space="preserve">                            </w:t>
      </w:r>
      <w:r>
        <w:rPr>
          <w:rFonts w:hint="eastAsia"/>
          <w:sz w:val="21"/>
          <w:szCs w:val="21"/>
        </w:rPr>
        <w:t>。</w:t>
      </w:r>
    </w:p>
    <w:p>
      <w:pPr>
        <w:keepNext/>
        <w:keepLines/>
        <w:spacing w:line="360" w:lineRule="auto"/>
        <w:ind w:firstLine="420" w:firstLineChars="200"/>
        <w:outlineLvl w:val="3"/>
        <w:rPr>
          <w:b/>
          <w:sz w:val="21"/>
          <w:szCs w:val="21"/>
        </w:rPr>
      </w:pPr>
      <w:bookmarkStart w:id="501" w:name="_Toc500174761"/>
      <w:bookmarkStart w:id="502" w:name="_Toc26073"/>
      <w:bookmarkStart w:id="503" w:name="_Toc503196151"/>
      <w:r>
        <w:rPr>
          <w:rFonts w:hint="eastAsia"/>
          <w:bCs/>
          <w:sz w:val="21"/>
          <w:szCs w:val="21"/>
        </w:rPr>
        <w:t>六、合同文件构成</w:t>
      </w:r>
      <w:bookmarkEnd w:id="501"/>
      <w:bookmarkEnd w:id="502"/>
      <w:bookmarkEnd w:id="503"/>
    </w:p>
    <w:p>
      <w:pPr>
        <w:spacing w:line="360" w:lineRule="auto"/>
        <w:ind w:firstLine="420" w:firstLineChars="200"/>
        <w:rPr>
          <w:bCs/>
          <w:sz w:val="21"/>
          <w:szCs w:val="21"/>
        </w:rPr>
      </w:pPr>
      <w:r>
        <w:rPr>
          <w:rFonts w:hint="eastAsia"/>
          <w:bCs/>
          <w:sz w:val="21"/>
          <w:szCs w:val="21"/>
        </w:rPr>
        <w:t>本协议书与下列文件一起构成合同文件：</w:t>
      </w:r>
    </w:p>
    <w:p>
      <w:pPr>
        <w:adjustRightInd w:val="0"/>
        <w:spacing w:line="360" w:lineRule="auto"/>
        <w:ind w:firstLine="420" w:firstLineChars="200"/>
        <w:rPr>
          <w:sz w:val="21"/>
          <w:szCs w:val="21"/>
        </w:rPr>
      </w:pPr>
      <w:r>
        <w:rPr>
          <w:rFonts w:hint="eastAsia"/>
          <w:sz w:val="21"/>
          <w:szCs w:val="21"/>
        </w:rPr>
        <w:t>（1）中标通知书（如果有）；</w:t>
      </w:r>
    </w:p>
    <w:p>
      <w:pPr>
        <w:adjustRightInd w:val="0"/>
        <w:spacing w:line="360" w:lineRule="auto"/>
        <w:ind w:firstLine="420" w:firstLineChars="200"/>
        <w:rPr>
          <w:sz w:val="21"/>
          <w:szCs w:val="21"/>
        </w:rPr>
      </w:pPr>
      <w:r>
        <w:rPr>
          <w:rFonts w:hint="eastAsia"/>
          <w:sz w:val="21"/>
          <w:szCs w:val="21"/>
        </w:rPr>
        <w:t xml:space="preserve">（2）投标函及其附录（如果有）； </w:t>
      </w:r>
    </w:p>
    <w:p>
      <w:pPr>
        <w:adjustRightInd w:val="0"/>
        <w:spacing w:line="360" w:lineRule="auto"/>
        <w:ind w:firstLine="420" w:firstLineChars="200"/>
        <w:rPr>
          <w:sz w:val="21"/>
          <w:szCs w:val="21"/>
        </w:rPr>
      </w:pPr>
      <w:r>
        <w:rPr>
          <w:rFonts w:hint="eastAsia"/>
          <w:sz w:val="21"/>
          <w:szCs w:val="21"/>
        </w:rPr>
        <w:t>（3）专用合同条款及其附件；</w:t>
      </w:r>
    </w:p>
    <w:p>
      <w:pPr>
        <w:adjustRightInd w:val="0"/>
        <w:spacing w:line="360" w:lineRule="auto"/>
        <w:ind w:firstLine="420" w:firstLineChars="200"/>
        <w:rPr>
          <w:sz w:val="21"/>
          <w:szCs w:val="21"/>
        </w:rPr>
      </w:pPr>
      <w:r>
        <w:rPr>
          <w:rFonts w:hint="eastAsia"/>
          <w:sz w:val="21"/>
          <w:szCs w:val="21"/>
        </w:rPr>
        <w:t>（4）通用合同条款；</w:t>
      </w:r>
    </w:p>
    <w:p>
      <w:pPr>
        <w:adjustRightInd w:val="0"/>
        <w:spacing w:line="360" w:lineRule="auto"/>
        <w:ind w:firstLine="420" w:firstLineChars="200"/>
        <w:rPr>
          <w:sz w:val="21"/>
          <w:szCs w:val="21"/>
        </w:rPr>
      </w:pPr>
      <w:r>
        <w:rPr>
          <w:rFonts w:hint="eastAsia"/>
          <w:sz w:val="21"/>
          <w:szCs w:val="21"/>
        </w:rPr>
        <w:t>（5）技术标准和要求；</w:t>
      </w:r>
    </w:p>
    <w:p>
      <w:pPr>
        <w:adjustRightInd w:val="0"/>
        <w:spacing w:line="360" w:lineRule="auto"/>
        <w:ind w:firstLine="420" w:firstLineChars="200"/>
        <w:rPr>
          <w:sz w:val="21"/>
          <w:szCs w:val="21"/>
        </w:rPr>
      </w:pPr>
      <w:r>
        <w:rPr>
          <w:rFonts w:hint="eastAsia"/>
          <w:sz w:val="21"/>
          <w:szCs w:val="21"/>
        </w:rPr>
        <w:t>（6）图纸；</w:t>
      </w:r>
    </w:p>
    <w:p>
      <w:pPr>
        <w:adjustRightInd w:val="0"/>
        <w:spacing w:line="360" w:lineRule="auto"/>
        <w:ind w:firstLine="420" w:firstLineChars="200"/>
        <w:rPr>
          <w:sz w:val="21"/>
          <w:szCs w:val="21"/>
        </w:rPr>
      </w:pPr>
      <w:r>
        <w:rPr>
          <w:rFonts w:hint="eastAsia"/>
          <w:sz w:val="21"/>
          <w:szCs w:val="21"/>
        </w:rPr>
        <w:t>（7）已标价工程量清单或预算书；</w:t>
      </w:r>
    </w:p>
    <w:p>
      <w:pPr>
        <w:adjustRightInd w:val="0"/>
        <w:spacing w:line="360" w:lineRule="auto"/>
        <w:ind w:firstLine="420" w:firstLineChars="200"/>
        <w:rPr>
          <w:sz w:val="21"/>
          <w:szCs w:val="21"/>
        </w:rPr>
      </w:pPr>
      <w:r>
        <w:rPr>
          <w:rFonts w:hint="eastAsia"/>
          <w:sz w:val="21"/>
          <w:szCs w:val="21"/>
        </w:rPr>
        <w:t>（8）其他合同文件。</w:t>
      </w:r>
    </w:p>
    <w:p>
      <w:pPr>
        <w:adjustRightInd w:val="0"/>
        <w:spacing w:line="360" w:lineRule="auto"/>
        <w:ind w:firstLine="420" w:firstLineChars="200"/>
        <w:rPr>
          <w:sz w:val="21"/>
          <w:szCs w:val="21"/>
        </w:rPr>
      </w:pPr>
      <w:r>
        <w:rPr>
          <w:rFonts w:hint="eastAsia"/>
          <w:sz w:val="21"/>
          <w:szCs w:val="21"/>
        </w:rPr>
        <w:t>在合同订立及履行过程中形成的与合同有关的文件均构成合同文件组成部分。</w:t>
      </w:r>
    </w:p>
    <w:p>
      <w:pPr>
        <w:adjustRightInd w:val="0"/>
        <w:spacing w:line="360" w:lineRule="auto"/>
        <w:ind w:firstLine="420" w:firstLineChars="200"/>
        <w:rPr>
          <w:sz w:val="21"/>
          <w:szCs w:val="21"/>
        </w:rPr>
      </w:pPr>
      <w:r>
        <w:rPr>
          <w:rFonts w:hint="eastAsia"/>
          <w:sz w:val="21"/>
          <w:szCs w:val="21"/>
        </w:rPr>
        <w:t>上述各项合同文件包括合同当事人就该项合同文件所作出的补充和修改，属于同一类内容的文件，应以最新签署的为准。专用合同条款及其附件须经合同当事人签字或盖章。</w:t>
      </w:r>
    </w:p>
    <w:p>
      <w:pPr>
        <w:keepNext/>
        <w:keepLines/>
        <w:spacing w:line="360" w:lineRule="auto"/>
        <w:ind w:firstLine="420" w:firstLineChars="200"/>
        <w:outlineLvl w:val="3"/>
        <w:rPr>
          <w:sz w:val="21"/>
          <w:szCs w:val="21"/>
        </w:rPr>
      </w:pPr>
      <w:bookmarkStart w:id="504" w:name="_Toc25110"/>
      <w:bookmarkStart w:id="505" w:name="_Toc500174762"/>
      <w:bookmarkStart w:id="506" w:name="_Toc503196152"/>
      <w:r>
        <w:rPr>
          <w:rFonts w:hint="eastAsia"/>
          <w:bCs/>
          <w:sz w:val="21"/>
          <w:szCs w:val="21"/>
        </w:rPr>
        <w:t>七、承诺</w:t>
      </w:r>
      <w:bookmarkEnd w:id="504"/>
      <w:bookmarkEnd w:id="505"/>
      <w:bookmarkEnd w:id="506"/>
    </w:p>
    <w:p>
      <w:pPr>
        <w:spacing w:line="360" w:lineRule="auto"/>
        <w:ind w:firstLine="420" w:firstLineChars="200"/>
        <w:rPr>
          <w:bCs/>
          <w:sz w:val="21"/>
          <w:szCs w:val="21"/>
        </w:rPr>
      </w:pPr>
      <w:r>
        <w:rPr>
          <w:rFonts w:hint="eastAsia"/>
          <w:bCs/>
          <w:sz w:val="21"/>
          <w:szCs w:val="21"/>
        </w:rPr>
        <w:t>1.发包人承诺按照法律规定履行项目审批手续、筹集工程建设资金并按照合同约定的期限和方式支付合同价款。</w:t>
      </w:r>
    </w:p>
    <w:p>
      <w:pPr>
        <w:spacing w:line="360" w:lineRule="auto"/>
        <w:ind w:firstLine="420" w:firstLineChars="200"/>
        <w:rPr>
          <w:bCs/>
          <w:sz w:val="21"/>
          <w:szCs w:val="21"/>
        </w:rPr>
      </w:pPr>
      <w:r>
        <w:rPr>
          <w:rFonts w:hint="eastAsia"/>
          <w:bCs/>
          <w:sz w:val="21"/>
          <w:szCs w:val="21"/>
        </w:rPr>
        <w:t>2.承包人承诺按照法律规定及合同约定组织完成工程施工，确保工程质量和安全，不进行转包及违法分包，并在缺陷责任期及保修期内承担相应的工程维修责任。</w:t>
      </w:r>
    </w:p>
    <w:p>
      <w:pPr>
        <w:spacing w:line="360" w:lineRule="auto"/>
        <w:ind w:firstLine="420" w:firstLineChars="200"/>
        <w:rPr>
          <w:bCs/>
          <w:sz w:val="21"/>
          <w:szCs w:val="21"/>
        </w:rPr>
      </w:pPr>
      <w:r>
        <w:rPr>
          <w:rFonts w:hint="eastAsia"/>
          <w:bCs/>
          <w:sz w:val="21"/>
          <w:szCs w:val="21"/>
        </w:rPr>
        <w:t>3.发包人和承包人通过招投标形式签订合同的，双方理解并承诺不再就同一工程另行签订与合同实质性内容相背离的协议。</w:t>
      </w:r>
    </w:p>
    <w:p>
      <w:pPr>
        <w:spacing w:line="360" w:lineRule="auto"/>
        <w:ind w:firstLine="420" w:firstLineChars="200"/>
        <w:rPr>
          <w:sz w:val="21"/>
          <w:szCs w:val="21"/>
        </w:rPr>
      </w:pPr>
      <w:r>
        <w:rPr>
          <w:rFonts w:hint="eastAsia"/>
          <w:sz w:val="21"/>
          <w:szCs w:val="21"/>
        </w:rPr>
        <w:t>4.承包人承诺在履约过程中除不可抗力外如放弃（拒绝）履约，同意发包人不予退还履约保证金。承包人不得要求退还履约保证金，三年内不参与阜阳市公共资源交易活动，且在处理期间不因公司表现良好等各种理由向发包人申请予以提前恢复参与阜阳市公共资源交易活动。发包人承诺不以公司表现良好等各种理由为由提前解除对承包人的处理。</w:t>
      </w:r>
    </w:p>
    <w:p>
      <w:pPr>
        <w:spacing w:line="360" w:lineRule="auto"/>
        <w:ind w:firstLine="420" w:firstLineChars="200"/>
        <w:rPr>
          <w:bCs/>
          <w:sz w:val="21"/>
          <w:szCs w:val="21"/>
        </w:rPr>
      </w:pPr>
      <w:r>
        <w:rPr>
          <w:rFonts w:hint="eastAsia"/>
          <w:sz w:val="21"/>
          <w:szCs w:val="21"/>
        </w:rPr>
        <w:t>八、词语含义</w:t>
      </w:r>
    </w:p>
    <w:p>
      <w:pPr>
        <w:spacing w:line="360" w:lineRule="auto"/>
        <w:ind w:firstLine="420" w:firstLineChars="200"/>
        <w:rPr>
          <w:bCs/>
          <w:sz w:val="21"/>
          <w:szCs w:val="21"/>
        </w:rPr>
      </w:pPr>
      <w:r>
        <w:rPr>
          <w:rFonts w:hint="eastAsia"/>
          <w:bCs/>
          <w:sz w:val="21"/>
          <w:szCs w:val="21"/>
        </w:rPr>
        <w:t>本协议书中词语含义与第二部分通用合同条款中赋予的含义相同。</w:t>
      </w:r>
    </w:p>
    <w:p>
      <w:pPr>
        <w:keepNext/>
        <w:keepLines/>
        <w:spacing w:line="360" w:lineRule="auto"/>
        <w:ind w:firstLine="420" w:firstLineChars="200"/>
        <w:outlineLvl w:val="3"/>
        <w:rPr>
          <w:b/>
          <w:sz w:val="21"/>
          <w:szCs w:val="21"/>
        </w:rPr>
      </w:pPr>
      <w:bookmarkStart w:id="507" w:name="_Toc500174763"/>
      <w:bookmarkStart w:id="508" w:name="_Toc503196153"/>
      <w:bookmarkStart w:id="509" w:name="_Toc5731"/>
      <w:r>
        <w:rPr>
          <w:rFonts w:hint="eastAsia"/>
          <w:bCs/>
          <w:sz w:val="21"/>
          <w:szCs w:val="21"/>
        </w:rPr>
        <w:t>九、签订时间</w:t>
      </w:r>
      <w:bookmarkEnd w:id="507"/>
      <w:bookmarkEnd w:id="508"/>
      <w:bookmarkEnd w:id="509"/>
    </w:p>
    <w:p>
      <w:pPr>
        <w:spacing w:line="360" w:lineRule="auto"/>
        <w:ind w:firstLine="420" w:firstLineChars="200"/>
        <w:rPr>
          <w:bCs/>
          <w:sz w:val="21"/>
          <w:szCs w:val="21"/>
        </w:rPr>
      </w:pPr>
      <w:r>
        <w:rPr>
          <w:rFonts w:hint="eastAsia"/>
          <w:bCs/>
          <w:sz w:val="21"/>
          <w:szCs w:val="21"/>
        </w:rPr>
        <w:t>本合同于</w:t>
      </w:r>
      <w:r>
        <w:rPr>
          <w:rFonts w:hint="eastAsia"/>
          <w:bCs/>
          <w:sz w:val="21"/>
          <w:szCs w:val="21"/>
          <w:u w:val="single"/>
        </w:rPr>
        <w:t xml:space="preserve">         </w:t>
      </w:r>
      <w:r>
        <w:rPr>
          <w:rFonts w:hint="eastAsia"/>
          <w:bCs/>
          <w:sz w:val="21"/>
          <w:szCs w:val="21"/>
        </w:rPr>
        <w:t>年</w:t>
      </w:r>
      <w:r>
        <w:rPr>
          <w:rFonts w:hint="eastAsia"/>
          <w:bCs/>
          <w:sz w:val="21"/>
          <w:szCs w:val="21"/>
          <w:u w:val="single"/>
        </w:rPr>
        <w:t xml:space="preserve">    </w:t>
      </w:r>
      <w:r>
        <w:rPr>
          <w:rFonts w:hint="eastAsia"/>
          <w:bCs/>
          <w:sz w:val="21"/>
          <w:szCs w:val="21"/>
        </w:rPr>
        <w:t>月</w:t>
      </w:r>
      <w:r>
        <w:rPr>
          <w:rFonts w:hint="eastAsia"/>
          <w:bCs/>
          <w:sz w:val="21"/>
          <w:szCs w:val="21"/>
          <w:u w:val="single"/>
        </w:rPr>
        <w:t xml:space="preserve">    </w:t>
      </w:r>
      <w:r>
        <w:rPr>
          <w:rFonts w:hint="eastAsia"/>
          <w:bCs/>
          <w:sz w:val="21"/>
          <w:szCs w:val="21"/>
        </w:rPr>
        <w:t>日签订。</w:t>
      </w:r>
    </w:p>
    <w:p>
      <w:pPr>
        <w:keepNext/>
        <w:keepLines/>
        <w:spacing w:line="360" w:lineRule="auto"/>
        <w:ind w:firstLine="420" w:firstLineChars="200"/>
        <w:outlineLvl w:val="3"/>
        <w:rPr>
          <w:b/>
          <w:sz w:val="21"/>
          <w:szCs w:val="21"/>
        </w:rPr>
      </w:pPr>
      <w:bookmarkStart w:id="510" w:name="_Toc500174764"/>
      <w:bookmarkStart w:id="511" w:name="_Toc1694"/>
      <w:bookmarkStart w:id="512" w:name="_Toc503196154"/>
      <w:r>
        <w:rPr>
          <w:rFonts w:hint="eastAsia"/>
          <w:bCs/>
          <w:sz w:val="21"/>
          <w:szCs w:val="21"/>
        </w:rPr>
        <w:t>十、签订地点</w:t>
      </w:r>
      <w:bookmarkEnd w:id="510"/>
      <w:bookmarkEnd w:id="511"/>
      <w:bookmarkEnd w:id="512"/>
    </w:p>
    <w:p>
      <w:pPr>
        <w:spacing w:line="360" w:lineRule="auto"/>
        <w:ind w:firstLine="420" w:firstLineChars="200"/>
        <w:rPr>
          <w:bCs/>
          <w:sz w:val="21"/>
          <w:szCs w:val="21"/>
        </w:rPr>
      </w:pPr>
      <w:r>
        <w:rPr>
          <w:rFonts w:hint="eastAsia"/>
          <w:bCs/>
          <w:sz w:val="21"/>
          <w:szCs w:val="21"/>
        </w:rPr>
        <w:t>本合同在</w:t>
      </w:r>
      <w:r>
        <w:rPr>
          <w:rFonts w:hint="eastAsia"/>
          <w:bCs/>
          <w:sz w:val="21"/>
          <w:szCs w:val="21"/>
          <w:u w:val="single"/>
        </w:rPr>
        <w:t xml:space="preserve">                                    </w:t>
      </w:r>
      <w:r>
        <w:rPr>
          <w:rFonts w:hint="eastAsia"/>
          <w:bCs/>
          <w:sz w:val="21"/>
          <w:szCs w:val="21"/>
        </w:rPr>
        <w:t>签订。</w:t>
      </w:r>
    </w:p>
    <w:p>
      <w:pPr>
        <w:keepNext/>
        <w:keepLines/>
        <w:spacing w:line="360" w:lineRule="auto"/>
        <w:ind w:firstLine="420" w:firstLineChars="200"/>
        <w:outlineLvl w:val="3"/>
        <w:rPr>
          <w:b/>
          <w:sz w:val="21"/>
          <w:szCs w:val="21"/>
        </w:rPr>
      </w:pPr>
      <w:bookmarkStart w:id="513" w:name="_Toc13812"/>
      <w:bookmarkStart w:id="514" w:name="_Toc500174765"/>
      <w:bookmarkStart w:id="515" w:name="_Toc503196155"/>
      <w:r>
        <w:rPr>
          <w:rFonts w:hint="eastAsia"/>
          <w:bCs/>
          <w:sz w:val="21"/>
          <w:szCs w:val="21"/>
        </w:rPr>
        <w:t>十一、补充协议</w:t>
      </w:r>
      <w:bookmarkEnd w:id="513"/>
      <w:bookmarkEnd w:id="514"/>
      <w:bookmarkEnd w:id="515"/>
    </w:p>
    <w:p>
      <w:pPr>
        <w:spacing w:line="360" w:lineRule="auto"/>
        <w:ind w:firstLine="420" w:firstLineChars="200"/>
        <w:rPr>
          <w:b/>
          <w:bCs/>
          <w:sz w:val="21"/>
          <w:szCs w:val="21"/>
        </w:rPr>
      </w:pPr>
      <w:r>
        <w:rPr>
          <w:rFonts w:hint="eastAsia"/>
          <w:bCs/>
          <w:sz w:val="21"/>
          <w:szCs w:val="21"/>
        </w:rPr>
        <w:t>合同未尽事宜，合同当事人另行签订补充协议，补充协议是合同的组成部分。</w:t>
      </w:r>
    </w:p>
    <w:p>
      <w:pPr>
        <w:keepNext/>
        <w:keepLines/>
        <w:spacing w:line="360" w:lineRule="auto"/>
        <w:ind w:firstLine="420" w:firstLineChars="200"/>
        <w:outlineLvl w:val="3"/>
        <w:rPr>
          <w:b/>
          <w:sz w:val="21"/>
          <w:szCs w:val="21"/>
        </w:rPr>
      </w:pPr>
      <w:bookmarkStart w:id="516" w:name="_Toc29072"/>
      <w:bookmarkStart w:id="517" w:name="_Toc500174766"/>
      <w:bookmarkStart w:id="518" w:name="_Toc503196156"/>
      <w:r>
        <w:rPr>
          <w:rFonts w:hint="eastAsia"/>
          <w:bCs/>
          <w:sz w:val="21"/>
          <w:szCs w:val="21"/>
        </w:rPr>
        <w:t>十二、合同生效</w:t>
      </w:r>
      <w:bookmarkEnd w:id="516"/>
      <w:bookmarkEnd w:id="517"/>
      <w:bookmarkEnd w:id="518"/>
    </w:p>
    <w:p>
      <w:pPr>
        <w:spacing w:line="360" w:lineRule="auto"/>
        <w:ind w:firstLine="420" w:firstLineChars="200"/>
        <w:rPr>
          <w:bCs/>
          <w:sz w:val="21"/>
          <w:szCs w:val="21"/>
        </w:rPr>
      </w:pPr>
      <w:r>
        <w:rPr>
          <w:rFonts w:hint="eastAsia"/>
          <w:bCs/>
          <w:sz w:val="21"/>
          <w:szCs w:val="21"/>
        </w:rPr>
        <w:t>本合同自</w:t>
      </w:r>
      <w:r>
        <w:rPr>
          <w:rFonts w:hint="eastAsia"/>
          <w:bCs/>
          <w:sz w:val="21"/>
          <w:szCs w:val="21"/>
          <w:u w:val="single"/>
        </w:rPr>
        <w:t xml:space="preserve">  </w:t>
      </w:r>
      <w:r>
        <w:rPr>
          <w:rFonts w:hint="eastAsia"/>
          <w:sz w:val="21"/>
          <w:szCs w:val="21"/>
          <w:u w:val="single"/>
        </w:rPr>
        <w:t>签字、盖章</w:t>
      </w:r>
      <w:r>
        <w:rPr>
          <w:rFonts w:hint="eastAsia"/>
          <w:bCs/>
          <w:sz w:val="21"/>
          <w:szCs w:val="21"/>
          <w:u w:val="single"/>
        </w:rPr>
        <w:t xml:space="preserve"> </w:t>
      </w:r>
      <w:r>
        <w:rPr>
          <w:rFonts w:hint="eastAsia"/>
          <w:bCs/>
          <w:sz w:val="21"/>
          <w:szCs w:val="21"/>
        </w:rPr>
        <w:t>生效。</w:t>
      </w:r>
    </w:p>
    <w:p>
      <w:pPr>
        <w:keepNext/>
        <w:keepLines/>
        <w:spacing w:line="360" w:lineRule="auto"/>
        <w:ind w:firstLine="420" w:firstLineChars="200"/>
        <w:outlineLvl w:val="3"/>
        <w:rPr>
          <w:b/>
          <w:sz w:val="21"/>
          <w:szCs w:val="21"/>
        </w:rPr>
      </w:pPr>
      <w:bookmarkStart w:id="519" w:name="_Toc17624"/>
      <w:bookmarkStart w:id="520" w:name="_Toc503196157"/>
      <w:bookmarkStart w:id="521" w:name="_Toc500174767"/>
      <w:r>
        <w:rPr>
          <w:rFonts w:hint="eastAsia"/>
          <w:bCs/>
          <w:sz w:val="21"/>
          <w:szCs w:val="21"/>
        </w:rPr>
        <w:t>十三、合同份数</w:t>
      </w:r>
      <w:bookmarkEnd w:id="519"/>
      <w:bookmarkEnd w:id="520"/>
      <w:bookmarkEnd w:id="521"/>
    </w:p>
    <w:p>
      <w:pPr>
        <w:spacing w:line="360" w:lineRule="auto"/>
        <w:ind w:firstLine="420" w:firstLineChars="200"/>
        <w:rPr>
          <w:bCs/>
          <w:sz w:val="21"/>
          <w:szCs w:val="21"/>
        </w:rPr>
      </w:pPr>
      <w:r>
        <w:rPr>
          <w:rFonts w:hint="eastAsia"/>
          <w:bCs/>
          <w:sz w:val="21"/>
          <w:szCs w:val="21"/>
        </w:rPr>
        <w:t>本合同一式</w:t>
      </w:r>
      <w:r>
        <w:rPr>
          <w:rFonts w:hint="eastAsia"/>
          <w:bCs/>
          <w:sz w:val="21"/>
          <w:szCs w:val="21"/>
          <w:u w:val="single"/>
        </w:rPr>
        <w:t xml:space="preserve"> 拾 </w:t>
      </w:r>
      <w:r>
        <w:rPr>
          <w:rFonts w:hint="eastAsia"/>
          <w:bCs/>
          <w:sz w:val="21"/>
          <w:szCs w:val="21"/>
        </w:rPr>
        <w:t>份，均具有同等法律效力，发包人执</w:t>
      </w:r>
      <w:r>
        <w:rPr>
          <w:rFonts w:hint="eastAsia"/>
          <w:bCs/>
          <w:sz w:val="21"/>
          <w:szCs w:val="21"/>
          <w:u w:val="single"/>
        </w:rPr>
        <w:t xml:space="preserve"> 肆 </w:t>
      </w:r>
      <w:r>
        <w:rPr>
          <w:rFonts w:hint="eastAsia"/>
          <w:bCs/>
          <w:sz w:val="21"/>
          <w:szCs w:val="21"/>
        </w:rPr>
        <w:t>份，承包人执</w:t>
      </w:r>
      <w:r>
        <w:rPr>
          <w:rFonts w:hint="eastAsia"/>
          <w:bCs/>
          <w:sz w:val="21"/>
          <w:szCs w:val="21"/>
          <w:u w:val="single"/>
        </w:rPr>
        <w:t xml:space="preserve"> 肆 </w:t>
      </w:r>
      <w:r>
        <w:rPr>
          <w:rFonts w:hint="eastAsia"/>
          <w:bCs/>
          <w:sz w:val="21"/>
          <w:szCs w:val="21"/>
        </w:rPr>
        <w:t>份，代理机构执</w:t>
      </w:r>
      <w:r>
        <w:rPr>
          <w:rFonts w:hint="eastAsia"/>
          <w:bCs/>
          <w:sz w:val="21"/>
          <w:szCs w:val="21"/>
          <w:u w:val="single"/>
        </w:rPr>
        <w:t xml:space="preserve"> 壹 </w:t>
      </w:r>
      <w:r>
        <w:rPr>
          <w:rFonts w:hint="eastAsia"/>
          <w:bCs/>
          <w:sz w:val="21"/>
          <w:szCs w:val="21"/>
        </w:rPr>
        <w:t>份，公管局执</w:t>
      </w:r>
      <w:r>
        <w:rPr>
          <w:rFonts w:hint="eastAsia"/>
          <w:bCs/>
          <w:sz w:val="21"/>
          <w:szCs w:val="21"/>
          <w:u w:val="single"/>
        </w:rPr>
        <w:t xml:space="preserve"> 壹 </w:t>
      </w:r>
      <w:r>
        <w:rPr>
          <w:rFonts w:hint="eastAsia"/>
          <w:bCs/>
          <w:sz w:val="21"/>
          <w:szCs w:val="21"/>
        </w:rPr>
        <w:t>份。</w:t>
      </w:r>
    </w:p>
    <w:p>
      <w:pPr>
        <w:spacing w:line="360" w:lineRule="auto"/>
        <w:ind w:firstLine="200"/>
        <w:rPr>
          <w:bCs/>
          <w:sz w:val="21"/>
          <w:szCs w:val="21"/>
        </w:rPr>
      </w:pPr>
    </w:p>
    <w:p>
      <w:pPr>
        <w:spacing w:line="360" w:lineRule="auto"/>
        <w:ind w:firstLine="420" w:firstLineChars="200"/>
        <w:rPr>
          <w:sz w:val="21"/>
          <w:szCs w:val="21"/>
        </w:rPr>
      </w:pPr>
      <w:r>
        <w:rPr>
          <w:rFonts w:hint="eastAsia"/>
          <w:sz w:val="21"/>
          <w:szCs w:val="21"/>
        </w:rPr>
        <w:t>发包人：  (公章)                      承包人：  (公章)</w:t>
      </w:r>
    </w:p>
    <w:p>
      <w:pPr>
        <w:spacing w:line="360" w:lineRule="auto"/>
        <w:ind w:firstLine="420" w:firstLineChars="200"/>
        <w:rPr>
          <w:sz w:val="21"/>
          <w:szCs w:val="21"/>
          <w:u w:val="single"/>
        </w:rPr>
      </w:pPr>
      <w:r>
        <w:rPr>
          <w:rFonts w:hint="eastAsia"/>
          <w:sz w:val="21"/>
          <w:szCs w:val="21"/>
        </w:rPr>
        <w:t xml:space="preserve">                                 </w:t>
      </w:r>
    </w:p>
    <w:p>
      <w:pPr>
        <w:spacing w:line="360" w:lineRule="auto"/>
        <w:ind w:firstLine="420" w:firstLineChars="200"/>
        <w:rPr>
          <w:sz w:val="21"/>
          <w:szCs w:val="21"/>
        </w:rPr>
      </w:pPr>
      <w:r>
        <w:rPr>
          <w:rFonts w:hint="eastAsia"/>
          <w:sz w:val="21"/>
          <w:szCs w:val="21"/>
        </w:rPr>
        <w:t>法定代表人或其委托代理人：            法定代表人或其委托代理人：</w:t>
      </w:r>
    </w:p>
    <w:p>
      <w:pPr>
        <w:spacing w:line="360" w:lineRule="auto"/>
        <w:ind w:firstLine="420" w:firstLineChars="200"/>
        <w:rPr>
          <w:sz w:val="21"/>
          <w:szCs w:val="21"/>
        </w:rPr>
      </w:pPr>
      <w:r>
        <w:rPr>
          <w:rFonts w:hint="eastAsia"/>
          <w:sz w:val="21"/>
          <w:szCs w:val="21"/>
        </w:rPr>
        <w:t>（签字）                             （签字）</w:t>
      </w:r>
    </w:p>
    <w:p>
      <w:pPr>
        <w:spacing w:line="360" w:lineRule="auto"/>
        <w:ind w:firstLine="420" w:firstLineChars="200"/>
        <w:rPr>
          <w:sz w:val="21"/>
          <w:szCs w:val="21"/>
          <w:u w:val="single"/>
        </w:rPr>
      </w:pPr>
    </w:p>
    <w:p>
      <w:pPr>
        <w:tabs>
          <w:tab w:val="left" w:pos="4410"/>
        </w:tabs>
        <w:spacing w:line="360" w:lineRule="auto"/>
        <w:ind w:firstLine="420" w:firstLineChars="200"/>
        <w:rPr>
          <w:sz w:val="21"/>
          <w:szCs w:val="21"/>
        </w:rPr>
      </w:pPr>
      <w:r>
        <w:rPr>
          <w:rFonts w:hint="eastAsia"/>
          <w:sz w:val="21"/>
          <w:szCs w:val="21"/>
        </w:rPr>
        <w:t>组织机构代码：</w:t>
      </w:r>
      <w:r>
        <w:rPr>
          <w:rFonts w:hint="eastAsia"/>
          <w:sz w:val="21"/>
          <w:szCs w:val="21"/>
          <w:u w:val="single"/>
        </w:rPr>
        <w:t xml:space="preserve">       </w:t>
      </w:r>
      <w:r>
        <w:rPr>
          <w:sz w:val="21"/>
          <w:szCs w:val="21"/>
          <w:u w:val="single"/>
        </w:rPr>
        <w:t xml:space="preserve">  </w:t>
      </w:r>
      <w:r>
        <w:rPr>
          <w:rFonts w:hint="eastAsia"/>
          <w:sz w:val="21"/>
          <w:szCs w:val="21"/>
          <w:u w:val="single"/>
        </w:rPr>
        <w:t xml:space="preserve">  </w:t>
      </w:r>
      <w:r>
        <w:rPr>
          <w:rFonts w:hint="eastAsia"/>
          <w:sz w:val="21"/>
          <w:szCs w:val="21"/>
        </w:rPr>
        <w:t xml:space="preserve">           组织机构代码：</w:t>
      </w:r>
      <w:r>
        <w:rPr>
          <w:rFonts w:hint="eastAsia"/>
          <w:sz w:val="21"/>
          <w:szCs w:val="21"/>
          <w:u w:val="single"/>
        </w:rPr>
        <w:t xml:space="preserve">           </w:t>
      </w:r>
    </w:p>
    <w:p>
      <w:pPr>
        <w:spacing w:line="360" w:lineRule="auto"/>
        <w:ind w:firstLine="420" w:firstLineChars="200"/>
        <w:rPr>
          <w:sz w:val="21"/>
          <w:szCs w:val="21"/>
        </w:rPr>
      </w:pPr>
      <w:r>
        <w:rPr>
          <w:rFonts w:hint="eastAsia"/>
          <w:sz w:val="21"/>
          <w:szCs w:val="21"/>
        </w:rPr>
        <w:t>地  址：</w:t>
      </w:r>
      <w:r>
        <w:rPr>
          <w:rFonts w:hint="eastAsia"/>
          <w:sz w:val="21"/>
          <w:szCs w:val="21"/>
          <w:u w:val="single"/>
        </w:rPr>
        <w:t xml:space="preserve">             </w:t>
      </w:r>
      <w:r>
        <w:rPr>
          <w:sz w:val="21"/>
          <w:szCs w:val="21"/>
          <w:u w:val="single"/>
        </w:rPr>
        <w:t xml:space="preserve"> </w:t>
      </w:r>
      <w:r>
        <w:rPr>
          <w:rFonts w:hint="eastAsia"/>
          <w:sz w:val="21"/>
          <w:szCs w:val="21"/>
          <w:u w:val="single"/>
        </w:rPr>
        <w:t xml:space="preserve"> </w:t>
      </w:r>
      <w:r>
        <w:rPr>
          <w:sz w:val="21"/>
          <w:szCs w:val="21"/>
          <w:u w:val="single"/>
        </w:rPr>
        <w:t xml:space="preserve"> </w:t>
      </w:r>
      <w:r>
        <w:rPr>
          <w:rFonts w:hint="eastAsia"/>
          <w:sz w:val="21"/>
          <w:szCs w:val="21"/>
          <w:u w:val="single"/>
        </w:rPr>
        <w:t xml:space="preserve">   </w:t>
      </w:r>
      <w:r>
        <w:rPr>
          <w:rFonts w:hint="eastAsia"/>
          <w:sz w:val="21"/>
          <w:szCs w:val="21"/>
        </w:rPr>
        <w:t xml:space="preserve">           地  址：</w:t>
      </w:r>
      <w:r>
        <w:rPr>
          <w:rFonts w:hint="eastAsia"/>
          <w:sz w:val="21"/>
          <w:szCs w:val="21"/>
          <w:u w:val="single"/>
        </w:rPr>
        <w:t xml:space="preserve">               </w:t>
      </w:r>
      <w:r>
        <w:rPr>
          <w:sz w:val="21"/>
          <w:szCs w:val="21"/>
          <w:u w:val="single"/>
        </w:rPr>
        <w:t xml:space="preserve"> </w:t>
      </w:r>
      <w:r>
        <w:rPr>
          <w:rFonts w:hint="eastAsia"/>
          <w:sz w:val="21"/>
          <w:szCs w:val="21"/>
          <w:u w:val="single"/>
        </w:rPr>
        <w:t xml:space="preserve">   </w:t>
      </w:r>
    </w:p>
    <w:p>
      <w:pPr>
        <w:spacing w:line="360" w:lineRule="auto"/>
        <w:ind w:firstLine="420" w:firstLineChars="200"/>
        <w:rPr>
          <w:sz w:val="21"/>
          <w:szCs w:val="21"/>
        </w:rPr>
      </w:pPr>
      <w:r>
        <w:rPr>
          <w:rFonts w:hint="eastAsia"/>
          <w:sz w:val="21"/>
          <w:szCs w:val="21"/>
        </w:rPr>
        <w:t>邮政编码：</w:t>
      </w:r>
      <w:r>
        <w:rPr>
          <w:rFonts w:hint="eastAsia"/>
          <w:sz w:val="21"/>
          <w:szCs w:val="21"/>
          <w:u w:val="single"/>
        </w:rPr>
        <w:t xml:space="preserve">            </w:t>
      </w:r>
      <w:r>
        <w:rPr>
          <w:sz w:val="21"/>
          <w:szCs w:val="21"/>
          <w:u w:val="single"/>
        </w:rPr>
        <w:t xml:space="preserve"> </w:t>
      </w:r>
      <w:r>
        <w:rPr>
          <w:rFonts w:hint="eastAsia"/>
          <w:sz w:val="21"/>
          <w:szCs w:val="21"/>
          <w:u w:val="single"/>
        </w:rPr>
        <w:t xml:space="preserve">  </w:t>
      </w:r>
      <w:r>
        <w:rPr>
          <w:rFonts w:hint="eastAsia"/>
          <w:sz w:val="21"/>
          <w:szCs w:val="21"/>
        </w:rPr>
        <w:t xml:space="preserve">           邮政编码：</w:t>
      </w:r>
      <w:r>
        <w:rPr>
          <w:rFonts w:hint="eastAsia"/>
          <w:sz w:val="21"/>
          <w:szCs w:val="21"/>
          <w:u w:val="single"/>
        </w:rPr>
        <w:t xml:space="preserve">              </w:t>
      </w:r>
      <w:r>
        <w:rPr>
          <w:sz w:val="21"/>
          <w:szCs w:val="21"/>
          <w:u w:val="single"/>
        </w:rPr>
        <w:t xml:space="preserve"> </w:t>
      </w:r>
      <w:r>
        <w:rPr>
          <w:rFonts w:hint="eastAsia"/>
          <w:sz w:val="21"/>
          <w:szCs w:val="21"/>
          <w:u w:val="single"/>
        </w:rPr>
        <w:t xml:space="preserve">    </w:t>
      </w:r>
    </w:p>
    <w:p>
      <w:pPr>
        <w:spacing w:line="360" w:lineRule="auto"/>
        <w:ind w:firstLine="420" w:firstLineChars="200"/>
        <w:rPr>
          <w:sz w:val="21"/>
          <w:szCs w:val="21"/>
        </w:rPr>
      </w:pPr>
      <w:r>
        <w:rPr>
          <w:rFonts w:hint="eastAsia"/>
          <w:sz w:val="21"/>
          <w:szCs w:val="21"/>
        </w:rPr>
        <w:t>法定代表人：</w:t>
      </w:r>
      <w:r>
        <w:rPr>
          <w:rFonts w:hint="eastAsia"/>
          <w:sz w:val="21"/>
          <w:szCs w:val="21"/>
          <w:u w:val="single"/>
        </w:rPr>
        <w:t xml:space="preserve">           </w:t>
      </w:r>
      <w:r>
        <w:rPr>
          <w:rFonts w:hint="eastAsia"/>
          <w:sz w:val="21"/>
          <w:szCs w:val="21"/>
        </w:rPr>
        <w:t xml:space="preserve">           法定代表人：</w:t>
      </w:r>
      <w:r>
        <w:rPr>
          <w:rFonts w:hint="eastAsia"/>
          <w:sz w:val="21"/>
          <w:szCs w:val="21"/>
          <w:u w:val="single"/>
        </w:rPr>
        <w:t xml:space="preserve">             </w:t>
      </w:r>
    </w:p>
    <w:p>
      <w:pPr>
        <w:spacing w:line="360" w:lineRule="auto"/>
        <w:ind w:firstLine="420" w:firstLineChars="200"/>
        <w:rPr>
          <w:sz w:val="21"/>
          <w:szCs w:val="21"/>
        </w:rPr>
      </w:pPr>
      <w:r>
        <w:rPr>
          <w:rFonts w:hint="eastAsia"/>
          <w:sz w:val="21"/>
          <w:szCs w:val="21"/>
        </w:rPr>
        <w:t>委托代理人：</w:t>
      </w:r>
      <w:r>
        <w:rPr>
          <w:rFonts w:hint="eastAsia"/>
          <w:sz w:val="21"/>
          <w:szCs w:val="21"/>
          <w:u w:val="single"/>
        </w:rPr>
        <w:t xml:space="preserve">               </w:t>
      </w:r>
      <w:r>
        <w:rPr>
          <w:rFonts w:hint="eastAsia"/>
          <w:sz w:val="21"/>
          <w:szCs w:val="21"/>
        </w:rPr>
        <w:t xml:space="preserve">           委托代理人：</w:t>
      </w:r>
      <w:r>
        <w:rPr>
          <w:rFonts w:hint="eastAsia"/>
          <w:sz w:val="21"/>
          <w:szCs w:val="21"/>
          <w:u w:val="single"/>
        </w:rPr>
        <w:t xml:space="preserve">                 </w:t>
      </w:r>
    </w:p>
    <w:p>
      <w:pPr>
        <w:spacing w:line="360" w:lineRule="auto"/>
        <w:ind w:firstLine="420" w:firstLineChars="200"/>
        <w:rPr>
          <w:sz w:val="21"/>
          <w:szCs w:val="21"/>
        </w:rPr>
      </w:pPr>
      <w:r>
        <w:rPr>
          <w:rFonts w:hint="eastAsia"/>
          <w:sz w:val="21"/>
          <w:szCs w:val="21"/>
        </w:rPr>
        <w:t>电  话：</w:t>
      </w:r>
      <w:r>
        <w:rPr>
          <w:rFonts w:hint="eastAsia"/>
          <w:sz w:val="21"/>
          <w:szCs w:val="21"/>
          <w:u w:val="single"/>
        </w:rPr>
        <w:t xml:space="preserve">                   </w:t>
      </w:r>
      <w:r>
        <w:rPr>
          <w:rFonts w:hint="eastAsia"/>
          <w:sz w:val="21"/>
          <w:szCs w:val="21"/>
        </w:rPr>
        <w:t xml:space="preserve">           电  话：</w:t>
      </w:r>
      <w:r>
        <w:rPr>
          <w:rFonts w:hint="eastAsia"/>
          <w:sz w:val="21"/>
          <w:szCs w:val="21"/>
          <w:u w:val="single"/>
        </w:rPr>
        <w:t xml:space="preserve">                     </w:t>
      </w:r>
    </w:p>
    <w:p>
      <w:pPr>
        <w:spacing w:line="360" w:lineRule="auto"/>
        <w:ind w:firstLine="420" w:firstLineChars="200"/>
        <w:rPr>
          <w:sz w:val="21"/>
          <w:szCs w:val="21"/>
        </w:rPr>
      </w:pPr>
      <w:r>
        <w:rPr>
          <w:rFonts w:hint="eastAsia"/>
          <w:sz w:val="21"/>
          <w:szCs w:val="21"/>
        </w:rPr>
        <w:t>传  真：</w:t>
      </w:r>
      <w:r>
        <w:rPr>
          <w:rFonts w:hint="eastAsia"/>
          <w:sz w:val="21"/>
          <w:szCs w:val="21"/>
          <w:u w:val="single"/>
        </w:rPr>
        <w:t xml:space="preserve">                   </w:t>
      </w:r>
      <w:r>
        <w:rPr>
          <w:rFonts w:hint="eastAsia"/>
          <w:sz w:val="21"/>
          <w:szCs w:val="21"/>
        </w:rPr>
        <w:t xml:space="preserve">           传  真：</w:t>
      </w:r>
      <w:r>
        <w:rPr>
          <w:rFonts w:hint="eastAsia"/>
          <w:sz w:val="21"/>
          <w:szCs w:val="21"/>
          <w:u w:val="single"/>
        </w:rPr>
        <w:t xml:space="preserve">                   </w:t>
      </w:r>
    </w:p>
    <w:p>
      <w:pPr>
        <w:spacing w:line="360" w:lineRule="auto"/>
        <w:ind w:firstLine="420" w:firstLineChars="200"/>
        <w:rPr>
          <w:sz w:val="21"/>
          <w:szCs w:val="21"/>
        </w:rPr>
      </w:pPr>
      <w:r>
        <w:rPr>
          <w:rFonts w:hint="eastAsia"/>
          <w:sz w:val="21"/>
          <w:szCs w:val="21"/>
        </w:rPr>
        <w:t>电子信箱：</w:t>
      </w:r>
      <w:r>
        <w:rPr>
          <w:rFonts w:hint="eastAsia"/>
          <w:sz w:val="21"/>
          <w:szCs w:val="21"/>
          <w:u w:val="single"/>
        </w:rPr>
        <w:t xml:space="preserve">                 </w:t>
      </w:r>
      <w:r>
        <w:rPr>
          <w:rFonts w:hint="eastAsia"/>
          <w:sz w:val="21"/>
          <w:szCs w:val="21"/>
        </w:rPr>
        <w:t xml:space="preserve">           电子信箱：</w:t>
      </w:r>
      <w:r>
        <w:rPr>
          <w:rFonts w:hint="eastAsia"/>
          <w:sz w:val="21"/>
          <w:szCs w:val="21"/>
          <w:u w:val="single"/>
        </w:rPr>
        <w:t xml:space="preserve">                   </w:t>
      </w:r>
    </w:p>
    <w:p>
      <w:pPr>
        <w:spacing w:line="360" w:lineRule="auto"/>
        <w:ind w:firstLine="420" w:firstLineChars="200"/>
        <w:rPr>
          <w:sz w:val="21"/>
          <w:szCs w:val="21"/>
        </w:rPr>
      </w:pPr>
      <w:r>
        <w:rPr>
          <w:rFonts w:hint="eastAsia"/>
          <w:sz w:val="21"/>
          <w:szCs w:val="21"/>
        </w:rPr>
        <w:t>开户银行：</w:t>
      </w:r>
      <w:r>
        <w:rPr>
          <w:rFonts w:hint="eastAsia"/>
          <w:sz w:val="21"/>
          <w:szCs w:val="21"/>
          <w:u w:val="single"/>
        </w:rPr>
        <w:t xml:space="preserve">                 </w:t>
      </w:r>
      <w:r>
        <w:rPr>
          <w:rFonts w:hint="eastAsia"/>
          <w:sz w:val="21"/>
          <w:szCs w:val="21"/>
        </w:rPr>
        <w:t xml:space="preserve">           开户银行：</w:t>
      </w:r>
      <w:r>
        <w:rPr>
          <w:rFonts w:hint="eastAsia"/>
          <w:sz w:val="21"/>
          <w:szCs w:val="21"/>
          <w:u w:val="single"/>
        </w:rPr>
        <w:t xml:space="preserve">                   </w:t>
      </w:r>
    </w:p>
    <w:p>
      <w:pPr>
        <w:spacing w:line="360" w:lineRule="auto"/>
        <w:ind w:firstLine="420" w:firstLineChars="200"/>
        <w:rPr>
          <w:sz w:val="21"/>
          <w:szCs w:val="21"/>
          <w:u w:val="single"/>
        </w:rPr>
      </w:pPr>
      <w:r>
        <w:rPr>
          <w:rFonts w:hint="eastAsia"/>
          <w:sz w:val="21"/>
          <w:szCs w:val="21"/>
        </w:rPr>
        <w:t>账  号：</w:t>
      </w:r>
      <w:r>
        <w:rPr>
          <w:rFonts w:hint="eastAsia"/>
          <w:sz w:val="21"/>
          <w:szCs w:val="21"/>
          <w:u w:val="single"/>
        </w:rPr>
        <w:t xml:space="preserve">                 </w:t>
      </w:r>
      <w:r>
        <w:rPr>
          <w:rFonts w:hint="eastAsia"/>
          <w:sz w:val="21"/>
          <w:szCs w:val="21"/>
        </w:rPr>
        <w:t xml:space="preserve">           账  号：</w:t>
      </w:r>
      <w:r>
        <w:rPr>
          <w:rFonts w:hint="eastAsia"/>
          <w:sz w:val="21"/>
          <w:szCs w:val="21"/>
          <w:u w:val="single"/>
        </w:rPr>
        <w:t xml:space="preserve"> </w:t>
      </w:r>
      <w:r>
        <w:rPr>
          <w:sz w:val="21"/>
          <w:szCs w:val="21"/>
          <w:u w:val="single"/>
        </w:rPr>
        <w:t xml:space="preserve">                    </w:t>
      </w:r>
    </w:p>
    <w:p>
      <w:pPr>
        <w:spacing w:line="360" w:lineRule="auto"/>
        <w:rPr>
          <w:color w:val="000000"/>
          <w:sz w:val="21"/>
          <w:szCs w:val="21"/>
        </w:rPr>
      </w:pPr>
    </w:p>
    <w:p>
      <w:pPr>
        <w:spacing w:line="360" w:lineRule="auto"/>
        <w:rPr>
          <w:color w:val="000000"/>
          <w:sz w:val="21"/>
          <w:szCs w:val="21"/>
        </w:rPr>
      </w:pPr>
    </w:p>
    <w:p>
      <w:pPr>
        <w:spacing w:line="360" w:lineRule="auto"/>
        <w:rPr>
          <w:color w:val="000000"/>
          <w:sz w:val="21"/>
          <w:szCs w:val="21"/>
        </w:rPr>
      </w:pPr>
    </w:p>
    <w:p>
      <w:pPr>
        <w:spacing w:line="360" w:lineRule="auto"/>
        <w:rPr>
          <w:color w:val="000000"/>
          <w:sz w:val="21"/>
          <w:szCs w:val="21"/>
        </w:rPr>
      </w:pPr>
    </w:p>
    <w:p>
      <w:pPr>
        <w:spacing w:line="360" w:lineRule="auto"/>
        <w:rPr>
          <w:color w:val="000000"/>
          <w:sz w:val="21"/>
          <w:szCs w:val="21"/>
        </w:rPr>
      </w:pPr>
    </w:p>
    <w:p>
      <w:pPr>
        <w:spacing w:line="360" w:lineRule="auto"/>
        <w:rPr>
          <w:color w:val="000000"/>
          <w:sz w:val="21"/>
          <w:szCs w:val="21"/>
        </w:rPr>
      </w:pPr>
    </w:p>
    <w:p>
      <w:pPr>
        <w:spacing w:line="360" w:lineRule="auto"/>
        <w:rPr>
          <w:color w:val="000000"/>
          <w:sz w:val="21"/>
          <w:szCs w:val="21"/>
        </w:rPr>
      </w:pPr>
    </w:p>
    <w:p>
      <w:pPr>
        <w:spacing w:line="360" w:lineRule="auto"/>
        <w:rPr>
          <w:color w:val="000000"/>
          <w:sz w:val="21"/>
          <w:szCs w:val="21"/>
        </w:rPr>
      </w:pPr>
    </w:p>
    <w:p>
      <w:pPr>
        <w:spacing w:line="360" w:lineRule="auto"/>
        <w:rPr>
          <w:color w:val="000000"/>
          <w:sz w:val="21"/>
          <w:szCs w:val="21"/>
        </w:rPr>
      </w:pPr>
      <w:r>
        <w:rPr>
          <w:color w:val="000000"/>
          <w:sz w:val="21"/>
          <w:szCs w:val="21"/>
        </w:rPr>
        <w:t xml:space="preserve">    </w:t>
      </w:r>
    </w:p>
    <w:p>
      <w:pPr>
        <w:spacing w:line="360" w:lineRule="auto"/>
        <w:jc w:val="center"/>
        <w:outlineLvl w:val="1"/>
        <w:rPr>
          <w:rFonts w:cs="楷体_GB2312"/>
          <w:b/>
          <w:color w:val="000000"/>
          <w:sz w:val="21"/>
          <w:szCs w:val="21"/>
        </w:rPr>
      </w:pPr>
      <w:bookmarkStart w:id="522" w:name="_Toc296891203"/>
      <w:bookmarkStart w:id="523" w:name="_Toc292559367"/>
      <w:bookmarkStart w:id="524" w:name="_Toc296503163"/>
      <w:bookmarkStart w:id="525" w:name="_Toc297120463"/>
      <w:bookmarkStart w:id="526" w:name="_Toc296346664"/>
      <w:bookmarkStart w:id="527" w:name="_Toc296944502"/>
      <w:bookmarkStart w:id="528" w:name="_Toc297048349"/>
      <w:bookmarkStart w:id="529" w:name="_Toc292559872"/>
      <w:bookmarkStart w:id="530" w:name="_Toc296347162"/>
      <w:bookmarkStart w:id="531" w:name="_Toc296890991"/>
      <w:r>
        <w:rPr>
          <w:rFonts w:hint="eastAsia" w:cs="楷体_GB2312"/>
          <w:b/>
          <w:color w:val="000000"/>
          <w:sz w:val="21"/>
          <w:szCs w:val="21"/>
        </w:rPr>
        <w:t>通用条款</w:t>
      </w:r>
    </w:p>
    <w:p>
      <w:pPr>
        <w:spacing w:line="360" w:lineRule="auto"/>
        <w:ind w:firstLine="422" w:firstLineChars="200"/>
        <w:rPr>
          <w:b/>
          <w:sz w:val="21"/>
          <w:szCs w:val="21"/>
        </w:rPr>
      </w:pPr>
      <w:r>
        <w:rPr>
          <w:rFonts w:hint="eastAsia"/>
          <w:b/>
          <w:sz w:val="21"/>
          <w:szCs w:val="21"/>
        </w:rPr>
        <w:t>使用住房城乡建设部、国家工商行政管理局2017年9月22日联合印发的《建设工程施工合同（GF-2017-0201示范文本）》第二部分通用条款。</w:t>
      </w:r>
    </w:p>
    <w:p>
      <w:pPr>
        <w:spacing w:line="360" w:lineRule="auto"/>
        <w:rPr>
          <w:color w:val="000000"/>
          <w:sz w:val="21"/>
          <w:szCs w:val="21"/>
          <w:u w:val="single"/>
        </w:rPr>
      </w:pPr>
    </w:p>
    <w:p>
      <w:pPr>
        <w:spacing w:line="360" w:lineRule="auto"/>
        <w:jc w:val="center"/>
        <w:outlineLvl w:val="1"/>
        <w:rPr>
          <w:rFonts w:cs="楷体_GB2312"/>
          <w:b/>
          <w:color w:val="000000"/>
          <w:sz w:val="21"/>
          <w:szCs w:val="21"/>
        </w:rPr>
      </w:pPr>
      <w:r>
        <w:rPr>
          <w:b/>
          <w:color w:val="000000"/>
          <w:sz w:val="21"/>
          <w:szCs w:val="21"/>
        </w:rPr>
        <w:t xml:space="preserve">  </w:t>
      </w:r>
      <w:r>
        <w:rPr>
          <w:rFonts w:hint="eastAsia" w:cs="楷体_GB2312"/>
          <w:b/>
          <w:color w:val="000000"/>
          <w:sz w:val="21"/>
          <w:szCs w:val="21"/>
        </w:rPr>
        <w:t>专用合同条款</w:t>
      </w:r>
    </w:p>
    <w:p>
      <w:pPr>
        <w:spacing w:line="360" w:lineRule="auto"/>
        <w:outlineLvl w:val="2"/>
        <w:rPr>
          <w:rFonts w:cs="楷体_GB2312"/>
          <w:b/>
          <w:bCs/>
          <w:color w:val="000000"/>
          <w:sz w:val="21"/>
          <w:szCs w:val="21"/>
        </w:rPr>
      </w:pPr>
      <w:bookmarkStart w:id="532" w:name="_Toc351203633"/>
      <w:r>
        <w:rPr>
          <w:rFonts w:cs="楷体_GB2312"/>
          <w:b/>
          <w:bCs/>
          <w:color w:val="000000"/>
          <w:sz w:val="21"/>
          <w:szCs w:val="21"/>
        </w:rPr>
        <w:t>1</w:t>
      </w:r>
      <w:bookmarkStart w:id="533" w:name="_Toc296503156"/>
      <w:bookmarkStart w:id="534" w:name="_Toc296347155"/>
      <w:bookmarkStart w:id="535" w:name="_Toc296346657"/>
      <w:bookmarkStart w:id="536" w:name="_Toc297120456"/>
      <w:bookmarkStart w:id="537" w:name="_Toc296891196"/>
      <w:bookmarkStart w:id="538" w:name="_Toc296944495"/>
      <w:bookmarkStart w:id="539" w:name="_Toc292559866"/>
      <w:bookmarkStart w:id="540" w:name="_Toc292559361"/>
      <w:bookmarkStart w:id="541" w:name="_Toc297048342"/>
      <w:bookmarkStart w:id="542" w:name="_Toc296890984"/>
      <w:r>
        <w:rPr>
          <w:rFonts w:cs="楷体_GB2312"/>
          <w:b/>
          <w:bCs/>
          <w:color w:val="000000"/>
          <w:sz w:val="21"/>
          <w:szCs w:val="21"/>
        </w:rPr>
        <w:t xml:space="preserve">. </w:t>
      </w:r>
      <w:r>
        <w:rPr>
          <w:rFonts w:hint="eastAsia" w:cs="楷体_GB2312"/>
          <w:b/>
          <w:bCs/>
          <w:color w:val="000000"/>
          <w:sz w:val="21"/>
          <w:szCs w:val="21"/>
        </w:rPr>
        <w:t>一般约定</w:t>
      </w:r>
      <w:bookmarkEnd w:id="532"/>
    </w:p>
    <w:bookmarkEnd w:id="533"/>
    <w:bookmarkEnd w:id="534"/>
    <w:bookmarkEnd w:id="535"/>
    <w:bookmarkEnd w:id="536"/>
    <w:bookmarkEnd w:id="537"/>
    <w:bookmarkEnd w:id="538"/>
    <w:bookmarkEnd w:id="539"/>
    <w:bookmarkEnd w:id="540"/>
    <w:bookmarkEnd w:id="541"/>
    <w:bookmarkEnd w:id="542"/>
    <w:p>
      <w:pPr>
        <w:spacing w:line="360" w:lineRule="auto"/>
        <w:rPr>
          <w:rFonts w:cs="仿宋_GB2312"/>
          <w:b/>
          <w:bCs/>
          <w:color w:val="000000"/>
          <w:sz w:val="21"/>
          <w:szCs w:val="21"/>
        </w:rPr>
      </w:pPr>
      <w:r>
        <w:rPr>
          <w:rFonts w:cs="仿宋_GB2312"/>
          <w:b/>
          <w:bCs/>
          <w:color w:val="000000"/>
          <w:sz w:val="21"/>
          <w:szCs w:val="21"/>
        </w:rPr>
        <w:t xml:space="preserve">1.1 </w:t>
      </w:r>
      <w:r>
        <w:rPr>
          <w:rFonts w:hint="eastAsia" w:cs="仿宋_GB2312"/>
          <w:b/>
          <w:bCs/>
          <w:color w:val="000000"/>
          <w:sz w:val="21"/>
          <w:szCs w:val="21"/>
        </w:rPr>
        <w:t>词语定义</w:t>
      </w:r>
    </w:p>
    <w:p>
      <w:pPr>
        <w:spacing w:line="360" w:lineRule="auto"/>
        <w:ind w:firstLine="420" w:firstLineChars="200"/>
        <w:rPr>
          <w:rFonts w:cs="仿宋_GB2312"/>
          <w:b/>
          <w:bCs/>
          <w:color w:val="000000"/>
          <w:sz w:val="21"/>
          <w:szCs w:val="21"/>
        </w:rPr>
      </w:pPr>
      <w:r>
        <w:rPr>
          <w:rFonts w:cs="仿宋_GB2312"/>
          <w:color w:val="000000"/>
          <w:sz w:val="21"/>
          <w:szCs w:val="21"/>
        </w:rPr>
        <w:t>1.1.1</w:t>
      </w:r>
      <w:r>
        <w:rPr>
          <w:rFonts w:hint="eastAsia" w:cs="仿宋_GB2312"/>
          <w:b/>
          <w:bCs/>
          <w:color w:val="000000"/>
          <w:sz w:val="21"/>
          <w:szCs w:val="21"/>
        </w:rPr>
        <w:t>合同</w:t>
      </w:r>
    </w:p>
    <w:p>
      <w:pPr>
        <w:spacing w:line="360" w:lineRule="auto"/>
        <w:ind w:firstLine="420" w:firstLineChars="200"/>
        <w:rPr>
          <w:color w:val="000000"/>
          <w:sz w:val="21"/>
          <w:szCs w:val="21"/>
        </w:rPr>
      </w:pPr>
      <w:r>
        <w:rPr>
          <w:color w:val="000000"/>
          <w:sz w:val="21"/>
          <w:szCs w:val="21"/>
        </w:rPr>
        <w:t>1.1.1.10</w:t>
      </w:r>
      <w:r>
        <w:rPr>
          <w:rFonts w:hint="eastAsia"/>
          <w:color w:val="000000"/>
          <w:sz w:val="21"/>
          <w:szCs w:val="21"/>
        </w:rPr>
        <w:t>其他合同文件包括：</w:t>
      </w:r>
      <w:r>
        <w:rPr>
          <w:rFonts w:hint="eastAsia" w:cs="仿宋_GB2312"/>
          <w:color w:val="000000"/>
          <w:sz w:val="21"/>
          <w:szCs w:val="21"/>
          <w:u w:val="single"/>
          <w:lang w:val="en-US" w:eastAsia="zh-CN"/>
        </w:rPr>
        <w:t>招标文件及补充答疑文件，合同履行工程中双方就有关工程</w:t>
      </w:r>
      <w:r>
        <w:rPr>
          <w:rFonts w:hint="eastAsia"/>
          <w:color w:val="000000"/>
          <w:sz w:val="21"/>
          <w:szCs w:val="21"/>
          <w:u w:val="single"/>
        </w:rPr>
        <w:t>洽商、变更达成的书面协议</w:t>
      </w:r>
      <w:r>
        <w:rPr>
          <w:rFonts w:hint="eastAsia"/>
          <w:color w:val="000000"/>
          <w:sz w:val="21"/>
          <w:szCs w:val="21"/>
        </w:rPr>
        <w:t>。</w:t>
      </w:r>
    </w:p>
    <w:p>
      <w:pPr>
        <w:spacing w:line="360" w:lineRule="auto"/>
        <w:ind w:firstLine="420" w:firstLineChars="200"/>
        <w:rPr>
          <w:color w:val="000000"/>
          <w:sz w:val="21"/>
          <w:szCs w:val="21"/>
        </w:rPr>
      </w:pPr>
      <w:r>
        <w:rPr>
          <w:rFonts w:cs="仿宋_GB2312"/>
          <w:color w:val="000000"/>
          <w:sz w:val="21"/>
          <w:szCs w:val="21"/>
        </w:rPr>
        <w:t xml:space="preserve">1.1.2 </w:t>
      </w:r>
      <w:r>
        <w:rPr>
          <w:rFonts w:hint="eastAsia" w:cs="仿宋_GB2312"/>
          <w:b/>
          <w:bCs/>
          <w:color w:val="000000"/>
          <w:sz w:val="21"/>
          <w:szCs w:val="21"/>
        </w:rPr>
        <w:t>合同当事人及其他相关方</w:t>
      </w:r>
    </w:p>
    <w:p>
      <w:pPr>
        <w:spacing w:line="360" w:lineRule="auto"/>
        <w:ind w:firstLine="420" w:firstLineChars="200"/>
        <w:rPr>
          <w:color w:val="000000"/>
          <w:sz w:val="21"/>
          <w:szCs w:val="21"/>
        </w:rPr>
      </w:pPr>
      <w:r>
        <w:rPr>
          <w:color w:val="000000"/>
          <w:sz w:val="21"/>
          <w:szCs w:val="21"/>
        </w:rPr>
        <w:t>1.1.2.4</w:t>
      </w:r>
      <w:r>
        <w:rPr>
          <w:rFonts w:hint="eastAsia"/>
          <w:color w:val="000000"/>
          <w:sz w:val="21"/>
          <w:szCs w:val="21"/>
        </w:rPr>
        <w:t>监理人：</w:t>
      </w:r>
    </w:p>
    <w:p>
      <w:pPr>
        <w:spacing w:line="360" w:lineRule="auto"/>
        <w:ind w:firstLine="420" w:firstLineChars="200"/>
        <w:rPr>
          <w:color w:val="000000"/>
          <w:sz w:val="21"/>
          <w:szCs w:val="21"/>
        </w:rPr>
      </w:pPr>
      <w:r>
        <w:rPr>
          <w:rFonts w:hint="eastAsia"/>
          <w:color w:val="000000"/>
          <w:sz w:val="21"/>
          <w:szCs w:val="21"/>
        </w:rPr>
        <w:t>名</w:t>
      </w:r>
      <w:r>
        <w:rPr>
          <w:color w:val="000000"/>
          <w:sz w:val="21"/>
          <w:szCs w:val="21"/>
        </w:rPr>
        <w:t xml:space="preserve">    </w:t>
      </w:r>
      <w:r>
        <w:rPr>
          <w:rFonts w:hint="eastAsia"/>
          <w:color w:val="000000"/>
          <w:sz w:val="21"/>
          <w:szCs w:val="21"/>
        </w:rPr>
        <w:t>称：</w:t>
      </w:r>
      <w:r>
        <w:rPr>
          <w:rFonts w:hint="eastAsia" w:cs="仿宋_GB2312"/>
          <w:color w:val="000000"/>
          <w:sz w:val="21"/>
          <w:szCs w:val="21"/>
          <w:u w:val="single"/>
        </w:rPr>
        <w:t></w:t>
      </w:r>
      <w:r>
        <w:rPr>
          <w:color w:val="000000"/>
          <w:sz w:val="21"/>
          <w:szCs w:val="21"/>
          <w:u w:val="single"/>
        </w:rPr>
        <w:t xml:space="preserve">           </w:t>
      </w:r>
      <w:r>
        <w:rPr>
          <w:rFonts w:hint="eastAsia" w:cs="仿宋_GB2312"/>
          <w:color w:val="000000"/>
          <w:sz w:val="21"/>
          <w:szCs w:val="21"/>
          <w:u w:val="single"/>
        </w:rPr>
        <w:t></w:t>
      </w:r>
      <w:r>
        <w:rPr>
          <w:rFonts w:hint="eastAsia"/>
          <w:color w:val="000000"/>
          <w:sz w:val="21"/>
          <w:szCs w:val="21"/>
        </w:rPr>
        <w:t>；</w:t>
      </w:r>
    </w:p>
    <w:p>
      <w:pPr>
        <w:spacing w:line="360" w:lineRule="auto"/>
        <w:ind w:firstLine="420" w:firstLineChars="200"/>
        <w:rPr>
          <w:color w:val="000000"/>
          <w:sz w:val="21"/>
          <w:szCs w:val="21"/>
        </w:rPr>
      </w:pPr>
      <w:r>
        <w:rPr>
          <w:rFonts w:hint="eastAsia"/>
          <w:color w:val="000000"/>
          <w:sz w:val="21"/>
          <w:szCs w:val="21"/>
        </w:rPr>
        <w:t>资质类别和等级：</w:t>
      </w:r>
      <w:r>
        <w:rPr>
          <w:rFonts w:hint="eastAsia" w:cs="仿宋_GB2312"/>
          <w:color w:val="000000"/>
          <w:sz w:val="21"/>
          <w:szCs w:val="21"/>
          <w:u w:val="single"/>
        </w:rPr>
        <w:t></w:t>
      </w:r>
      <w:r>
        <w:rPr>
          <w:color w:val="000000"/>
          <w:sz w:val="21"/>
          <w:szCs w:val="21"/>
          <w:u w:val="single"/>
        </w:rPr>
        <w:t xml:space="preserve">          </w:t>
      </w:r>
      <w:r>
        <w:rPr>
          <w:rFonts w:hint="eastAsia"/>
          <w:color w:val="000000"/>
          <w:sz w:val="21"/>
          <w:szCs w:val="21"/>
        </w:rPr>
        <w:t>；</w:t>
      </w:r>
    </w:p>
    <w:p>
      <w:pPr>
        <w:spacing w:line="360" w:lineRule="auto"/>
        <w:ind w:firstLine="420" w:firstLineChars="200"/>
        <w:rPr>
          <w:color w:val="000000"/>
          <w:sz w:val="21"/>
          <w:szCs w:val="21"/>
        </w:rPr>
      </w:pPr>
      <w:r>
        <w:rPr>
          <w:rFonts w:hint="eastAsia"/>
          <w:color w:val="000000"/>
          <w:sz w:val="21"/>
          <w:szCs w:val="21"/>
        </w:rPr>
        <w:t>联系电话：</w:t>
      </w:r>
      <w:r>
        <w:rPr>
          <w:rFonts w:hint="eastAsia" w:cs="仿宋_GB2312"/>
          <w:color w:val="000000"/>
          <w:sz w:val="21"/>
          <w:szCs w:val="21"/>
          <w:u w:val="single"/>
        </w:rPr>
        <w:t></w:t>
      </w:r>
      <w:r>
        <w:rPr>
          <w:color w:val="000000"/>
          <w:sz w:val="21"/>
          <w:szCs w:val="21"/>
          <w:u w:val="single"/>
        </w:rPr>
        <w:t xml:space="preserve">    </w:t>
      </w:r>
      <w:r>
        <w:rPr>
          <w:rFonts w:hint="eastAsia"/>
          <w:color w:val="000000"/>
          <w:sz w:val="21"/>
          <w:szCs w:val="21"/>
          <w:u w:val="single"/>
        </w:rPr>
        <w:t></w:t>
      </w:r>
      <w:r>
        <w:rPr>
          <w:color w:val="000000"/>
          <w:sz w:val="21"/>
          <w:szCs w:val="21"/>
          <w:u w:val="single"/>
        </w:rPr>
        <w:t xml:space="preserve">        </w:t>
      </w:r>
      <w:r>
        <w:rPr>
          <w:rFonts w:hint="eastAsia"/>
          <w:color w:val="000000"/>
          <w:sz w:val="21"/>
          <w:szCs w:val="21"/>
        </w:rPr>
        <w:t>；</w:t>
      </w:r>
    </w:p>
    <w:p>
      <w:pPr>
        <w:spacing w:line="360" w:lineRule="auto"/>
        <w:ind w:firstLine="420" w:firstLineChars="200"/>
        <w:rPr>
          <w:color w:val="000000"/>
          <w:sz w:val="21"/>
          <w:szCs w:val="21"/>
        </w:rPr>
      </w:pPr>
      <w:r>
        <w:rPr>
          <w:rFonts w:hint="eastAsia"/>
          <w:color w:val="000000"/>
          <w:sz w:val="21"/>
          <w:szCs w:val="21"/>
        </w:rPr>
        <w:t>电子信箱：</w:t>
      </w:r>
      <w:r>
        <w:rPr>
          <w:rFonts w:hint="eastAsia" w:cs="仿宋_GB2312"/>
          <w:color w:val="000000"/>
          <w:sz w:val="21"/>
          <w:szCs w:val="21"/>
          <w:u w:val="single"/>
        </w:rPr>
        <w:t></w:t>
      </w:r>
      <w:r>
        <w:rPr>
          <w:color w:val="000000"/>
          <w:sz w:val="21"/>
          <w:szCs w:val="21"/>
          <w:u w:val="single"/>
        </w:rPr>
        <w:t xml:space="preserve">               </w:t>
      </w:r>
      <w:r>
        <w:rPr>
          <w:rFonts w:hint="eastAsia"/>
          <w:color w:val="000000"/>
          <w:sz w:val="21"/>
          <w:szCs w:val="21"/>
        </w:rPr>
        <w:t>；</w:t>
      </w:r>
    </w:p>
    <w:p>
      <w:pPr>
        <w:spacing w:line="360" w:lineRule="auto"/>
        <w:ind w:firstLine="420" w:firstLineChars="200"/>
        <w:rPr>
          <w:color w:val="000000"/>
          <w:sz w:val="21"/>
          <w:szCs w:val="21"/>
        </w:rPr>
      </w:pPr>
      <w:r>
        <w:rPr>
          <w:rFonts w:hint="eastAsia"/>
          <w:color w:val="000000"/>
          <w:sz w:val="21"/>
          <w:szCs w:val="21"/>
        </w:rPr>
        <w:t>通信地址：</w:t>
      </w:r>
      <w:r>
        <w:rPr>
          <w:rFonts w:hint="eastAsia" w:cs="仿宋_GB2312"/>
          <w:color w:val="000000"/>
          <w:sz w:val="21"/>
          <w:szCs w:val="21"/>
          <w:u w:val="single"/>
        </w:rPr>
        <w:t></w:t>
      </w:r>
      <w:r>
        <w:rPr>
          <w:color w:val="000000"/>
          <w:sz w:val="21"/>
          <w:szCs w:val="21"/>
          <w:u w:val="single"/>
        </w:rPr>
        <w:t xml:space="preserve">    </w:t>
      </w:r>
      <w:r>
        <w:rPr>
          <w:rFonts w:hint="eastAsia"/>
          <w:color w:val="000000"/>
          <w:sz w:val="21"/>
          <w:szCs w:val="21"/>
          <w:u w:val="single"/>
        </w:rPr>
        <w:t></w:t>
      </w:r>
      <w:r>
        <w:rPr>
          <w:color w:val="000000"/>
          <w:sz w:val="21"/>
          <w:szCs w:val="21"/>
          <w:u w:val="single"/>
        </w:rPr>
        <w:t xml:space="preserve">            </w:t>
      </w:r>
      <w:r>
        <w:rPr>
          <w:rFonts w:hint="eastAsia" w:cs="仿宋_GB2312"/>
          <w:color w:val="000000"/>
          <w:sz w:val="21"/>
          <w:szCs w:val="21"/>
          <w:u w:val="single"/>
        </w:rPr>
        <w:t></w:t>
      </w:r>
      <w:r>
        <w:rPr>
          <w:rFonts w:hint="eastAsia"/>
          <w:color w:val="000000"/>
          <w:sz w:val="21"/>
          <w:szCs w:val="21"/>
        </w:rPr>
        <w:t>。</w:t>
      </w:r>
    </w:p>
    <w:p>
      <w:pPr>
        <w:spacing w:line="360" w:lineRule="auto"/>
        <w:ind w:firstLine="420" w:firstLineChars="200"/>
        <w:rPr>
          <w:color w:val="000000"/>
          <w:sz w:val="21"/>
          <w:szCs w:val="21"/>
        </w:rPr>
      </w:pPr>
      <w:r>
        <w:rPr>
          <w:color w:val="000000"/>
          <w:sz w:val="21"/>
          <w:szCs w:val="21"/>
        </w:rPr>
        <w:t xml:space="preserve">1.1.2.5 </w:t>
      </w:r>
      <w:r>
        <w:rPr>
          <w:rFonts w:hint="eastAsia"/>
          <w:color w:val="000000"/>
          <w:sz w:val="21"/>
          <w:szCs w:val="21"/>
        </w:rPr>
        <w:t>设计人：</w:t>
      </w:r>
    </w:p>
    <w:p>
      <w:pPr>
        <w:spacing w:line="360" w:lineRule="auto"/>
        <w:ind w:firstLine="420" w:firstLineChars="200"/>
        <w:rPr>
          <w:color w:val="000000"/>
          <w:sz w:val="21"/>
          <w:szCs w:val="21"/>
        </w:rPr>
      </w:pPr>
      <w:r>
        <w:rPr>
          <w:rFonts w:hint="eastAsia"/>
          <w:color w:val="000000"/>
          <w:sz w:val="21"/>
          <w:szCs w:val="21"/>
        </w:rPr>
        <w:t>名</w:t>
      </w:r>
      <w:r>
        <w:rPr>
          <w:color w:val="000000"/>
          <w:sz w:val="21"/>
          <w:szCs w:val="21"/>
        </w:rPr>
        <w:t xml:space="preserve">    </w:t>
      </w:r>
      <w:r>
        <w:rPr>
          <w:rFonts w:hint="eastAsia"/>
          <w:color w:val="000000"/>
          <w:sz w:val="21"/>
          <w:szCs w:val="21"/>
        </w:rPr>
        <w:t>称：</w:t>
      </w:r>
      <w:r>
        <w:rPr>
          <w:rFonts w:hint="eastAsia" w:cs="仿宋_GB2312"/>
          <w:color w:val="000000"/>
          <w:sz w:val="21"/>
          <w:szCs w:val="21"/>
          <w:u w:val="single"/>
        </w:rPr>
        <w:t></w:t>
      </w:r>
      <w:r>
        <w:rPr>
          <w:color w:val="000000"/>
          <w:sz w:val="21"/>
          <w:szCs w:val="21"/>
          <w:u w:val="single"/>
        </w:rPr>
        <w:t xml:space="preserve">             </w:t>
      </w:r>
      <w:r>
        <w:rPr>
          <w:rFonts w:hint="eastAsia" w:cs="仿宋_GB2312"/>
          <w:color w:val="000000"/>
          <w:sz w:val="21"/>
          <w:szCs w:val="21"/>
          <w:u w:val="single"/>
        </w:rPr>
        <w:t></w:t>
      </w:r>
      <w:r>
        <w:rPr>
          <w:color w:val="000000"/>
          <w:sz w:val="21"/>
          <w:szCs w:val="21"/>
          <w:u w:val="single"/>
        </w:rPr>
        <w:t xml:space="preserve"> </w:t>
      </w:r>
      <w:r>
        <w:rPr>
          <w:rFonts w:hint="eastAsia"/>
          <w:color w:val="000000"/>
          <w:sz w:val="21"/>
          <w:szCs w:val="21"/>
        </w:rPr>
        <w:t>；</w:t>
      </w:r>
    </w:p>
    <w:p>
      <w:pPr>
        <w:spacing w:line="360" w:lineRule="auto"/>
        <w:ind w:firstLine="420" w:firstLineChars="200"/>
        <w:rPr>
          <w:color w:val="000000"/>
          <w:sz w:val="21"/>
          <w:szCs w:val="21"/>
        </w:rPr>
      </w:pPr>
      <w:r>
        <w:rPr>
          <w:rFonts w:hint="eastAsia"/>
          <w:color w:val="000000"/>
          <w:sz w:val="21"/>
          <w:szCs w:val="21"/>
        </w:rPr>
        <w:t>资质类别和等级：</w:t>
      </w:r>
      <w:r>
        <w:rPr>
          <w:rFonts w:hint="eastAsia" w:cs="仿宋_GB2312"/>
          <w:color w:val="000000"/>
          <w:sz w:val="21"/>
          <w:szCs w:val="21"/>
          <w:u w:val="single"/>
        </w:rPr>
        <w:t></w:t>
      </w:r>
      <w:r>
        <w:rPr>
          <w:color w:val="000000"/>
          <w:sz w:val="21"/>
          <w:szCs w:val="21"/>
          <w:u w:val="single"/>
        </w:rPr>
        <w:t xml:space="preserve">            </w:t>
      </w:r>
      <w:r>
        <w:rPr>
          <w:rFonts w:hint="eastAsia" w:cs="仿宋_GB2312"/>
          <w:color w:val="000000"/>
          <w:sz w:val="21"/>
          <w:szCs w:val="21"/>
          <w:u w:val="single"/>
        </w:rPr>
        <w:t></w:t>
      </w:r>
      <w:r>
        <w:rPr>
          <w:color w:val="000000"/>
          <w:sz w:val="21"/>
          <w:szCs w:val="21"/>
          <w:u w:val="single"/>
        </w:rPr>
        <w:t xml:space="preserve">  </w:t>
      </w:r>
      <w:r>
        <w:rPr>
          <w:rFonts w:hint="eastAsia"/>
          <w:color w:val="000000"/>
          <w:sz w:val="21"/>
          <w:szCs w:val="21"/>
          <w:u w:val="single"/>
        </w:rPr>
        <w:t></w:t>
      </w:r>
      <w:r>
        <w:rPr>
          <w:rFonts w:hint="eastAsia"/>
          <w:color w:val="000000"/>
          <w:sz w:val="21"/>
          <w:szCs w:val="21"/>
        </w:rPr>
        <w:t>；</w:t>
      </w:r>
    </w:p>
    <w:p>
      <w:pPr>
        <w:spacing w:line="360" w:lineRule="auto"/>
        <w:ind w:firstLine="420" w:firstLineChars="200"/>
        <w:rPr>
          <w:color w:val="000000"/>
          <w:sz w:val="21"/>
          <w:szCs w:val="21"/>
        </w:rPr>
      </w:pPr>
      <w:r>
        <w:rPr>
          <w:rFonts w:hint="eastAsia"/>
          <w:color w:val="000000"/>
          <w:sz w:val="21"/>
          <w:szCs w:val="21"/>
        </w:rPr>
        <w:t>联系电话：</w:t>
      </w:r>
      <w:r>
        <w:rPr>
          <w:rFonts w:hint="eastAsia" w:cs="仿宋_GB2312"/>
          <w:color w:val="000000"/>
          <w:sz w:val="21"/>
          <w:szCs w:val="21"/>
          <w:u w:val="single"/>
        </w:rPr>
        <w:t></w:t>
      </w:r>
      <w:r>
        <w:rPr>
          <w:color w:val="000000"/>
          <w:sz w:val="21"/>
          <w:szCs w:val="21"/>
          <w:u w:val="single"/>
        </w:rPr>
        <w:t xml:space="preserve">    </w:t>
      </w:r>
      <w:r>
        <w:rPr>
          <w:rFonts w:hint="eastAsia"/>
          <w:color w:val="000000"/>
          <w:sz w:val="21"/>
          <w:szCs w:val="21"/>
          <w:u w:val="single"/>
        </w:rPr>
        <w:t></w:t>
      </w:r>
      <w:r>
        <w:rPr>
          <w:color w:val="000000"/>
          <w:sz w:val="21"/>
          <w:szCs w:val="21"/>
          <w:u w:val="single"/>
        </w:rPr>
        <w:t xml:space="preserve">            </w:t>
      </w:r>
      <w:r>
        <w:rPr>
          <w:rFonts w:hint="eastAsia" w:cs="仿宋_GB2312"/>
          <w:color w:val="000000"/>
          <w:sz w:val="21"/>
          <w:szCs w:val="21"/>
          <w:u w:val="single"/>
        </w:rPr>
        <w:t></w:t>
      </w:r>
      <w:r>
        <w:rPr>
          <w:rFonts w:hint="eastAsia"/>
          <w:color w:val="000000"/>
          <w:sz w:val="21"/>
          <w:szCs w:val="21"/>
        </w:rPr>
        <w:t>；</w:t>
      </w:r>
    </w:p>
    <w:p>
      <w:pPr>
        <w:spacing w:line="360" w:lineRule="auto"/>
        <w:ind w:firstLine="420" w:firstLineChars="200"/>
        <w:rPr>
          <w:color w:val="000000"/>
          <w:sz w:val="21"/>
          <w:szCs w:val="21"/>
        </w:rPr>
      </w:pPr>
      <w:r>
        <w:rPr>
          <w:rFonts w:hint="eastAsia"/>
          <w:color w:val="000000"/>
          <w:sz w:val="21"/>
          <w:szCs w:val="21"/>
        </w:rPr>
        <w:t>电子信箱：</w:t>
      </w:r>
      <w:r>
        <w:rPr>
          <w:rFonts w:hint="eastAsia" w:cs="仿宋_GB2312"/>
          <w:color w:val="000000"/>
          <w:sz w:val="21"/>
          <w:szCs w:val="21"/>
          <w:u w:val="single"/>
        </w:rPr>
        <w:t></w:t>
      </w:r>
      <w:r>
        <w:rPr>
          <w:color w:val="000000"/>
          <w:sz w:val="21"/>
          <w:szCs w:val="21"/>
          <w:u w:val="single"/>
        </w:rPr>
        <w:t xml:space="preserve">    </w:t>
      </w:r>
      <w:r>
        <w:rPr>
          <w:rFonts w:hint="eastAsia"/>
          <w:color w:val="000000"/>
          <w:sz w:val="21"/>
          <w:szCs w:val="21"/>
          <w:u w:val="single"/>
        </w:rPr>
        <w:t></w:t>
      </w:r>
      <w:r>
        <w:rPr>
          <w:color w:val="000000"/>
          <w:sz w:val="21"/>
          <w:szCs w:val="21"/>
          <w:u w:val="single"/>
        </w:rPr>
        <w:t xml:space="preserve">              </w:t>
      </w:r>
      <w:r>
        <w:rPr>
          <w:rFonts w:hint="eastAsia"/>
          <w:color w:val="000000"/>
          <w:sz w:val="21"/>
          <w:szCs w:val="21"/>
        </w:rPr>
        <w:t>；</w:t>
      </w:r>
    </w:p>
    <w:p>
      <w:pPr>
        <w:spacing w:line="360" w:lineRule="auto"/>
        <w:ind w:firstLine="420" w:firstLineChars="200"/>
        <w:rPr>
          <w:color w:val="000000"/>
          <w:sz w:val="21"/>
          <w:szCs w:val="21"/>
        </w:rPr>
      </w:pPr>
      <w:r>
        <w:rPr>
          <w:rFonts w:hint="eastAsia"/>
          <w:color w:val="000000"/>
          <w:sz w:val="21"/>
          <w:szCs w:val="21"/>
        </w:rPr>
        <w:t>通信地址：</w:t>
      </w:r>
      <w:r>
        <w:rPr>
          <w:rFonts w:hint="eastAsia" w:cs="仿宋_GB2312"/>
          <w:color w:val="000000"/>
          <w:sz w:val="21"/>
          <w:szCs w:val="21"/>
          <w:u w:val="single"/>
        </w:rPr>
        <w:t></w:t>
      </w:r>
      <w:r>
        <w:rPr>
          <w:color w:val="000000"/>
          <w:sz w:val="21"/>
          <w:szCs w:val="21"/>
          <w:u w:val="single"/>
        </w:rPr>
        <w:t xml:space="preserve">    </w:t>
      </w:r>
      <w:r>
        <w:rPr>
          <w:rFonts w:hint="eastAsia"/>
          <w:color w:val="000000"/>
          <w:sz w:val="21"/>
          <w:szCs w:val="21"/>
          <w:u w:val="single"/>
        </w:rPr>
        <w:t></w:t>
      </w:r>
      <w:r>
        <w:rPr>
          <w:color w:val="000000"/>
          <w:sz w:val="21"/>
          <w:szCs w:val="21"/>
          <w:u w:val="single"/>
        </w:rPr>
        <w:t xml:space="preserve">            </w:t>
      </w:r>
      <w:r>
        <w:rPr>
          <w:rFonts w:hint="eastAsia" w:cs="仿宋_GB2312"/>
          <w:color w:val="000000"/>
          <w:sz w:val="21"/>
          <w:szCs w:val="21"/>
          <w:u w:val="single"/>
        </w:rPr>
        <w:t></w:t>
      </w:r>
      <w:r>
        <w:rPr>
          <w:rFonts w:hint="eastAsia"/>
          <w:color w:val="000000"/>
          <w:sz w:val="21"/>
          <w:szCs w:val="21"/>
        </w:rPr>
        <w:t>。</w:t>
      </w:r>
    </w:p>
    <w:p>
      <w:pPr>
        <w:spacing w:line="360" w:lineRule="auto"/>
        <w:ind w:firstLine="420" w:firstLineChars="200"/>
        <w:rPr>
          <w:rFonts w:cs="仿宋_GB2312"/>
          <w:b/>
          <w:bCs/>
          <w:color w:val="000000"/>
          <w:sz w:val="21"/>
          <w:szCs w:val="21"/>
        </w:rPr>
      </w:pPr>
      <w:r>
        <w:rPr>
          <w:rFonts w:cs="仿宋_GB2312"/>
          <w:color w:val="000000"/>
          <w:sz w:val="21"/>
          <w:szCs w:val="21"/>
        </w:rPr>
        <w:t xml:space="preserve">1.1.3 </w:t>
      </w:r>
      <w:r>
        <w:rPr>
          <w:rFonts w:hint="eastAsia" w:cs="仿宋_GB2312"/>
          <w:b/>
          <w:bCs/>
          <w:color w:val="000000"/>
          <w:sz w:val="21"/>
          <w:szCs w:val="21"/>
        </w:rPr>
        <w:t>工程和设备</w:t>
      </w:r>
    </w:p>
    <w:p>
      <w:pPr>
        <w:spacing w:line="360" w:lineRule="auto"/>
        <w:ind w:firstLine="420" w:firstLineChars="200"/>
        <w:rPr>
          <w:color w:val="000000"/>
          <w:sz w:val="21"/>
          <w:szCs w:val="21"/>
          <w:u w:val="single"/>
        </w:rPr>
      </w:pPr>
      <w:r>
        <w:rPr>
          <w:color w:val="000000"/>
          <w:sz w:val="21"/>
          <w:szCs w:val="21"/>
        </w:rPr>
        <w:t xml:space="preserve">1.1.3.7 </w:t>
      </w:r>
      <w:r>
        <w:rPr>
          <w:rFonts w:hint="eastAsia"/>
          <w:color w:val="000000"/>
          <w:sz w:val="21"/>
          <w:szCs w:val="21"/>
        </w:rPr>
        <w:t>作为施工现场组成部分的其他场所包括：</w:t>
      </w:r>
      <w:r>
        <w:rPr>
          <w:rFonts w:hint="eastAsia"/>
          <w:color w:val="000000"/>
          <w:sz w:val="21"/>
          <w:szCs w:val="21"/>
          <w:u w:val="single"/>
        </w:rPr>
        <w:t>现场临时办公和施工场地</w:t>
      </w:r>
      <w:r>
        <w:rPr>
          <w:rFonts w:hint="eastAsia"/>
          <w:color w:val="000000"/>
          <w:sz w:val="21"/>
          <w:szCs w:val="21"/>
        </w:rPr>
        <w:t>。</w:t>
      </w:r>
    </w:p>
    <w:p>
      <w:pPr>
        <w:spacing w:line="360" w:lineRule="auto"/>
        <w:ind w:firstLine="420" w:firstLineChars="200"/>
        <w:rPr>
          <w:color w:val="000000"/>
          <w:sz w:val="21"/>
          <w:szCs w:val="21"/>
        </w:rPr>
      </w:pPr>
      <w:r>
        <w:rPr>
          <w:color w:val="000000"/>
          <w:sz w:val="21"/>
          <w:szCs w:val="21"/>
        </w:rPr>
        <w:t xml:space="preserve">1.1.3.9 </w:t>
      </w:r>
      <w:r>
        <w:rPr>
          <w:rFonts w:hint="eastAsia"/>
          <w:color w:val="000000"/>
          <w:sz w:val="21"/>
          <w:szCs w:val="21"/>
        </w:rPr>
        <w:t>永久占地包括：</w:t>
      </w:r>
      <w:r>
        <w:rPr>
          <w:rFonts w:hint="eastAsia"/>
          <w:color w:val="000000"/>
          <w:sz w:val="21"/>
          <w:szCs w:val="21"/>
          <w:u w:val="single"/>
        </w:rPr>
        <w:t>实施工程需永久占用的土地</w:t>
      </w:r>
      <w:r>
        <w:rPr>
          <w:rFonts w:hint="eastAsia"/>
          <w:color w:val="000000"/>
          <w:sz w:val="21"/>
          <w:szCs w:val="21"/>
        </w:rPr>
        <w:t>。</w:t>
      </w:r>
    </w:p>
    <w:p>
      <w:pPr>
        <w:spacing w:line="360" w:lineRule="auto"/>
        <w:ind w:firstLine="420" w:firstLineChars="200"/>
        <w:rPr>
          <w:color w:val="000000"/>
          <w:sz w:val="21"/>
          <w:szCs w:val="21"/>
        </w:rPr>
      </w:pPr>
      <w:r>
        <w:rPr>
          <w:color w:val="000000"/>
          <w:sz w:val="21"/>
          <w:szCs w:val="21"/>
        </w:rPr>
        <w:t xml:space="preserve">1.1.3.10 </w:t>
      </w:r>
      <w:r>
        <w:rPr>
          <w:rFonts w:hint="eastAsia"/>
          <w:color w:val="000000"/>
          <w:sz w:val="21"/>
          <w:szCs w:val="21"/>
        </w:rPr>
        <w:t>临时占地包括：</w:t>
      </w:r>
      <w:r>
        <w:rPr>
          <w:rFonts w:hint="eastAsia"/>
          <w:color w:val="000000"/>
          <w:sz w:val="21"/>
          <w:szCs w:val="21"/>
          <w:u w:val="single"/>
        </w:rPr>
        <w:t>临时设施、施工便道等临时占用的土地</w:t>
      </w:r>
      <w:r>
        <w:rPr>
          <w:rFonts w:hint="eastAsia"/>
          <w:color w:val="000000"/>
          <w:sz w:val="21"/>
          <w:szCs w:val="21"/>
        </w:rPr>
        <w:t>。</w:t>
      </w:r>
    </w:p>
    <w:p>
      <w:pPr>
        <w:spacing w:line="360" w:lineRule="auto"/>
        <w:rPr>
          <w:rFonts w:cs="仿宋_GB2312"/>
          <w:b/>
          <w:bCs/>
          <w:color w:val="000000"/>
          <w:sz w:val="21"/>
          <w:szCs w:val="21"/>
        </w:rPr>
      </w:pPr>
      <w:r>
        <w:rPr>
          <w:rFonts w:cs="仿宋_GB2312"/>
          <w:b/>
          <w:bCs/>
          <w:color w:val="000000"/>
          <w:sz w:val="21"/>
          <w:szCs w:val="21"/>
        </w:rPr>
        <w:t>1.2</w:t>
      </w:r>
      <w:r>
        <w:rPr>
          <w:rFonts w:hint="eastAsia" w:cs="仿宋_GB2312"/>
          <w:b/>
          <w:bCs/>
          <w:color w:val="000000"/>
          <w:sz w:val="21"/>
          <w:szCs w:val="21"/>
        </w:rPr>
        <w:t>法律</w:t>
      </w:r>
      <w:r>
        <w:rPr>
          <w:rFonts w:cs="仿宋_GB2312"/>
          <w:b/>
          <w:bCs/>
          <w:color w:val="000000"/>
          <w:sz w:val="21"/>
          <w:szCs w:val="21"/>
        </w:rPr>
        <w:t xml:space="preserve"> </w:t>
      </w:r>
    </w:p>
    <w:p>
      <w:pPr>
        <w:adjustRightInd w:val="0"/>
        <w:spacing w:line="360" w:lineRule="auto"/>
        <w:ind w:left="625" w:leftChars="284"/>
        <w:rPr>
          <w:color w:val="000000"/>
          <w:sz w:val="21"/>
          <w:szCs w:val="21"/>
          <w:u w:val="single"/>
        </w:rPr>
      </w:pPr>
      <w:r>
        <w:rPr>
          <w:rFonts w:hint="eastAsia"/>
          <w:color w:val="000000"/>
          <w:sz w:val="21"/>
          <w:szCs w:val="21"/>
        </w:rPr>
        <w:t>适用于合同的其他规范性文件：</w:t>
      </w:r>
      <w:r>
        <w:rPr>
          <w:rFonts w:hint="eastAsia" w:cs="仿宋_GB2312"/>
          <w:color w:val="000000"/>
          <w:sz w:val="21"/>
          <w:szCs w:val="21"/>
          <w:u w:val="single"/>
        </w:rPr>
        <w:t>《中华人民共和国民法典》、《中华人民共和国建筑法》、《中华人民共和国招投标法》、《建设工程质量管理条例》、《建设工程安全生产条例》以及国家、地方相关法律、法规及规定</w:t>
      </w:r>
      <w:r>
        <w:rPr>
          <w:rFonts w:hint="eastAsia"/>
          <w:color w:val="000000"/>
          <w:sz w:val="21"/>
          <w:szCs w:val="21"/>
        </w:rPr>
        <w:t>。</w:t>
      </w:r>
    </w:p>
    <w:p>
      <w:pPr>
        <w:spacing w:line="360" w:lineRule="auto"/>
        <w:rPr>
          <w:rFonts w:cs="仿宋_GB2312"/>
          <w:b/>
          <w:bCs/>
          <w:color w:val="000000"/>
          <w:sz w:val="21"/>
          <w:szCs w:val="21"/>
        </w:rPr>
      </w:pPr>
      <w:r>
        <w:rPr>
          <w:rFonts w:cs="仿宋_GB2312"/>
          <w:b/>
          <w:bCs/>
          <w:color w:val="000000"/>
          <w:sz w:val="21"/>
          <w:szCs w:val="21"/>
        </w:rPr>
        <w:t>1.3</w:t>
      </w:r>
      <w:r>
        <w:rPr>
          <w:rFonts w:hint="eastAsia" w:cs="仿宋_GB2312"/>
          <w:b/>
          <w:bCs/>
          <w:color w:val="000000"/>
          <w:sz w:val="21"/>
          <w:szCs w:val="21"/>
        </w:rPr>
        <w:t>标准和规范</w:t>
      </w:r>
    </w:p>
    <w:p>
      <w:pPr>
        <w:spacing w:line="360" w:lineRule="auto"/>
        <w:ind w:firstLine="420" w:firstLineChars="200"/>
        <w:rPr>
          <w:color w:val="000000"/>
          <w:sz w:val="21"/>
          <w:szCs w:val="21"/>
        </w:rPr>
      </w:pPr>
      <w:r>
        <w:rPr>
          <w:rFonts w:cs="仿宋_GB2312"/>
          <w:color w:val="000000"/>
          <w:sz w:val="21"/>
          <w:szCs w:val="21"/>
        </w:rPr>
        <w:t>1.3.1</w:t>
      </w:r>
      <w:r>
        <w:rPr>
          <w:rFonts w:hint="eastAsia"/>
          <w:color w:val="000000"/>
          <w:sz w:val="21"/>
          <w:szCs w:val="21"/>
        </w:rPr>
        <w:t>适用于工程的标准规范包括：</w:t>
      </w:r>
      <w:r>
        <w:rPr>
          <w:rFonts w:hint="eastAsia" w:cs="仿宋_GB2312"/>
          <w:color w:val="000000"/>
          <w:sz w:val="21"/>
          <w:szCs w:val="21"/>
          <w:u w:val="single"/>
        </w:rPr>
        <w:t>现行国家、行业及安徽省、阜阳市有关验收规范和技术标准</w:t>
      </w:r>
      <w:r>
        <w:rPr>
          <w:rFonts w:hint="eastAsia"/>
          <w:color w:val="000000"/>
          <w:sz w:val="21"/>
          <w:szCs w:val="21"/>
        </w:rPr>
        <w:t>。</w:t>
      </w:r>
    </w:p>
    <w:p>
      <w:pPr>
        <w:spacing w:line="360" w:lineRule="auto"/>
        <w:ind w:firstLine="420" w:firstLineChars="200"/>
        <w:rPr>
          <w:color w:val="000000"/>
          <w:sz w:val="21"/>
          <w:szCs w:val="21"/>
          <w:u w:val="single"/>
        </w:rPr>
      </w:pPr>
      <w:r>
        <w:rPr>
          <w:rFonts w:cs="仿宋_GB2312"/>
          <w:color w:val="000000"/>
          <w:sz w:val="21"/>
          <w:szCs w:val="21"/>
        </w:rPr>
        <w:t xml:space="preserve">1.3.2 </w:t>
      </w:r>
      <w:r>
        <w:rPr>
          <w:rFonts w:hint="eastAsia"/>
          <w:color w:val="000000"/>
          <w:sz w:val="21"/>
          <w:szCs w:val="21"/>
        </w:rPr>
        <w:t>发包人提供国外标准、规范的名称：</w:t>
      </w:r>
      <w:r>
        <w:rPr>
          <w:color w:val="000000"/>
          <w:sz w:val="21"/>
          <w:szCs w:val="21"/>
          <w:u w:val="single"/>
        </w:rPr>
        <w:t xml:space="preserve">        </w:t>
      </w:r>
      <w:r>
        <w:rPr>
          <w:rFonts w:hint="eastAsia"/>
          <w:color w:val="000000"/>
          <w:sz w:val="21"/>
          <w:szCs w:val="21"/>
          <w:u w:val="single"/>
          <w:lang w:val="en-US" w:eastAsia="zh-CN"/>
        </w:rPr>
        <w:t>/</w:t>
      </w:r>
      <w:r>
        <w:rPr>
          <w:color w:val="000000"/>
          <w:sz w:val="21"/>
          <w:szCs w:val="21"/>
          <w:u w:val="single"/>
        </w:rPr>
        <w:t xml:space="preserve">        </w:t>
      </w:r>
      <w:r>
        <w:rPr>
          <w:rFonts w:hint="eastAsia"/>
          <w:color w:val="000000"/>
          <w:sz w:val="21"/>
          <w:szCs w:val="21"/>
        </w:rPr>
        <w:t>；</w:t>
      </w:r>
    </w:p>
    <w:p>
      <w:pPr>
        <w:spacing w:line="360" w:lineRule="auto"/>
        <w:ind w:firstLine="420" w:firstLineChars="200"/>
        <w:rPr>
          <w:color w:val="000000"/>
          <w:sz w:val="21"/>
          <w:szCs w:val="21"/>
        </w:rPr>
      </w:pPr>
      <w:r>
        <w:rPr>
          <w:rFonts w:hint="eastAsia"/>
          <w:color w:val="000000"/>
          <w:sz w:val="21"/>
          <w:szCs w:val="21"/>
        </w:rPr>
        <w:t>发包人提供国外标准、规范的份数：</w:t>
      </w:r>
      <w:r>
        <w:rPr>
          <w:color w:val="000000"/>
          <w:sz w:val="21"/>
          <w:szCs w:val="21"/>
          <w:u w:val="single"/>
        </w:rPr>
        <w:t xml:space="preserve">         </w:t>
      </w:r>
      <w:r>
        <w:rPr>
          <w:rFonts w:hint="eastAsia"/>
          <w:color w:val="000000"/>
          <w:sz w:val="21"/>
          <w:szCs w:val="21"/>
          <w:u w:val="single"/>
          <w:lang w:val="en-US" w:eastAsia="zh-CN"/>
        </w:rPr>
        <w:t>/</w:t>
      </w:r>
      <w:r>
        <w:rPr>
          <w:color w:val="000000"/>
          <w:sz w:val="21"/>
          <w:szCs w:val="21"/>
          <w:u w:val="single"/>
        </w:rPr>
        <w:t xml:space="preserve">         </w:t>
      </w:r>
      <w:r>
        <w:rPr>
          <w:rFonts w:hint="eastAsia"/>
          <w:color w:val="000000"/>
          <w:sz w:val="21"/>
          <w:szCs w:val="21"/>
        </w:rPr>
        <w:t>；</w:t>
      </w:r>
    </w:p>
    <w:p>
      <w:pPr>
        <w:spacing w:line="360" w:lineRule="auto"/>
        <w:ind w:firstLine="420" w:firstLineChars="200"/>
        <w:rPr>
          <w:color w:val="000000"/>
          <w:sz w:val="21"/>
          <w:szCs w:val="21"/>
        </w:rPr>
      </w:pPr>
      <w:r>
        <w:rPr>
          <w:rFonts w:hint="eastAsia"/>
          <w:color w:val="000000"/>
          <w:sz w:val="21"/>
          <w:szCs w:val="21"/>
        </w:rPr>
        <w:t>发包人提供国外标准、规范的名称：</w:t>
      </w:r>
      <w:r>
        <w:rPr>
          <w:color w:val="000000"/>
          <w:sz w:val="21"/>
          <w:szCs w:val="21"/>
          <w:u w:val="single"/>
        </w:rPr>
        <w:t xml:space="preserve">                    </w:t>
      </w:r>
      <w:r>
        <w:rPr>
          <w:rFonts w:hint="eastAsia"/>
          <w:color w:val="000000"/>
          <w:sz w:val="21"/>
          <w:szCs w:val="21"/>
        </w:rPr>
        <w:t>。</w:t>
      </w:r>
    </w:p>
    <w:p>
      <w:pPr>
        <w:spacing w:line="360" w:lineRule="auto"/>
        <w:ind w:firstLine="420" w:firstLineChars="200"/>
        <w:rPr>
          <w:color w:val="000000"/>
          <w:sz w:val="21"/>
          <w:szCs w:val="21"/>
        </w:rPr>
      </w:pPr>
      <w:r>
        <w:rPr>
          <w:rFonts w:cs="仿宋_GB2312"/>
          <w:color w:val="000000"/>
          <w:sz w:val="21"/>
          <w:szCs w:val="21"/>
        </w:rPr>
        <w:t>1.3.3</w:t>
      </w:r>
      <w:r>
        <w:rPr>
          <w:rFonts w:hint="eastAsia"/>
          <w:color w:val="000000"/>
          <w:sz w:val="21"/>
          <w:szCs w:val="21"/>
        </w:rPr>
        <w:t>发包人对工程的技术标准和功能要求的特殊要求：</w:t>
      </w:r>
      <w:r>
        <w:rPr>
          <w:rFonts w:hint="eastAsia" w:cs="仿宋_GB2312"/>
          <w:color w:val="000000"/>
          <w:sz w:val="21"/>
          <w:szCs w:val="21"/>
          <w:u w:val="single"/>
        </w:rPr>
        <w:t></w:t>
      </w:r>
      <w:r>
        <w:rPr>
          <w:color w:val="000000"/>
          <w:sz w:val="21"/>
          <w:szCs w:val="21"/>
          <w:u w:val="single"/>
        </w:rPr>
        <w:t xml:space="preserve"> </w:t>
      </w:r>
      <w:r>
        <w:rPr>
          <w:rFonts w:hint="eastAsia"/>
          <w:color w:val="000000"/>
          <w:sz w:val="21"/>
          <w:szCs w:val="21"/>
          <w:u w:val="single"/>
        </w:rPr>
        <w:t></w:t>
      </w:r>
      <w:r>
        <w:rPr>
          <w:color w:val="000000"/>
          <w:sz w:val="21"/>
          <w:szCs w:val="21"/>
          <w:u w:val="single"/>
        </w:rPr>
        <w:t xml:space="preserve"> </w:t>
      </w:r>
      <w:r>
        <w:rPr>
          <w:rFonts w:hint="eastAsia"/>
          <w:color w:val="000000"/>
          <w:sz w:val="21"/>
          <w:szCs w:val="21"/>
          <w:u w:val="single"/>
          <w:lang w:val="en-US" w:eastAsia="zh-CN"/>
        </w:rPr>
        <w:t>/</w:t>
      </w:r>
      <w:r>
        <w:rPr>
          <w:color w:val="000000"/>
          <w:sz w:val="21"/>
          <w:szCs w:val="21"/>
          <w:u w:val="single"/>
        </w:rPr>
        <w:t xml:space="preserve">      </w:t>
      </w:r>
      <w:r>
        <w:rPr>
          <w:rFonts w:hint="eastAsia" w:cs="仿宋_GB2312"/>
          <w:color w:val="000000"/>
          <w:sz w:val="21"/>
          <w:szCs w:val="21"/>
          <w:u w:val="single"/>
        </w:rPr>
        <w:t></w:t>
      </w:r>
      <w:r>
        <w:rPr>
          <w:rFonts w:hint="eastAsia"/>
          <w:color w:val="000000"/>
          <w:sz w:val="21"/>
          <w:szCs w:val="21"/>
        </w:rPr>
        <w:t>。</w:t>
      </w:r>
    </w:p>
    <w:p>
      <w:pPr>
        <w:spacing w:line="360" w:lineRule="auto"/>
        <w:rPr>
          <w:rFonts w:cs="仿宋_GB2312"/>
          <w:b/>
          <w:bCs/>
          <w:color w:val="000000"/>
          <w:sz w:val="21"/>
          <w:szCs w:val="21"/>
        </w:rPr>
      </w:pPr>
      <w:r>
        <w:rPr>
          <w:rFonts w:cs="仿宋_GB2312"/>
          <w:b/>
          <w:bCs/>
          <w:color w:val="000000"/>
          <w:sz w:val="21"/>
          <w:szCs w:val="21"/>
        </w:rPr>
        <w:t xml:space="preserve">1.4 </w:t>
      </w:r>
      <w:r>
        <w:rPr>
          <w:rFonts w:hint="eastAsia" w:cs="仿宋_GB2312"/>
          <w:b/>
          <w:bCs/>
          <w:color w:val="000000"/>
          <w:sz w:val="21"/>
          <w:szCs w:val="21"/>
        </w:rPr>
        <w:t>合同文件的优先顺序</w:t>
      </w:r>
    </w:p>
    <w:p>
      <w:pPr>
        <w:spacing w:line="360" w:lineRule="auto"/>
        <w:ind w:firstLine="420" w:firstLineChars="200"/>
        <w:rPr>
          <w:rFonts w:hint="eastAsia" w:cs="仿宋_GB2312"/>
          <w:color w:val="000000"/>
          <w:sz w:val="21"/>
          <w:szCs w:val="21"/>
          <w:u w:val="single"/>
        </w:rPr>
      </w:pPr>
      <w:r>
        <w:rPr>
          <w:rFonts w:hint="eastAsia"/>
          <w:color w:val="000000"/>
          <w:sz w:val="21"/>
          <w:szCs w:val="21"/>
        </w:rPr>
        <w:t>合同文件组成及优先顺序为：</w:t>
      </w:r>
      <w:r>
        <w:rPr>
          <w:rFonts w:hint="eastAsia" w:cs="仿宋_GB2312"/>
          <w:color w:val="000000"/>
          <w:sz w:val="21"/>
          <w:szCs w:val="21"/>
          <w:u w:val="single"/>
        </w:rPr>
        <w:t>（1）合同协议书</w:t>
      </w:r>
    </w:p>
    <w:p>
      <w:pPr>
        <w:spacing w:line="360" w:lineRule="auto"/>
        <w:ind w:firstLine="420" w:firstLineChars="200"/>
        <w:rPr>
          <w:rFonts w:hint="eastAsia" w:cs="仿宋_GB2312"/>
          <w:color w:val="000000"/>
          <w:sz w:val="21"/>
          <w:szCs w:val="21"/>
          <w:u w:val="single"/>
        </w:rPr>
      </w:pPr>
      <w:r>
        <w:rPr>
          <w:rFonts w:hint="eastAsia" w:cs="仿宋_GB2312"/>
          <w:color w:val="000000"/>
          <w:sz w:val="21"/>
          <w:szCs w:val="21"/>
          <w:u w:val="single"/>
        </w:rPr>
        <w:t>（2）成交通知书</w:t>
      </w:r>
    </w:p>
    <w:p>
      <w:pPr>
        <w:spacing w:line="360" w:lineRule="auto"/>
        <w:ind w:firstLine="420" w:firstLineChars="200"/>
        <w:rPr>
          <w:rFonts w:hint="eastAsia" w:cs="仿宋_GB2312"/>
          <w:color w:val="000000"/>
          <w:sz w:val="21"/>
          <w:szCs w:val="21"/>
          <w:u w:val="single"/>
        </w:rPr>
      </w:pPr>
      <w:r>
        <w:rPr>
          <w:rFonts w:hint="eastAsia" w:cs="仿宋_GB2312"/>
          <w:color w:val="000000"/>
          <w:sz w:val="21"/>
          <w:szCs w:val="21"/>
          <w:u w:val="single"/>
        </w:rPr>
        <w:t>（3）</w:t>
      </w:r>
      <w:r>
        <w:rPr>
          <w:rFonts w:hint="eastAsia" w:cs="仿宋_GB2312"/>
          <w:color w:val="000000"/>
          <w:sz w:val="21"/>
          <w:szCs w:val="21"/>
          <w:u w:val="single"/>
          <w:lang w:val="en-US" w:eastAsia="zh-CN"/>
        </w:rPr>
        <w:t>磋商</w:t>
      </w:r>
      <w:r>
        <w:rPr>
          <w:rFonts w:hint="eastAsia" w:cs="仿宋_GB2312"/>
          <w:color w:val="000000"/>
          <w:sz w:val="21"/>
          <w:szCs w:val="21"/>
          <w:u w:val="single"/>
        </w:rPr>
        <w:t>文件（含招标书、答疑、澄清文件等）</w:t>
      </w:r>
    </w:p>
    <w:p>
      <w:pPr>
        <w:spacing w:line="360" w:lineRule="auto"/>
        <w:ind w:firstLine="420" w:firstLineChars="200"/>
        <w:rPr>
          <w:rFonts w:hint="eastAsia" w:cs="仿宋_GB2312"/>
          <w:color w:val="000000"/>
          <w:sz w:val="21"/>
          <w:szCs w:val="21"/>
          <w:u w:val="single"/>
        </w:rPr>
      </w:pPr>
      <w:r>
        <w:rPr>
          <w:rFonts w:hint="eastAsia" w:cs="仿宋_GB2312"/>
          <w:color w:val="000000"/>
          <w:sz w:val="21"/>
          <w:szCs w:val="21"/>
          <w:u w:val="single"/>
        </w:rPr>
        <w:t>（4）本合同专用条款</w:t>
      </w:r>
    </w:p>
    <w:p>
      <w:pPr>
        <w:spacing w:line="360" w:lineRule="auto"/>
        <w:ind w:firstLine="420" w:firstLineChars="200"/>
        <w:rPr>
          <w:rFonts w:hint="eastAsia" w:cs="仿宋_GB2312"/>
          <w:color w:val="000000"/>
          <w:sz w:val="21"/>
          <w:szCs w:val="21"/>
          <w:u w:val="single"/>
        </w:rPr>
      </w:pPr>
      <w:r>
        <w:rPr>
          <w:rFonts w:hint="eastAsia" w:cs="仿宋_GB2312"/>
          <w:color w:val="000000"/>
          <w:sz w:val="21"/>
          <w:szCs w:val="21"/>
          <w:u w:val="single"/>
        </w:rPr>
        <w:t>（5）本合同通用条款</w:t>
      </w:r>
    </w:p>
    <w:p>
      <w:pPr>
        <w:spacing w:line="360" w:lineRule="auto"/>
        <w:ind w:firstLine="420" w:firstLineChars="200"/>
        <w:rPr>
          <w:rFonts w:hint="eastAsia" w:cs="仿宋_GB2312"/>
          <w:color w:val="000000"/>
          <w:sz w:val="21"/>
          <w:szCs w:val="21"/>
          <w:u w:val="single"/>
        </w:rPr>
      </w:pPr>
      <w:r>
        <w:rPr>
          <w:rFonts w:hint="eastAsia" w:cs="仿宋_GB2312"/>
          <w:color w:val="000000"/>
          <w:sz w:val="21"/>
          <w:szCs w:val="21"/>
          <w:u w:val="single"/>
        </w:rPr>
        <w:t>（6）标准、规范及有关技术文件</w:t>
      </w:r>
    </w:p>
    <w:p>
      <w:pPr>
        <w:spacing w:line="360" w:lineRule="auto"/>
        <w:ind w:firstLine="420" w:firstLineChars="200"/>
        <w:rPr>
          <w:rFonts w:hint="eastAsia" w:cs="仿宋_GB2312"/>
          <w:color w:val="000000"/>
          <w:sz w:val="21"/>
          <w:szCs w:val="21"/>
          <w:u w:val="single"/>
        </w:rPr>
      </w:pPr>
      <w:r>
        <w:rPr>
          <w:rFonts w:hint="eastAsia" w:cs="仿宋_GB2312"/>
          <w:color w:val="000000"/>
          <w:sz w:val="21"/>
          <w:szCs w:val="21"/>
          <w:u w:val="single"/>
        </w:rPr>
        <w:t>（7）</w:t>
      </w:r>
      <w:r>
        <w:rPr>
          <w:rFonts w:hint="eastAsia" w:cs="仿宋_GB2312"/>
          <w:color w:val="000000"/>
          <w:sz w:val="21"/>
          <w:szCs w:val="21"/>
          <w:u w:val="single"/>
          <w:lang w:val="en-US" w:eastAsia="zh-CN"/>
        </w:rPr>
        <w:t>磋商</w:t>
      </w:r>
      <w:r>
        <w:rPr>
          <w:rFonts w:hint="eastAsia" w:cs="仿宋_GB2312"/>
          <w:color w:val="000000"/>
          <w:sz w:val="21"/>
          <w:szCs w:val="21"/>
          <w:u w:val="single"/>
        </w:rPr>
        <w:t>响应文件及附件</w:t>
      </w:r>
    </w:p>
    <w:p>
      <w:pPr>
        <w:spacing w:line="360" w:lineRule="auto"/>
        <w:ind w:firstLine="420" w:firstLineChars="200"/>
        <w:rPr>
          <w:rFonts w:hint="eastAsia" w:cs="仿宋_GB2312"/>
          <w:color w:val="000000"/>
          <w:sz w:val="21"/>
          <w:szCs w:val="21"/>
          <w:u w:val="single"/>
        </w:rPr>
      </w:pPr>
      <w:r>
        <w:rPr>
          <w:rFonts w:hint="eastAsia" w:cs="仿宋_GB2312"/>
          <w:color w:val="000000"/>
          <w:sz w:val="21"/>
          <w:szCs w:val="21"/>
          <w:u w:val="single"/>
        </w:rPr>
        <w:t>（8）已标价工程量清单</w:t>
      </w:r>
    </w:p>
    <w:p>
      <w:pPr>
        <w:spacing w:line="360" w:lineRule="auto"/>
        <w:ind w:firstLine="420" w:firstLineChars="200"/>
        <w:rPr>
          <w:rFonts w:hint="eastAsia" w:cs="仿宋_GB2312"/>
          <w:color w:val="000000"/>
          <w:sz w:val="21"/>
          <w:szCs w:val="21"/>
          <w:u w:val="single"/>
        </w:rPr>
      </w:pPr>
      <w:r>
        <w:rPr>
          <w:rFonts w:hint="eastAsia" w:cs="仿宋_GB2312"/>
          <w:color w:val="000000"/>
          <w:sz w:val="21"/>
          <w:szCs w:val="21"/>
          <w:u w:val="single"/>
        </w:rPr>
        <w:t>（9）其他合同文件</w:t>
      </w:r>
    </w:p>
    <w:p>
      <w:pPr>
        <w:spacing w:line="360" w:lineRule="auto"/>
        <w:ind w:firstLine="420" w:firstLineChars="200"/>
        <w:rPr>
          <w:color w:val="000000"/>
          <w:sz w:val="21"/>
          <w:szCs w:val="21"/>
        </w:rPr>
      </w:pPr>
      <w:r>
        <w:rPr>
          <w:rFonts w:hint="eastAsia" w:cs="仿宋_GB2312"/>
          <w:color w:val="000000"/>
          <w:sz w:val="21"/>
          <w:szCs w:val="21"/>
          <w:u w:val="single"/>
        </w:rPr>
        <w:t>本合同条款及补充协议、二者相同条款冲突之处以补充协议为准</w:t>
      </w:r>
      <w:r>
        <w:rPr>
          <w:rFonts w:hint="eastAsia"/>
          <w:color w:val="000000"/>
          <w:sz w:val="21"/>
          <w:szCs w:val="21"/>
        </w:rPr>
        <w:t>。</w:t>
      </w:r>
    </w:p>
    <w:p>
      <w:pPr>
        <w:spacing w:line="360" w:lineRule="auto"/>
        <w:rPr>
          <w:rFonts w:cs="仿宋_GB2312"/>
          <w:b/>
          <w:bCs/>
          <w:color w:val="000000"/>
          <w:sz w:val="21"/>
          <w:szCs w:val="21"/>
        </w:rPr>
      </w:pPr>
      <w:r>
        <w:rPr>
          <w:rFonts w:cs="仿宋_GB2312"/>
          <w:b/>
          <w:bCs/>
          <w:color w:val="000000"/>
          <w:sz w:val="21"/>
          <w:szCs w:val="21"/>
        </w:rPr>
        <w:t xml:space="preserve">1.5 </w:t>
      </w:r>
      <w:r>
        <w:rPr>
          <w:rFonts w:hint="eastAsia" w:cs="仿宋_GB2312"/>
          <w:b/>
          <w:bCs/>
          <w:color w:val="000000"/>
          <w:sz w:val="21"/>
          <w:szCs w:val="21"/>
        </w:rPr>
        <w:t>图纸和承包人文件</w:t>
      </w:r>
      <w:r>
        <w:rPr>
          <w:rFonts w:cs="仿宋_GB2312"/>
          <w:b/>
          <w:bCs/>
          <w:color w:val="000000"/>
          <w:sz w:val="21"/>
          <w:szCs w:val="21"/>
        </w:rPr>
        <w:tab/>
      </w:r>
    </w:p>
    <w:p>
      <w:pPr>
        <w:spacing w:line="360" w:lineRule="auto"/>
        <w:ind w:firstLine="420" w:firstLineChars="200"/>
        <w:rPr>
          <w:color w:val="000000"/>
          <w:sz w:val="21"/>
          <w:szCs w:val="21"/>
        </w:rPr>
      </w:pPr>
      <w:r>
        <w:rPr>
          <w:color w:val="000000"/>
          <w:sz w:val="21"/>
          <w:szCs w:val="21"/>
        </w:rPr>
        <w:t xml:space="preserve">1.5.1 </w:t>
      </w:r>
      <w:r>
        <w:rPr>
          <w:rFonts w:hint="eastAsia"/>
          <w:color w:val="000000"/>
          <w:sz w:val="21"/>
          <w:szCs w:val="21"/>
        </w:rPr>
        <w:t>图纸的提供</w:t>
      </w:r>
    </w:p>
    <w:p>
      <w:pPr>
        <w:spacing w:line="360" w:lineRule="auto"/>
        <w:ind w:firstLine="420" w:firstLineChars="200"/>
        <w:rPr>
          <w:color w:val="000000"/>
          <w:sz w:val="21"/>
          <w:szCs w:val="21"/>
        </w:rPr>
      </w:pPr>
      <w:r>
        <w:rPr>
          <w:rFonts w:hint="eastAsia"/>
          <w:color w:val="000000"/>
          <w:sz w:val="21"/>
          <w:szCs w:val="21"/>
        </w:rPr>
        <w:t>发包人向承包人提供图纸的期限：</w:t>
      </w:r>
      <w:r>
        <w:rPr>
          <w:rFonts w:hint="eastAsia" w:cs="仿宋_GB2312"/>
          <w:color w:val="000000"/>
          <w:sz w:val="21"/>
          <w:szCs w:val="21"/>
          <w:u w:val="single"/>
        </w:rPr>
        <w:t></w:t>
      </w:r>
      <w:r>
        <w:rPr>
          <w:color w:val="000000"/>
          <w:sz w:val="21"/>
          <w:szCs w:val="21"/>
          <w:u w:val="single"/>
        </w:rPr>
        <w:t xml:space="preserve"> </w:t>
      </w:r>
      <w:r>
        <w:rPr>
          <w:rFonts w:hint="eastAsia"/>
          <w:color w:val="000000"/>
          <w:sz w:val="21"/>
          <w:szCs w:val="21"/>
          <w:u w:val="single"/>
          <w:lang w:val="en-US" w:eastAsia="zh-CN"/>
        </w:rPr>
        <w:t>/</w:t>
      </w:r>
      <w:r>
        <w:rPr>
          <w:color w:val="000000"/>
          <w:sz w:val="21"/>
          <w:szCs w:val="21"/>
          <w:u w:val="single"/>
        </w:rPr>
        <w:t xml:space="preserve">   </w:t>
      </w:r>
      <w:r>
        <w:rPr>
          <w:rFonts w:hint="eastAsia" w:cs="仿宋_GB2312"/>
          <w:color w:val="000000"/>
          <w:sz w:val="21"/>
          <w:szCs w:val="21"/>
          <w:u w:val="single"/>
        </w:rPr>
        <w:t></w:t>
      </w:r>
      <w:r>
        <w:rPr>
          <w:rFonts w:hint="eastAsia"/>
          <w:color w:val="000000"/>
          <w:sz w:val="21"/>
          <w:szCs w:val="21"/>
        </w:rPr>
        <w:t>；</w:t>
      </w:r>
    </w:p>
    <w:p>
      <w:pPr>
        <w:spacing w:line="360" w:lineRule="auto"/>
        <w:ind w:firstLine="420" w:firstLineChars="200"/>
        <w:rPr>
          <w:color w:val="000000"/>
          <w:sz w:val="21"/>
          <w:szCs w:val="21"/>
        </w:rPr>
      </w:pPr>
      <w:r>
        <w:rPr>
          <w:rFonts w:hint="eastAsia"/>
          <w:color w:val="000000"/>
          <w:sz w:val="21"/>
          <w:szCs w:val="21"/>
        </w:rPr>
        <w:t>发包人向承包人提供图纸的数量：</w:t>
      </w:r>
      <w:r>
        <w:rPr>
          <w:rFonts w:hint="eastAsia" w:cs="仿宋_GB2312"/>
          <w:color w:val="000000"/>
          <w:sz w:val="21"/>
          <w:szCs w:val="21"/>
          <w:u w:val="single"/>
        </w:rPr>
        <w:t></w:t>
      </w:r>
      <w:r>
        <w:rPr>
          <w:rFonts w:hint="eastAsia" w:cs="仿宋_GB2312"/>
          <w:color w:val="000000"/>
          <w:sz w:val="21"/>
          <w:szCs w:val="21"/>
          <w:u w:val="single"/>
          <w:lang w:val="en-US" w:eastAsia="zh-CN"/>
        </w:rPr>
        <w:t>/</w:t>
      </w:r>
      <w:r>
        <w:rPr>
          <w:rFonts w:hint="eastAsia" w:cs="仿宋_GB2312"/>
          <w:color w:val="000000"/>
          <w:sz w:val="21"/>
          <w:szCs w:val="21"/>
          <w:u w:val="single"/>
        </w:rPr>
        <w:t></w:t>
      </w:r>
      <w:r>
        <w:rPr>
          <w:color w:val="000000"/>
          <w:sz w:val="21"/>
          <w:szCs w:val="21"/>
          <w:u w:val="single"/>
        </w:rPr>
        <w:t xml:space="preserve">    </w:t>
      </w:r>
      <w:r>
        <w:rPr>
          <w:rFonts w:hint="eastAsia" w:cs="仿宋_GB2312"/>
          <w:color w:val="000000"/>
          <w:sz w:val="21"/>
          <w:szCs w:val="21"/>
          <w:u w:val="single"/>
        </w:rPr>
        <w:t></w:t>
      </w:r>
      <w:r>
        <w:rPr>
          <w:rFonts w:hint="eastAsia"/>
          <w:color w:val="000000"/>
          <w:sz w:val="21"/>
          <w:szCs w:val="21"/>
        </w:rPr>
        <w:t>；</w:t>
      </w:r>
    </w:p>
    <w:p>
      <w:pPr>
        <w:spacing w:line="360" w:lineRule="auto"/>
        <w:ind w:firstLine="420" w:firstLineChars="200"/>
        <w:rPr>
          <w:color w:val="000000"/>
          <w:sz w:val="21"/>
          <w:szCs w:val="21"/>
        </w:rPr>
      </w:pPr>
      <w:r>
        <w:rPr>
          <w:rFonts w:hint="eastAsia"/>
          <w:color w:val="000000"/>
          <w:sz w:val="21"/>
          <w:szCs w:val="21"/>
        </w:rPr>
        <w:t>发包人向承包人提供图纸的内容：</w:t>
      </w:r>
      <w:r>
        <w:rPr>
          <w:rFonts w:hint="eastAsia" w:cs="仿宋_GB2312"/>
          <w:color w:val="000000"/>
          <w:sz w:val="21"/>
          <w:szCs w:val="21"/>
          <w:u w:val="single"/>
        </w:rPr>
        <w:t></w:t>
      </w:r>
      <w:r>
        <w:rPr>
          <w:rFonts w:hint="eastAsia" w:cs="仿宋_GB2312"/>
          <w:color w:val="000000"/>
          <w:sz w:val="21"/>
          <w:szCs w:val="21"/>
          <w:u w:val="single"/>
          <w:lang w:val="en-US" w:eastAsia="zh-CN"/>
        </w:rPr>
        <w:t>/</w:t>
      </w:r>
      <w:r>
        <w:rPr>
          <w:rFonts w:hint="eastAsia" w:cs="仿宋_GB2312"/>
          <w:color w:val="000000"/>
          <w:sz w:val="21"/>
          <w:szCs w:val="21"/>
          <w:u w:val="single"/>
        </w:rPr>
        <w:t></w:t>
      </w:r>
      <w:r>
        <w:rPr>
          <w:color w:val="000000"/>
          <w:sz w:val="21"/>
          <w:szCs w:val="21"/>
          <w:u w:val="single"/>
        </w:rPr>
        <w:t xml:space="preserve">    </w:t>
      </w:r>
      <w:r>
        <w:rPr>
          <w:rFonts w:hint="eastAsia" w:cs="仿宋_GB2312"/>
          <w:color w:val="000000"/>
          <w:sz w:val="21"/>
          <w:szCs w:val="21"/>
          <w:u w:val="single"/>
        </w:rPr>
        <w:t></w:t>
      </w:r>
      <w:r>
        <w:rPr>
          <w:rFonts w:hint="eastAsia"/>
          <w:color w:val="000000"/>
          <w:sz w:val="21"/>
          <w:szCs w:val="21"/>
        </w:rPr>
        <w:t>。</w:t>
      </w:r>
    </w:p>
    <w:p>
      <w:pPr>
        <w:spacing w:line="360" w:lineRule="auto"/>
        <w:ind w:firstLine="420" w:firstLineChars="200"/>
        <w:rPr>
          <w:color w:val="000000"/>
          <w:sz w:val="21"/>
          <w:szCs w:val="21"/>
        </w:rPr>
      </w:pPr>
      <w:r>
        <w:rPr>
          <w:color w:val="000000"/>
          <w:sz w:val="21"/>
          <w:szCs w:val="21"/>
        </w:rPr>
        <w:t xml:space="preserve">1.5.2 </w:t>
      </w:r>
      <w:r>
        <w:rPr>
          <w:rFonts w:hint="eastAsia"/>
          <w:color w:val="000000"/>
          <w:sz w:val="21"/>
          <w:szCs w:val="21"/>
        </w:rPr>
        <w:t>承包人文件</w:t>
      </w:r>
    </w:p>
    <w:p>
      <w:pPr>
        <w:spacing w:line="360" w:lineRule="auto"/>
        <w:ind w:firstLine="420" w:firstLineChars="200"/>
        <w:rPr>
          <w:color w:val="000000"/>
          <w:sz w:val="21"/>
          <w:szCs w:val="21"/>
          <w:u w:val="single"/>
        </w:rPr>
      </w:pPr>
      <w:r>
        <w:rPr>
          <w:rFonts w:hint="eastAsia"/>
          <w:color w:val="000000"/>
          <w:sz w:val="21"/>
          <w:szCs w:val="21"/>
        </w:rPr>
        <w:t>需要由承包人提供的文件，包括：</w:t>
      </w:r>
      <w:r>
        <w:rPr>
          <w:rFonts w:hint="eastAsia" w:cs="仿宋_GB2312"/>
          <w:color w:val="000000"/>
          <w:sz w:val="21"/>
          <w:szCs w:val="21"/>
          <w:u w:val="single"/>
        </w:rPr>
        <w:t>编制与工程施工有关的文件</w:t>
      </w:r>
      <w:r>
        <w:rPr>
          <w:color w:val="000000"/>
          <w:sz w:val="21"/>
          <w:szCs w:val="21"/>
          <w:u w:val="single"/>
        </w:rPr>
        <w:t xml:space="preserve"> </w:t>
      </w:r>
      <w:r>
        <w:rPr>
          <w:rFonts w:hint="eastAsia"/>
          <w:color w:val="000000"/>
          <w:sz w:val="21"/>
          <w:szCs w:val="21"/>
        </w:rPr>
        <w:t>；</w:t>
      </w:r>
    </w:p>
    <w:p>
      <w:pPr>
        <w:spacing w:line="360" w:lineRule="auto"/>
        <w:ind w:firstLine="420" w:firstLineChars="200"/>
        <w:rPr>
          <w:color w:val="000000"/>
          <w:sz w:val="21"/>
          <w:szCs w:val="21"/>
        </w:rPr>
      </w:pPr>
      <w:r>
        <w:rPr>
          <w:rFonts w:hint="eastAsia"/>
          <w:color w:val="000000"/>
          <w:sz w:val="21"/>
          <w:szCs w:val="21"/>
        </w:rPr>
        <w:t>承包人提供的文件的期限为：</w:t>
      </w:r>
      <w:r>
        <w:rPr>
          <w:rFonts w:hint="eastAsia" w:cs="仿宋_GB2312"/>
          <w:color w:val="000000"/>
          <w:sz w:val="21"/>
          <w:szCs w:val="21"/>
          <w:u w:val="single"/>
        </w:rPr>
        <w:t>合同签订后 7 日内</w:t>
      </w:r>
      <w:r>
        <w:rPr>
          <w:color w:val="000000"/>
          <w:sz w:val="21"/>
          <w:szCs w:val="21"/>
          <w:u w:val="single"/>
        </w:rPr>
        <w:t xml:space="preserve"> </w:t>
      </w:r>
      <w:r>
        <w:rPr>
          <w:rFonts w:hint="eastAsia"/>
          <w:color w:val="000000"/>
          <w:sz w:val="21"/>
          <w:szCs w:val="21"/>
        </w:rPr>
        <w:t>；</w:t>
      </w:r>
    </w:p>
    <w:p>
      <w:pPr>
        <w:spacing w:line="360" w:lineRule="auto"/>
        <w:ind w:firstLine="420" w:firstLineChars="200"/>
        <w:rPr>
          <w:color w:val="000000"/>
          <w:sz w:val="21"/>
          <w:szCs w:val="21"/>
        </w:rPr>
      </w:pPr>
      <w:r>
        <w:rPr>
          <w:rFonts w:hint="eastAsia"/>
          <w:color w:val="000000"/>
          <w:sz w:val="21"/>
          <w:szCs w:val="21"/>
        </w:rPr>
        <w:t>承包人提供的文件的数量为：</w:t>
      </w:r>
      <w:r>
        <w:rPr>
          <w:rFonts w:hint="eastAsia" w:cs="仿宋_GB2312"/>
          <w:color w:val="000000"/>
          <w:sz w:val="21"/>
          <w:szCs w:val="21"/>
          <w:u w:val="single"/>
        </w:rPr>
        <w:t>一式三份</w:t>
      </w:r>
      <w:r>
        <w:rPr>
          <w:rFonts w:hint="eastAsia"/>
          <w:color w:val="000000"/>
          <w:sz w:val="21"/>
          <w:szCs w:val="21"/>
        </w:rPr>
        <w:t>；</w:t>
      </w:r>
    </w:p>
    <w:p>
      <w:pPr>
        <w:spacing w:line="360" w:lineRule="auto"/>
        <w:ind w:firstLine="420" w:firstLineChars="200"/>
        <w:rPr>
          <w:color w:val="000000"/>
          <w:sz w:val="21"/>
          <w:szCs w:val="21"/>
        </w:rPr>
      </w:pPr>
      <w:r>
        <w:rPr>
          <w:rFonts w:hint="eastAsia"/>
          <w:color w:val="000000"/>
          <w:sz w:val="21"/>
          <w:szCs w:val="21"/>
        </w:rPr>
        <w:t>承包人提供的文件的形式为：</w:t>
      </w:r>
      <w:r>
        <w:rPr>
          <w:rFonts w:hint="eastAsia"/>
          <w:color w:val="000000"/>
          <w:sz w:val="21"/>
          <w:szCs w:val="21"/>
          <w:u w:val="single"/>
        </w:rPr>
        <w:t>书面、电子版</w:t>
      </w:r>
      <w:r>
        <w:rPr>
          <w:color w:val="000000"/>
          <w:sz w:val="21"/>
          <w:szCs w:val="21"/>
          <w:u w:val="single"/>
        </w:rPr>
        <w:t xml:space="preserve"> </w:t>
      </w:r>
      <w:r>
        <w:rPr>
          <w:rFonts w:hint="eastAsia"/>
          <w:color w:val="000000"/>
          <w:sz w:val="21"/>
          <w:szCs w:val="21"/>
        </w:rPr>
        <w:t>；</w:t>
      </w:r>
    </w:p>
    <w:p>
      <w:pPr>
        <w:spacing w:line="360" w:lineRule="auto"/>
        <w:ind w:firstLine="420" w:firstLineChars="200"/>
        <w:rPr>
          <w:color w:val="000000"/>
          <w:sz w:val="21"/>
          <w:szCs w:val="21"/>
        </w:rPr>
      </w:pPr>
      <w:r>
        <w:rPr>
          <w:rFonts w:hint="eastAsia"/>
          <w:color w:val="000000"/>
          <w:sz w:val="21"/>
          <w:szCs w:val="21"/>
        </w:rPr>
        <w:t>发包人审批承包人文件的期限：</w:t>
      </w:r>
      <w:r>
        <w:rPr>
          <w:rFonts w:hint="eastAsia" w:cs="仿宋_GB2312"/>
          <w:color w:val="000000"/>
          <w:sz w:val="21"/>
          <w:szCs w:val="21"/>
          <w:u w:val="single"/>
        </w:rPr>
        <w:t>提供文件七日内审定完毕</w:t>
      </w:r>
      <w:r>
        <w:rPr>
          <w:color w:val="000000"/>
          <w:sz w:val="21"/>
          <w:szCs w:val="21"/>
          <w:u w:val="single"/>
        </w:rPr>
        <w:t xml:space="preserve"> </w:t>
      </w:r>
      <w:r>
        <w:rPr>
          <w:rFonts w:hint="eastAsia"/>
          <w:color w:val="000000"/>
          <w:sz w:val="21"/>
          <w:szCs w:val="21"/>
        </w:rPr>
        <w:t>。</w:t>
      </w:r>
    </w:p>
    <w:p>
      <w:pPr>
        <w:spacing w:line="360" w:lineRule="auto"/>
        <w:ind w:firstLine="420" w:firstLineChars="200"/>
        <w:rPr>
          <w:color w:val="000000"/>
          <w:sz w:val="21"/>
          <w:szCs w:val="21"/>
        </w:rPr>
      </w:pPr>
      <w:r>
        <w:rPr>
          <w:color w:val="000000"/>
          <w:sz w:val="21"/>
          <w:szCs w:val="21"/>
        </w:rPr>
        <w:t xml:space="preserve">1.5.3 </w:t>
      </w:r>
      <w:r>
        <w:rPr>
          <w:rFonts w:hint="eastAsia"/>
          <w:color w:val="000000"/>
          <w:sz w:val="21"/>
          <w:szCs w:val="21"/>
        </w:rPr>
        <w:t>现场图纸准备</w:t>
      </w:r>
    </w:p>
    <w:p>
      <w:pPr>
        <w:spacing w:line="360" w:lineRule="auto"/>
        <w:ind w:firstLine="420" w:firstLineChars="200"/>
        <w:rPr>
          <w:color w:val="000000"/>
          <w:sz w:val="21"/>
          <w:szCs w:val="21"/>
        </w:rPr>
      </w:pPr>
      <w:r>
        <w:rPr>
          <w:rFonts w:hint="eastAsia"/>
          <w:color w:val="000000"/>
          <w:sz w:val="21"/>
          <w:szCs w:val="21"/>
        </w:rPr>
        <w:t>关于现场图纸准备的约定：</w:t>
      </w:r>
      <w:r>
        <w:rPr>
          <w:rFonts w:hint="eastAsia" w:cs="仿宋_GB2312"/>
          <w:color w:val="000000"/>
          <w:sz w:val="21"/>
          <w:szCs w:val="21"/>
          <w:u w:val="single"/>
        </w:rPr>
        <w:t></w:t>
      </w:r>
      <w:r>
        <w:rPr>
          <w:color w:val="000000"/>
          <w:sz w:val="21"/>
          <w:szCs w:val="21"/>
          <w:u w:val="single"/>
        </w:rPr>
        <w:t xml:space="preserve">   </w:t>
      </w:r>
      <w:r>
        <w:rPr>
          <w:rFonts w:hint="eastAsia"/>
          <w:color w:val="000000"/>
          <w:sz w:val="21"/>
          <w:szCs w:val="21"/>
          <w:u w:val="single"/>
        </w:rPr>
        <w:t></w:t>
      </w:r>
      <w:r>
        <w:rPr>
          <w:color w:val="000000"/>
          <w:sz w:val="21"/>
          <w:szCs w:val="21"/>
          <w:u w:val="single"/>
        </w:rPr>
        <w:t xml:space="preserve">     </w:t>
      </w:r>
      <w:r>
        <w:rPr>
          <w:rFonts w:hint="eastAsia" w:cs="仿宋_GB2312"/>
          <w:color w:val="000000"/>
          <w:sz w:val="21"/>
          <w:szCs w:val="21"/>
          <w:u w:val="single"/>
        </w:rPr>
        <w:t></w:t>
      </w:r>
      <w:r>
        <w:rPr>
          <w:color w:val="000000"/>
          <w:sz w:val="21"/>
          <w:szCs w:val="21"/>
          <w:u w:val="single"/>
        </w:rPr>
        <w:t xml:space="preserve"> </w:t>
      </w:r>
      <w:r>
        <w:rPr>
          <w:rFonts w:hint="eastAsia" w:cs="仿宋_GB2312"/>
          <w:color w:val="000000"/>
          <w:sz w:val="21"/>
          <w:szCs w:val="21"/>
          <w:u w:val="single"/>
        </w:rPr>
        <w:t></w:t>
      </w:r>
      <w:r>
        <w:rPr>
          <w:rFonts w:hint="eastAsia"/>
          <w:color w:val="000000"/>
          <w:sz w:val="21"/>
          <w:szCs w:val="21"/>
        </w:rPr>
        <w:t>。</w:t>
      </w:r>
    </w:p>
    <w:p>
      <w:pPr>
        <w:spacing w:line="360" w:lineRule="auto"/>
        <w:rPr>
          <w:rFonts w:cs="仿宋_GB2312"/>
          <w:b/>
          <w:bCs/>
          <w:color w:val="000000"/>
          <w:sz w:val="21"/>
          <w:szCs w:val="21"/>
        </w:rPr>
      </w:pPr>
      <w:r>
        <w:rPr>
          <w:rFonts w:cs="仿宋_GB2312"/>
          <w:b/>
          <w:bCs/>
          <w:color w:val="000000"/>
          <w:sz w:val="21"/>
          <w:szCs w:val="21"/>
        </w:rPr>
        <w:t xml:space="preserve">1.6 </w:t>
      </w:r>
      <w:r>
        <w:rPr>
          <w:rFonts w:hint="eastAsia" w:cs="仿宋_GB2312"/>
          <w:b/>
          <w:bCs/>
          <w:color w:val="000000"/>
          <w:sz w:val="21"/>
          <w:szCs w:val="21"/>
        </w:rPr>
        <w:t>联络</w:t>
      </w:r>
    </w:p>
    <w:p>
      <w:pPr>
        <w:spacing w:line="360" w:lineRule="auto"/>
        <w:ind w:firstLine="420" w:firstLineChars="200"/>
        <w:rPr>
          <w:color w:val="000000"/>
          <w:sz w:val="21"/>
          <w:szCs w:val="21"/>
        </w:rPr>
      </w:pPr>
      <w:r>
        <w:rPr>
          <w:color w:val="000000"/>
          <w:sz w:val="21"/>
          <w:szCs w:val="21"/>
        </w:rPr>
        <w:t>1.6.1</w:t>
      </w:r>
      <w:r>
        <w:rPr>
          <w:rFonts w:hint="eastAsia"/>
          <w:color w:val="000000"/>
          <w:sz w:val="21"/>
          <w:szCs w:val="21"/>
        </w:rPr>
        <w:t>发包人和承包人应当在</w:t>
      </w:r>
      <w:r>
        <w:rPr>
          <w:rFonts w:hint="eastAsia" w:cs="仿宋_GB2312"/>
          <w:color w:val="000000"/>
          <w:sz w:val="21"/>
          <w:szCs w:val="21"/>
          <w:u w:val="single"/>
        </w:rPr>
        <w:t></w:t>
      </w:r>
      <w:r>
        <w:rPr>
          <w:rFonts w:hint="eastAsia" w:cs="仿宋_GB2312"/>
          <w:color w:val="000000"/>
          <w:sz w:val="21"/>
          <w:szCs w:val="21"/>
          <w:u w:val="single"/>
          <w:lang w:val="en-US" w:eastAsia="zh-CN"/>
        </w:rPr>
        <w:t>3</w:t>
      </w:r>
      <w:r>
        <w:rPr>
          <w:color w:val="000000"/>
          <w:sz w:val="21"/>
          <w:szCs w:val="21"/>
          <w:u w:val="single"/>
        </w:rPr>
        <w:t xml:space="preserve">   </w:t>
      </w:r>
      <w:r>
        <w:rPr>
          <w:rFonts w:hint="eastAsia"/>
          <w:color w:val="000000"/>
          <w:sz w:val="21"/>
          <w:szCs w:val="21"/>
        </w:rPr>
        <w:t>天内将与合同有关的通知、批准、证明、证书、指示、指令、要求、请求、同意、意见、确定和决定等书面函件送达对方当事人。</w:t>
      </w:r>
    </w:p>
    <w:p>
      <w:pPr>
        <w:spacing w:line="360" w:lineRule="auto"/>
        <w:ind w:firstLine="420" w:firstLineChars="200"/>
        <w:rPr>
          <w:color w:val="000000"/>
          <w:sz w:val="21"/>
          <w:szCs w:val="21"/>
        </w:rPr>
      </w:pPr>
      <w:r>
        <w:rPr>
          <w:color w:val="000000"/>
          <w:sz w:val="21"/>
          <w:szCs w:val="21"/>
        </w:rPr>
        <w:t xml:space="preserve">1.6.2 </w:t>
      </w:r>
      <w:r>
        <w:rPr>
          <w:rFonts w:hint="eastAsia"/>
          <w:color w:val="000000"/>
          <w:sz w:val="21"/>
          <w:szCs w:val="21"/>
        </w:rPr>
        <w:t>发包人接收文件的地点：</w:t>
      </w:r>
      <w:r>
        <w:rPr>
          <w:rFonts w:hint="eastAsia" w:cs="仿宋_GB2312"/>
          <w:color w:val="000000"/>
          <w:sz w:val="21"/>
          <w:szCs w:val="21"/>
          <w:u w:val="single"/>
          <w:lang w:val="en-US" w:eastAsia="zh-CN"/>
        </w:rPr>
        <w:t>界首市光武镇人民政府</w:t>
      </w:r>
      <w:r>
        <w:rPr>
          <w:rFonts w:hint="eastAsia"/>
          <w:color w:val="000000"/>
          <w:sz w:val="21"/>
          <w:szCs w:val="21"/>
        </w:rPr>
        <w:t>；</w:t>
      </w:r>
    </w:p>
    <w:p>
      <w:pPr>
        <w:spacing w:line="360" w:lineRule="auto"/>
        <w:ind w:firstLine="420" w:firstLineChars="200"/>
        <w:rPr>
          <w:color w:val="000000"/>
          <w:sz w:val="21"/>
          <w:szCs w:val="21"/>
        </w:rPr>
      </w:pPr>
      <w:r>
        <w:rPr>
          <w:rFonts w:hint="eastAsia"/>
          <w:color w:val="000000"/>
          <w:sz w:val="21"/>
          <w:szCs w:val="21"/>
        </w:rPr>
        <w:t>发包人指定的接收人为：</w:t>
      </w:r>
      <w:r>
        <w:rPr>
          <w:rFonts w:hint="eastAsia" w:cs="仿宋_GB2312"/>
          <w:color w:val="000000"/>
          <w:sz w:val="21"/>
          <w:szCs w:val="21"/>
          <w:u w:val="single"/>
        </w:rPr>
        <w:t>发包人派驻现场代表</w:t>
      </w:r>
      <w:r>
        <w:rPr>
          <w:rFonts w:hint="eastAsia"/>
          <w:color w:val="000000"/>
          <w:sz w:val="21"/>
          <w:szCs w:val="21"/>
        </w:rPr>
        <w:t>。</w:t>
      </w:r>
    </w:p>
    <w:p>
      <w:pPr>
        <w:spacing w:line="360" w:lineRule="auto"/>
        <w:ind w:firstLine="420" w:firstLineChars="200"/>
        <w:rPr>
          <w:color w:val="000000"/>
          <w:sz w:val="21"/>
          <w:szCs w:val="21"/>
        </w:rPr>
      </w:pPr>
      <w:r>
        <w:rPr>
          <w:rFonts w:hint="eastAsia"/>
          <w:color w:val="000000"/>
          <w:sz w:val="21"/>
          <w:szCs w:val="21"/>
        </w:rPr>
        <w:t>承包人接收文件的地点：</w:t>
      </w:r>
      <w:r>
        <w:rPr>
          <w:rFonts w:hint="eastAsia" w:cs="仿宋_GB2312"/>
          <w:color w:val="000000"/>
          <w:sz w:val="21"/>
          <w:szCs w:val="21"/>
          <w:u w:val="single"/>
        </w:rPr>
        <w:t>项目所在地承包人项目部</w:t>
      </w:r>
      <w:r>
        <w:rPr>
          <w:rFonts w:hint="eastAsia"/>
          <w:color w:val="000000"/>
          <w:sz w:val="21"/>
          <w:szCs w:val="21"/>
        </w:rPr>
        <w:t>；</w:t>
      </w:r>
    </w:p>
    <w:p>
      <w:pPr>
        <w:spacing w:line="360" w:lineRule="auto"/>
        <w:ind w:firstLine="420" w:firstLineChars="200"/>
        <w:rPr>
          <w:color w:val="000000"/>
          <w:sz w:val="21"/>
          <w:szCs w:val="21"/>
        </w:rPr>
      </w:pPr>
      <w:r>
        <w:rPr>
          <w:rFonts w:hint="eastAsia"/>
          <w:color w:val="000000"/>
          <w:sz w:val="21"/>
          <w:szCs w:val="21"/>
        </w:rPr>
        <w:t>承包人指定的接收人为：</w:t>
      </w:r>
      <w:r>
        <w:rPr>
          <w:rFonts w:hint="eastAsia"/>
          <w:color w:val="000000"/>
          <w:sz w:val="21"/>
          <w:szCs w:val="21"/>
          <w:u w:val="single"/>
          <w:lang w:val="en-US" w:eastAsia="zh-CN"/>
        </w:rPr>
        <w:t>项目经理</w:t>
      </w:r>
      <w:r>
        <w:rPr>
          <w:rFonts w:hint="eastAsia"/>
          <w:color w:val="000000"/>
          <w:sz w:val="21"/>
          <w:szCs w:val="21"/>
        </w:rPr>
        <w:t>。</w:t>
      </w:r>
    </w:p>
    <w:p>
      <w:pPr>
        <w:spacing w:line="360" w:lineRule="auto"/>
        <w:ind w:firstLine="420" w:firstLineChars="200"/>
        <w:rPr>
          <w:color w:val="000000"/>
          <w:sz w:val="21"/>
          <w:szCs w:val="21"/>
        </w:rPr>
      </w:pPr>
      <w:r>
        <w:rPr>
          <w:rFonts w:hint="eastAsia"/>
          <w:color w:val="000000"/>
          <w:sz w:val="21"/>
          <w:szCs w:val="21"/>
        </w:rPr>
        <w:t>监理人接收文件的地点：</w:t>
      </w:r>
      <w:r>
        <w:rPr>
          <w:rFonts w:hint="eastAsia"/>
          <w:color w:val="000000"/>
          <w:sz w:val="21"/>
          <w:szCs w:val="21"/>
          <w:u w:val="single"/>
          <w:lang w:val="en-US" w:eastAsia="zh-CN"/>
        </w:rPr>
        <w:t>项目所在地监理办公室</w:t>
      </w:r>
      <w:r>
        <w:rPr>
          <w:rFonts w:hint="eastAsia"/>
          <w:color w:val="000000"/>
          <w:sz w:val="21"/>
          <w:szCs w:val="21"/>
        </w:rPr>
        <w:t>；</w:t>
      </w:r>
    </w:p>
    <w:p>
      <w:pPr>
        <w:spacing w:line="360" w:lineRule="auto"/>
        <w:ind w:firstLine="420" w:firstLineChars="200"/>
        <w:rPr>
          <w:color w:val="000000"/>
          <w:sz w:val="21"/>
          <w:szCs w:val="21"/>
        </w:rPr>
      </w:pPr>
      <w:r>
        <w:rPr>
          <w:rFonts w:hint="eastAsia"/>
          <w:color w:val="000000"/>
          <w:sz w:val="21"/>
          <w:szCs w:val="21"/>
        </w:rPr>
        <w:t>监理人指定的接收人为：</w:t>
      </w:r>
      <w:r>
        <w:rPr>
          <w:rFonts w:hint="eastAsia"/>
          <w:color w:val="000000"/>
          <w:sz w:val="21"/>
          <w:szCs w:val="21"/>
          <w:u w:val="single"/>
          <w:lang w:val="en-US" w:eastAsia="zh-CN"/>
        </w:rPr>
        <w:t>总监理工程师</w:t>
      </w:r>
      <w:r>
        <w:rPr>
          <w:rFonts w:hint="eastAsia"/>
          <w:color w:val="000000"/>
          <w:sz w:val="21"/>
          <w:szCs w:val="21"/>
        </w:rPr>
        <w:t>。</w:t>
      </w:r>
    </w:p>
    <w:p>
      <w:pPr>
        <w:spacing w:line="360" w:lineRule="auto"/>
        <w:rPr>
          <w:rFonts w:cs="仿宋_GB2312"/>
          <w:b/>
          <w:bCs/>
          <w:color w:val="000000"/>
          <w:sz w:val="21"/>
          <w:szCs w:val="21"/>
        </w:rPr>
      </w:pPr>
      <w:r>
        <w:rPr>
          <w:rFonts w:cs="仿宋_GB2312"/>
          <w:b/>
          <w:bCs/>
          <w:color w:val="000000"/>
          <w:sz w:val="21"/>
          <w:szCs w:val="21"/>
        </w:rPr>
        <w:t xml:space="preserve">1.7 </w:t>
      </w:r>
      <w:r>
        <w:rPr>
          <w:rFonts w:hint="eastAsia" w:cs="仿宋_GB2312"/>
          <w:b/>
          <w:bCs/>
          <w:color w:val="000000"/>
          <w:sz w:val="21"/>
          <w:szCs w:val="21"/>
        </w:rPr>
        <w:t>交通运输</w:t>
      </w:r>
    </w:p>
    <w:p>
      <w:pPr>
        <w:spacing w:line="360" w:lineRule="auto"/>
        <w:ind w:firstLine="420" w:firstLineChars="200"/>
        <w:rPr>
          <w:sz w:val="21"/>
          <w:szCs w:val="21"/>
        </w:rPr>
      </w:pPr>
      <w:r>
        <w:rPr>
          <w:sz w:val="21"/>
          <w:szCs w:val="21"/>
        </w:rPr>
        <w:t>1</w:t>
      </w:r>
      <w:bookmarkStart w:id="543" w:name="_Toc318581155"/>
      <w:bookmarkStart w:id="544" w:name="_Toc304295521"/>
      <w:bookmarkStart w:id="545" w:name="_Toc300934943"/>
      <w:bookmarkStart w:id="546" w:name="_Toc303539100"/>
      <w:bookmarkStart w:id="547" w:name="_Toc312677986"/>
      <w:r>
        <w:rPr>
          <w:sz w:val="21"/>
          <w:szCs w:val="21"/>
        </w:rPr>
        <w:t xml:space="preserve">.7.1 </w:t>
      </w:r>
      <w:r>
        <w:rPr>
          <w:rFonts w:hint="eastAsia"/>
          <w:sz w:val="21"/>
          <w:szCs w:val="21"/>
        </w:rPr>
        <w:t>出入现场的权利</w:t>
      </w:r>
    </w:p>
    <w:p>
      <w:pPr>
        <w:spacing w:line="360" w:lineRule="auto"/>
        <w:ind w:left="625" w:leftChars="284"/>
        <w:rPr>
          <w:color w:val="000000"/>
          <w:sz w:val="21"/>
          <w:szCs w:val="21"/>
          <w:u w:val="single"/>
        </w:rPr>
      </w:pPr>
      <w:r>
        <w:rPr>
          <w:rFonts w:hint="eastAsia"/>
          <w:sz w:val="21"/>
          <w:szCs w:val="21"/>
        </w:rPr>
        <w:t>关于出入现场的权利的约定：</w:t>
      </w:r>
      <w:r>
        <w:rPr>
          <w:rFonts w:hint="eastAsia" w:cs="仿宋_GB2312"/>
          <w:color w:val="000000"/>
          <w:sz w:val="21"/>
          <w:szCs w:val="21"/>
          <w:u w:val="single"/>
        </w:rPr>
        <w:t>承包人自行勘察场外交通，发包人负责协助办理相关手续所需费用由承包人承担</w:t>
      </w:r>
      <w:r>
        <w:rPr>
          <w:rFonts w:hint="eastAsia"/>
          <w:sz w:val="21"/>
          <w:szCs w:val="21"/>
        </w:rPr>
        <w:t>。</w:t>
      </w:r>
    </w:p>
    <w:bookmarkEnd w:id="543"/>
    <w:bookmarkEnd w:id="544"/>
    <w:bookmarkEnd w:id="545"/>
    <w:bookmarkEnd w:id="546"/>
    <w:bookmarkEnd w:id="547"/>
    <w:p>
      <w:pPr>
        <w:spacing w:line="360" w:lineRule="auto"/>
        <w:ind w:firstLine="420" w:firstLineChars="200"/>
        <w:rPr>
          <w:sz w:val="21"/>
          <w:szCs w:val="21"/>
        </w:rPr>
      </w:pPr>
      <w:r>
        <w:rPr>
          <w:sz w:val="21"/>
          <w:szCs w:val="21"/>
        </w:rPr>
        <w:t>1</w:t>
      </w:r>
      <w:bookmarkStart w:id="548" w:name="_Toc303539101"/>
      <w:bookmarkStart w:id="549" w:name="_Toc312677987"/>
      <w:bookmarkStart w:id="550" w:name="_Toc304295522"/>
      <w:bookmarkStart w:id="551" w:name="_Toc300934944"/>
      <w:bookmarkStart w:id="552" w:name="_Toc318581156"/>
      <w:r>
        <w:rPr>
          <w:sz w:val="21"/>
          <w:szCs w:val="21"/>
        </w:rPr>
        <w:t xml:space="preserve">.7.2 </w:t>
      </w:r>
      <w:r>
        <w:rPr>
          <w:rFonts w:hint="eastAsia"/>
          <w:sz w:val="21"/>
          <w:szCs w:val="21"/>
        </w:rPr>
        <w:t>场内交通</w:t>
      </w:r>
    </w:p>
    <w:p>
      <w:pPr>
        <w:spacing w:line="360" w:lineRule="auto"/>
        <w:ind w:firstLine="420" w:firstLineChars="200"/>
        <w:rPr>
          <w:color w:val="000000"/>
          <w:sz w:val="21"/>
          <w:szCs w:val="21"/>
        </w:rPr>
      </w:pPr>
      <w:r>
        <w:rPr>
          <w:rFonts w:hint="eastAsia"/>
          <w:color w:val="000000"/>
          <w:sz w:val="21"/>
          <w:szCs w:val="21"/>
        </w:rPr>
        <w:t>关于场外交通和场内交通的边界的约定：</w:t>
      </w:r>
      <w:r>
        <w:rPr>
          <w:rFonts w:hint="eastAsia" w:cs="仿宋_GB2312"/>
          <w:color w:val="000000"/>
          <w:sz w:val="21"/>
          <w:szCs w:val="21"/>
          <w:u w:val="single"/>
          <w:lang w:val="en-US" w:eastAsia="zh-CN"/>
        </w:rPr>
        <w:t>场内交通边界为拟建筑物建设用地规划红线范</w:t>
      </w:r>
      <w:r>
        <w:rPr>
          <w:rFonts w:hint="eastAsia" w:cs="仿宋_GB2312"/>
          <w:color w:val="000000"/>
          <w:sz w:val="21"/>
          <w:szCs w:val="21"/>
          <w:u w:val="single"/>
        </w:rPr>
        <w:t>围（分期建设的以本期规划实施范围界限）为准，其他为场外交通</w:t>
      </w:r>
      <w:r>
        <w:rPr>
          <w:color w:val="000000"/>
          <w:sz w:val="21"/>
          <w:szCs w:val="21"/>
          <w:u w:val="single"/>
        </w:rPr>
        <w:t xml:space="preserve"> </w:t>
      </w:r>
      <w:r>
        <w:rPr>
          <w:rFonts w:hint="eastAsia"/>
          <w:sz w:val="21"/>
          <w:szCs w:val="21"/>
        </w:rPr>
        <w:t>。</w:t>
      </w:r>
    </w:p>
    <w:p>
      <w:pPr>
        <w:spacing w:line="360" w:lineRule="auto"/>
        <w:ind w:firstLine="420" w:firstLineChars="200"/>
        <w:rPr>
          <w:sz w:val="21"/>
          <w:szCs w:val="21"/>
        </w:rPr>
      </w:pPr>
      <w:r>
        <w:rPr>
          <w:rFonts w:hint="eastAsia"/>
          <w:sz w:val="21"/>
          <w:szCs w:val="21"/>
        </w:rPr>
        <w:t>关于发包人向承包人免费提供满足工程施工需要的场内道路和交通设施的约定：</w:t>
      </w:r>
      <w:r>
        <w:rPr>
          <w:rFonts w:hint="eastAsia" w:cs="仿宋_GB2312"/>
          <w:color w:val="000000"/>
          <w:sz w:val="21"/>
          <w:szCs w:val="21"/>
          <w:u w:val="single"/>
        </w:rPr>
        <w:t>招标项目范围对场内道路有明确约定的，由责任方承担责任；未明确约定责任的，以现状条件为准或双方协商确定</w:t>
      </w:r>
      <w:r>
        <w:rPr>
          <w:color w:val="000000"/>
          <w:sz w:val="21"/>
          <w:szCs w:val="21"/>
          <w:u w:val="single"/>
        </w:rPr>
        <w:t xml:space="preserve"> </w:t>
      </w:r>
      <w:r>
        <w:rPr>
          <w:rFonts w:hint="eastAsia"/>
          <w:sz w:val="21"/>
          <w:szCs w:val="21"/>
        </w:rPr>
        <w:t>。</w:t>
      </w:r>
      <w:bookmarkEnd w:id="548"/>
      <w:bookmarkEnd w:id="549"/>
      <w:bookmarkEnd w:id="550"/>
      <w:bookmarkEnd w:id="551"/>
      <w:bookmarkEnd w:id="552"/>
      <w:r>
        <w:rPr>
          <w:sz w:val="21"/>
          <w:szCs w:val="21"/>
        </w:rPr>
        <w:t xml:space="preserve">  </w:t>
      </w:r>
      <w:bookmarkStart w:id="553" w:name="_Toc318581157"/>
    </w:p>
    <w:p>
      <w:pPr>
        <w:spacing w:line="360" w:lineRule="auto"/>
        <w:ind w:firstLine="420" w:firstLineChars="200"/>
        <w:rPr>
          <w:sz w:val="21"/>
          <w:szCs w:val="21"/>
        </w:rPr>
      </w:pPr>
      <w:r>
        <w:rPr>
          <w:sz w:val="21"/>
          <w:szCs w:val="21"/>
        </w:rPr>
        <w:t>1.7.3</w:t>
      </w:r>
      <w:r>
        <w:rPr>
          <w:rFonts w:hint="eastAsia"/>
          <w:sz w:val="21"/>
          <w:szCs w:val="21"/>
        </w:rPr>
        <w:t>超大件和超重件的运输</w:t>
      </w:r>
    </w:p>
    <w:p>
      <w:pPr>
        <w:spacing w:line="360" w:lineRule="auto"/>
        <w:ind w:firstLine="420" w:firstLineChars="200"/>
        <w:rPr>
          <w:sz w:val="21"/>
          <w:szCs w:val="21"/>
        </w:rPr>
      </w:pPr>
      <w:r>
        <w:rPr>
          <w:rFonts w:hint="eastAsia"/>
          <w:sz w:val="21"/>
          <w:szCs w:val="21"/>
        </w:rPr>
        <w:t>运输超大件或超重件所需的道路和桥梁临时加固改造费用和其他有关费用</w:t>
      </w:r>
      <w:r>
        <w:rPr>
          <w:rFonts w:hint="eastAsia"/>
          <w:sz w:val="21"/>
          <w:szCs w:val="21"/>
          <w:u w:val="single"/>
        </w:rPr>
        <w:t>承包人</w:t>
      </w:r>
      <w:r>
        <w:rPr>
          <w:sz w:val="21"/>
          <w:szCs w:val="21"/>
          <w:u w:val="single"/>
        </w:rPr>
        <w:t xml:space="preserve"> </w:t>
      </w:r>
      <w:r>
        <w:rPr>
          <w:rFonts w:hint="eastAsia"/>
          <w:sz w:val="21"/>
          <w:szCs w:val="21"/>
        </w:rPr>
        <w:t>承担。</w:t>
      </w:r>
    </w:p>
    <w:bookmarkEnd w:id="553"/>
    <w:p>
      <w:pPr>
        <w:spacing w:line="360" w:lineRule="auto"/>
        <w:rPr>
          <w:rFonts w:cs="仿宋_GB2312"/>
          <w:b/>
          <w:bCs/>
          <w:color w:val="000000"/>
          <w:sz w:val="21"/>
          <w:szCs w:val="21"/>
        </w:rPr>
      </w:pPr>
      <w:r>
        <w:rPr>
          <w:rFonts w:cs="仿宋_GB2312"/>
          <w:b/>
          <w:bCs/>
          <w:color w:val="000000"/>
          <w:sz w:val="21"/>
          <w:szCs w:val="21"/>
        </w:rPr>
        <w:t xml:space="preserve">1.8 </w:t>
      </w:r>
      <w:r>
        <w:rPr>
          <w:rFonts w:hint="eastAsia" w:cs="仿宋_GB2312"/>
          <w:b/>
          <w:bCs/>
          <w:color w:val="000000"/>
          <w:sz w:val="21"/>
          <w:szCs w:val="21"/>
        </w:rPr>
        <w:t>知识产权</w:t>
      </w:r>
    </w:p>
    <w:p>
      <w:pPr>
        <w:spacing w:line="360" w:lineRule="auto"/>
        <w:ind w:firstLine="420" w:firstLineChars="200"/>
        <w:rPr>
          <w:color w:val="000000"/>
          <w:sz w:val="21"/>
          <w:szCs w:val="21"/>
          <w:u w:val="single"/>
        </w:rPr>
      </w:pPr>
      <w:r>
        <w:rPr>
          <w:color w:val="000000"/>
          <w:sz w:val="21"/>
          <w:szCs w:val="21"/>
        </w:rPr>
        <w:t>1.8.1</w:t>
      </w:r>
      <w:r>
        <w:rPr>
          <w:rFonts w:hint="eastAsia"/>
          <w:color w:val="000000"/>
          <w:sz w:val="21"/>
          <w:szCs w:val="21"/>
        </w:rPr>
        <w:t>关于发包人提供给承包人的图纸、发包人为实施工程自行编制或委托编制的技术规范以及反映发包人关于合同要求或其他类似性质的文件的著作权的归属：</w:t>
      </w:r>
      <w:r>
        <w:rPr>
          <w:rFonts w:hint="eastAsia" w:cs="仿宋_GB2312"/>
          <w:color w:val="000000"/>
          <w:sz w:val="21"/>
          <w:szCs w:val="21"/>
          <w:u w:val="single"/>
          <w:lang w:val="en-US" w:eastAsia="zh-CN"/>
        </w:rPr>
        <w:t>属于发包人</w:t>
      </w:r>
      <w:r>
        <w:rPr>
          <w:rFonts w:hint="eastAsia"/>
          <w:color w:val="000000"/>
          <w:sz w:val="21"/>
          <w:szCs w:val="21"/>
        </w:rPr>
        <w:t>。</w:t>
      </w:r>
    </w:p>
    <w:p>
      <w:pPr>
        <w:spacing w:line="360" w:lineRule="auto"/>
        <w:ind w:left="625" w:leftChars="284"/>
        <w:rPr>
          <w:color w:val="000000"/>
          <w:sz w:val="21"/>
          <w:szCs w:val="21"/>
        </w:rPr>
      </w:pPr>
      <w:r>
        <w:rPr>
          <w:rFonts w:hint="eastAsia"/>
          <w:color w:val="000000"/>
          <w:sz w:val="21"/>
          <w:szCs w:val="21"/>
        </w:rPr>
        <w:t>关于发包人提供的上述文件的使用限制的要求：</w:t>
      </w:r>
      <w:r>
        <w:rPr>
          <w:rFonts w:hint="eastAsia"/>
          <w:color w:val="000000"/>
          <w:sz w:val="21"/>
          <w:szCs w:val="21"/>
          <w:u w:val="single"/>
        </w:rPr>
        <w:t>执行通用合同条款</w:t>
      </w:r>
      <w:r>
        <w:rPr>
          <w:rFonts w:hint="eastAsia"/>
          <w:color w:val="000000"/>
          <w:sz w:val="21"/>
          <w:szCs w:val="21"/>
        </w:rPr>
        <w:t>。</w:t>
      </w:r>
    </w:p>
    <w:p>
      <w:pPr>
        <w:spacing w:line="360" w:lineRule="auto"/>
        <w:ind w:left="625" w:leftChars="284"/>
        <w:rPr>
          <w:color w:val="000000"/>
          <w:sz w:val="21"/>
          <w:szCs w:val="21"/>
        </w:rPr>
      </w:pPr>
      <w:r>
        <w:rPr>
          <w:color w:val="000000"/>
          <w:sz w:val="21"/>
          <w:szCs w:val="21"/>
        </w:rPr>
        <w:t xml:space="preserve">1.8.2 </w:t>
      </w:r>
      <w:r>
        <w:rPr>
          <w:rFonts w:hint="eastAsia"/>
          <w:color w:val="000000"/>
          <w:sz w:val="21"/>
          <w:szCs w:val="21"/>
        </w:rPr>
        <w:t>关于承包人为实施工程所编制文件的著作权的归属：</w:t>
      </w:r>
      <w:r>
        <w:rPr>
          <w:rFonts w:hint="eastAsia"/>
          <w:color w:val="000000"/>
          <w:sz w:val="21"/>
          <w:szCs w:val="21"/>
          <w:u w:val="single"/>
        </w:rPr>
        <w:t>执行通用合同条款</w:t>
      </w:r>
      <w:r>
        <w:rPr>
          <w:rFonts w:hint="eastAsia"/>
          <w:color w:val="000000"/>
          <w:sz w:val="21"/>
          <w:szCs w:val="21"/>
        </w:rPr>
        <w:t>。</w:t>
      </w:r>
    </w:p>
    <w:p>
      <w:pPr>
        <w:spacing w:line="360" w:lineRule="auto"/>
        <w:ind w:firstLine="420" w:firstLineChars="200"/>
        <w:rPr>
          <w:color w:val="000000"/>
          <w:sz w:val="21"/>
          <w:szCs w:val="21"/>
          <w:u w:val="single"/>
        </w:rPr>
      </w:pPr>
      <w:r>
        <w:rPr>
          <w:rFonts w:hint="eastAsia"/>
          <w:color w:val="000000"/>
          <w:sz w:val="21"/>
          <w:szCs w:val="21"/>
        </w:rPr>
        <w:t>关于承包人提供的上述文件的使用限制的要求：</w:t>
      </w:r>
      <w:r>
        <w:rPr>
          <w:rFonts w:hint="eastAsia" w:cs="仿宋_GB2312"/>
          <w:color w:val="000000"/>
          <w:sz w:val="21"/>
          <w:szCs w:val="21"/>
          <w:u w:val="single"/>
        </w:rPr>
        <w:t>执行通用合同条款</w:t>
      </w:r>
      <w:r>
        <w:rPr>
          <w:rFonts w:hint="eastAsia"/>
          <w:color w:val="000000"/>
          <w:sz w:val="21"/>
          <w:szCs w:val="21"/>
        </w:rPr>
        <w:t>。</w:t>
      </w:r>
    </w:p>
    <w:p>
      <w:pPr>
        <w:spacing w:line="360" w:lineRule="auto"/>
        <w:ind w:firstLine="420" w:firstLineChars="200"/>
        <w:rPr>
          <w:color w:val="000000"/>
          <w:sz w:val="21"/>
          <w:szCs w:val="21"/>
        </w:rPr>
      </w:pPr>
      <w:r>
        <w:rPr>
          <w:color w:val="000000"/>
          <w:sz w:val="21"/>
          <w:szCs w:val="21"/>
        </w:rPr>
        <w:t xml:space="preserve">1.8.3 </w:t>
      </w:r>
      <w:r>
        <w:rPr>
          <w:rFonts w:hint="eastAsia"/>
          <w:color w:val="000000"/>
          <w:sz w:val="21"/>
          <w:szCs w:val="21"/>
        </w:rPr>
        <w:t>承包人在施工过程中所采用的专利、专有技术、技术秘密的使用费的承担方式：</w:t>
      </w:r>
      <w:r>
        <w:rPr>
          <w:rFonts w:hint="eastAsia" w:cs="仿宋_GB2312"/>
          <w:color w:val="000000"/>
          <w:sz w:val="21"/>
          <w:szCs w:val="21"/>
          <w:u w:val="single"/>
        </w:rPr>
        <w:t>执行通用合同条款</w:t>
      </w:r>
      <w:r>
        <w:rPr>
          <w:rFonts w:hint="eastAsia"/>
          <w:color w:val="000000"/>
          <w:sz w:val="21"/>
          <w:szCs w:val="21"/>
        </w:rPr>
        <w:t>。</w:t>
      </w:r>
    </w:p>
    <w:p>
      <w:pPr>
        <w:spacing w:line="360" w:lineRule="auto"/>
        <w:rPr>
          <w:rFonts w:cs="仿宋_GB2312"/>
          <w:b/>
          <w:bCs/>
          <w:color w:val="000000"/>
          <w:sz w:val="21"/>
          <w:szCs w:val="21"/>
        </w:rPr>
      </w:pPr>
      <w:r>
        <w:rPr>
          <w:rFonts w:cs="仿宋_GB2312"/>
          <w:b/>
          <w:bCs/>
          <w:color w:val="000000"/>
          <w:sz w:val="21"/>
          <w:szCs w:val="21"/>
        </w:rPr>
        <w:t>1.9</w:t>
      </w:r>
      <w:r>
        <w:rPr>
          <w:rFonts w:hint="eastAsia" w:cs="仿宋_GB2312"/>
          <w:b/>
          <w:bCs/>
          <w:color w:val="000000"/>
          <w:sz w:val="21"/>
          <w:szCs w:val="21"/>
        </w:rPr>
        <w:t>工程量清单错误的修正</w:t>
      </w:r>
    </w:p>
    <w:p>
      <w:pPr>
        <w:spacing w:line="360" w:lineRule="auto"/>
        <w:ind w:firstLine="420" w:firstLineChars="200"/>
        <w:rPr>
          <w:color w:val="000000"/>
          <w:sz w:val="21"/>
          <w:szCs w:val="21"/>
        </w:rPr>
      </w:pPr>
      <w:r>
        <w:rPr>
          <w:rFonts w:hint="eastAsia"/>
          <w:color w:val="000000"/>
          <w:sz w:val="21"/>
          <w:szCs w:val="21"/>
        </w:rPr>
        <w:t>出现工程量清单错误时，是否调整合同价格：</w:t>
      </w:r>
      <w:r>
        <w:rPr>
          <w:rFonts w:hint="eastAsia"/>
          <w:color w:val="000000"/>
          <w:sz w:val="21"/>
          <w:szCs w:val="21"/>
          <w:u w:val="single"/>
        </w:rPr>
        <w:t>不调整</w:t>
      </w:r>
      <w:r>
        <w:rPr>
          <w:color w:val="000000"/>
          <w:sz w:val="21"/>
          <w:szCs w:val="21"/>
          <w:u w:val="single"/>
        </w:rPr>
        <w:t xml:space="preserve"> </w:t>
      </w:r>
      <w:r>
        <w:rPr>
          <w:rFonts w:hint="eastAsia"/>
          <w:color w:val="000000"/>
          <w:sz w:val="21"/>
          <w:szCs w:val="21"/>
        </w:rPr>
        <w:t>。</w:t>
      </w:r>
    </w:p>
    <w:p>
      <w:pPr>
        <w:spacing w:line="360" w:lineRule="auto"/>
        <w:ind w:firstLine="420" w:firstLineChars="200"/>
        <w:rPr>
          <w:color w:val="000000"/>
          <w:sz w:val="21"/>
          <w:szCs w:val="21"/>
          <w:u w:val="single"/>
        </w:rPr>
      </w:pPr>
      <w:r>
        <w:rPr>
          <w:rFonts w:hint="eastAsia"/>
          <w:color w:val="000000"/>
          <w:sz w:val="21"/>
          <w:szCs w:val="21"/>
        </w:rPr>
        <w:t>允许调整合同价格的工程量偏差范围：</w:t>
      </w:r>
      <w:r>
        <w:rPr>
          <w:rFonts w:hint="eastAsia" w:cs="仿宋_GB2312"/>
          <w:color w:val="000000"/>
          <w:sz w:val="21"/>
          <w:szCs w:val="21"/>
          <w:u w:val="single"/>
        </w:rPr>
        <w:t></w:t>
      </w:r>
      <w:r>
        <w:rPr>
          <w:color w:val="000000"/>
          <w:sz w:val="21"/>
          <w:szCs w:val="21"/>
          <w:u w:val="single"/>
        </w:rPr>
        <w:t xml:space="preserve">      </w:t>
      </w:r>
      <w:r>
        <w:rPr>
          <w:rFonts w:hint="eastAsia"/>
          <w:color w:val="000000"/>
          <w:sz w:val="21"/>
          <w:szCs w:val="21"/>
          <w:u w:val="single"/>
          <w:lang w:val="en-US" w:eastAsia="zh-CN"/>
        </w:rPr>
        <w:t>/</w:t>
      </w:r>
      <w:r>
        <w:rPr>
          <w:color w:val="000000"/>
          <w:sz w:val="21"/>
          <w:szCs w:val="21"/>
          <w:u w:val="single"/>
        </w:rPr>
        <w:t xml:space="preserve">         </w:t>
      </w:r>
      <w:r>
        <w:rPr>
          <w:rFonts w:hint="eastAsia"/>
          <w:color w:val="000000"/>
          <w:sz w:val="21"/>
          <w:szCs w:val="21"/>
        </w:rPr>
        <w:t>。</w:t>
      </w:r>
    </w:p>
    <w:p>
      <w:pPr>
        <w:spacing w:line="360" w:lineRule="auto"/>
        <w:outlineLvl w:val="2"/>
        <w:rPr>
          <w:rFonts w:cs="楷体_GB2312"/>
          <w:b/>
          <w:bCs/>
          <w:color w:val="000000"/>
          <w:sz w:val="21"/>
          <w:szCs w:val="21"/>
        </w:rPr>
      </w:pPr>
      <w:bookmarkStart w:id="554" w:name="_Toc351203634"/>
      <w:r>
        <w:rPr>
          <w:rFonts w:cs="楷体_GB2312"/>
          <w:b/>
          <w:bCs/>
          <w:color w:val="000000"/>
          <w:sz w:val="21"/>
          <w:szCs w:val="21"/>
        </w:rPr>
        <w:t>2</w:t>
      </w:r>
      <w:bookmarkStart w:id="555" w:name="_Toc296503157"/>
      <w:bookmarkStart w:id="556" w:name="_Toc296890985"/>
      <w:bookmarkStart w:id="557" w:name="_Toc292559867"/>
      <w:bookmarkStart w:id="558" w:name="_Toc297048343"/>
      <w:bookmarkStart w:id="559" w:name="_Toc296944496"/>
      <w:bookmarkStart w:id="560" w:name="_Toc292559362"/>
      <w:bookmarkStart w:id="561" w:name="_Toc296891197"/>
      <w:bookmarkStart w:id="562" w:name="_Toc296346658"/>
      <w:bookmarkStart w:id="563" w:name="_Toc296347156"/>
      <w:bookmarkStart w:id="564" w:name="_Toc297120457"/>
      <w:r>
        <w:rPr>
          <w:rFonts w:cs="楷体_GB2312"/>
          <w:b/>
          <w:bCs/>
          <w:color w:val="000000"/>
          <w:sz w:val="21"/>
          <w:szCs w:val="21"/>
        </w:rPr>
        <w:t xml:space="preserve">. </w:t>
      </w:r>
      <w:r>
        <w:rPr>
          <w:rFonts w:hint="eastAsia" w:cs="楷体_GB2312"/>
          <w:b/>
          <w:bCs/>
          <w:color w:val="000000"/>
          <w:sz w:val="21"/>
          <w:szCs w:val="21"/>
        </w:rPr>
        <w:t>发包人</w:t>
      </w:r>
      <w:bookmarkEnd w:id="554"/>
    </w:p>
    <w:bookmarkEnd w:id="555"/>
    <w:bookmarkEnd w:id="556"/>
    <w:bookmarkEnd w:id="557"/>
    <w:bookmarkEnd w:id="558"/>
    <w:bookmarkEnd w:id="559"/>
    <w:bookmarkEnd w:id="560"/>
    <w:bookmarkEnd w:id="561"/>
    <w:bookmarkEnd w:id="562"/>
    <w:bookmarkEnd w:id="563"/>
    <w:bookmarkEnd w:id="564"/>
    <w:p>
      <w:pPr>
        <w:spacing w:line="360" w:lineRule="auto"/>
        <w:rPr>
          <w:rFonts w:cs="仿宋_GB2312"/>
          <w:b/>
          <w:bCs/>
          <w:color w:val="000000"/>
          <w:sz w:val="21"/>
          <w:szCs w:val="21"/>
        </w:rPr>
      </w:pPr>
      <w:r>
        <w:rPr>
          <w:rFonts w:cs="仿宋_GB2312"/>
          <w:b/>
          <w:bCs/>
          <w:color w:val="000000"/>
          <w:sz w:val="21"/>
          <w:szCs w:val="21"/>
        </w:rPr>
        <w:t xml:space="preserve">2.1 </w:t>
      </w:r>
      <w:r>
        <w:rPr>
          <w:rFonts w:hint="eastAsia" w:cs="仿宋_GB2312"/>
          <w:b/>
          <w:bCs/>
          <w:color w:val="000000"/>
          <w:sz w:val="21"/>
          <w:szCs w:val="21"/>
        </w:rPr>
        <w:t>发包人代表</w:t>
      </w:r>
    </w:p>
    <w:p>
      <w:pPr>
        <w:spacing w:line="360" w:lineRule="auto"/>
        <w:ind w:firstLine="420" w:firstLineChars="200"/>
        <w:rPr>
          <w:color w:val="000000"/>
          <w:sz w:val="21"/>
          <w:szCs w:val="21"/>
        </w:rPr>
      </w:pPr>
      <w:r>
        <w:rPr>
          <w:rFonts w:hint="eastAsia"/>
          <w:color w:val="000000"/>
          <w:sz w:val="21"/>
          <w:szCs w:val="21"/>
        </w:rPr>
        <w:t>发包人代表：</w:t>
      </w:r>
    </w:p>
    <w:p>
      <w:pPr>
        <w:spacing w:line="360" w:lineRule="auto"/>
        <w:ind w:firstLine="420" w:firstLineChars="200"/>
        <w:rPr>
          <w:color w:val="000000"/>
          <w:sz w:val="21"/>
          <w:szCs w:val="21"/>
        </w:rPr>
      </w:pPr>
      <w:r>
        <w:rPr>
          <w:rFonts w:hint="eastAsia"/>
          <w:color w:val="000000"/>
          <w:sz w:val="21"/>
          <w:szCs w:val="21"/>
        </w:rPr>
        <w:t>姓</w:t>
      </w:r>
      <w:r>
        <w:rPr>
          <w:color w:val="000000"/>
          <w:sz w:val="21"/>
          <w:szCs w:val="21"/>
        </w:rPr>
        <w:t xml:space="preserve">    </w:t>
      </w:r>
      <w:r>
        <w:rPr>
          <w:rFonts w:hint="eastAsia"/>
          <w:color w:val="000000"/>
          <w:sz w:val="21"/>
          <w:szCs w:val="21"/>
        </w:rPr>
        <w:t>名：</w:t>
      </w:r>
      <w:r>
        <w:rPr>
          <w:rFonts w:hint="eastAsia" w:cs="仿宋_GB2312"/>
          <w:color w:val="000000"/>
          <w:sz w:val="21"/>
          <w:szCs w:val="21"/>
          <w:u w:val="single"/>
        </w:rPr>
        <w:t></w:t>
      </w:r>
      <w:r>
        <w:rPr>
          <w:color w:val="000000"/>
          <w:sz w:val="21"/>
          <w:szCs w:val="21"/>
          <w:u w:val="single"/>
        </w:rPr>
        <w:t xml:space="preserve"> </w:t>
      </w:r>
      <w:r>
        <w:rPr>
          <w:rFonts w:hint="eastAsia"/>
          <w:color w:val="000000"/>
          <w:sz w:val="21"/>
          <w:szCs w:val="21"/>
          <w:u w:val="single"/>
        </w:rPr>
        <w:t></w:t>
      </w:r>
      <w:r>
        <w:rPr>
          <w:color w:val="000000"/>
          <w:sz w:val="21"/>
          <w:szCs w:val="21"/>
          <w:u w:val="single"/>
        </w:rPr>
        <w:t xml:space="preserve">   </w:t>
      </w:r>
      <w:r>
        <w:rPr>
          <w:rFonts w:hint="eastAsia" w:cs="仿宋_GB2312"/>
          <w:color w:val="000000"/>
          <w:sz w:val="21"/>
          <w:szCs w:val="21"/>
          <w:u w:val="single"/>
        </w:rPr>
        <w:t></w:t>
      </w:r>
      <w:r>
        <w:rPr>
          <w:color w:val="000000"/>
          <w:sz w:val="21"/>
          <w:szCs w:val="21"/>
          <w:u w:val="single"/>
        </w:rPr>
        <w:t xml:space="preserve"> </w:t>
      </w:r>
      <w:r>
        <w:rPr>
          <w:rFonts w:hint="eastAsia"/>
          <w:color w:val="000000"/>
          <w:sz w:val="21"/>
          <w:szCs w:val="21"/>
          <w:u w:val="single"/>
        </w:rPr>
        <w:t></w:t>
      </w:r>
      <w:r>
        <w:rPr>
          <w:rFonts w:hint="eastAsia"/>
          <w:color w:val="000000"/>
          <w:sz w:val="21"/>
          <w:szCs w:val="21"/>
        </w:rPr>
        <w:t>；</w:t>
      </w:r>
    </w:p>
    <w:p>
      <w:pPr>
        <w:spacing w:line="360" w:lineRule="auto"/>
        <w:ind w:firstLine="420" w:firstLineChars="200"/>
        <w:rPr>
          <w:color w:val="000000"/>
          <w:sz w:val="21"/>
          <w:szCs w:val="21"/>
        </w:rPr>
      </w:pPr>
      <w:r>
        <w:rPr>
          <w:rFonts w:hint="eastAsia"/>
          <w:color w:val="000000"/>
          <w:sz w:val="21"/>
          <w:szCs w:val="21"/>
        </w:rPr>
        <w:t>身份证号：</w:t>
      </w:r>
      <w:r>
        <w:rPr>
          <w:rFonts w:hint="eastAsia" w:cs="仿宋_GB2312"/>
          <w:color w:val="000000"/>
          <w:sz w:val="21"/>
          <w:szCs w:val="21"/>
          <w:u w:val="single"/>
        </w:rPr>
        <w:t></w:t>
      </w:r>
      <w:r>
        <w:rPr>
          <w:color w:val="000000"/>
          <w:sz w:val="21"/>
          <w:szCs w:val="21"/>
          <w:u w:val="single"/>
        </w:rPr>
        <w:t xml:space="preserve"> </w:t>
      </w:r>
      <w:r>
        <w:rPr>
          <w:rFonts w:hint="eastAsia"/>
          <w:color w:val="000000"/>
          <w:sz w:val="21"/>
          <w:szCs w:val="21"/>
          <w:u w:val="single"/>
        </w:rPr>
        <w:t></w:t>
      </w:r>
      <w:r>
        <w:rPr>
          <w:color w:val="000000"/>
          <w:sz w:val="21"/>
          <w:szCs w:val="21"/>
          <w:u w:val="single"/>
        </w:rPr>
        <w:t xml:space="preserve">   </w:t>
      </w:r>
      <w:r>
        <w:rPr>
          <w:rFonts w:hint="eastAsia" w:cs="仿宋_GB2312"/>
          <w:color w:val="000000"/>
          <w:sz w:val="21"/>
          <w:szCs w:val="21"/>
          <w:u w:val="single"/>
        </w:rPr>
        <w:t></w:t>
      </w:r>
      <w:r>
        <w:rPr>
          <w:color w:val="000000"/>
          <w:sz w:val="21"/>
          <w:szCs w:val="21"/>
          <w:u w:val="single"/>
        </w:rPr>
        <w:t xml:space="preserve">  </w:t>
      </w:r>
      <w:r>
        <w:rPr>
          <w:rFonts w:hint="eastAsia"/>
          <w:color w:val="000000"/>
          <w:sz w:val="21"/>
          <w:szCs w:val="21"/>
          <w:u w:val="single"/>
        </w:rPr>
        <w:t></w:t>
      </w:r>
      <w:r>
        <w:rPr>
          <w:rFonts w:hint="eastAsia"/>
          <w:color w:val="000000"/>
          <w:sz w:val="21"/>
          <w:szCs w:val="21"/>
        </w:rPr>
        <w:t>；</w:t>
      </w:r>
    </w:p>
    <w:p>
      <w:pPr>
        <w:spacing w:line="360" w:lineRule="auto"/>
        <w:ind w:firstLine="420" w:firstLineChars="200"/>
        <w:rPr>
          <w:color w:val="000000"/>
          <w:sz w:val="21"/>
          <w:szCs w:val="21"/>
        </w:rPr>
      </w:pPr>
      <w:r>
        <w:rPr>
          <w:rFonts w:hint="eastAsia"/>
          <w:color w:val="000000"/>
          <w:sz w:val="21"/>
          <w:szCs w:val="21"/>
        </w:rPr>
        <w:t>职</w:t>
      </w:r>
      <w:r>
        <w:rPr>
          <w:color w:val="000000"/>
          <w:sz w:val="21"/>
          <w:szCs w:val="21"/>
        </w:rPr>
        <w:t xml:space="preserve">    </w:t>
      </w:r>
      <w:r>
        <w:rPr>
          <w:rFonts w:hint="eastAsia"/>
          <w:color w:val="000000"/>
          <w:sz w:val="21"/>
          <w:szCs w:val="21"/>
        </w:rPr>
        <w:t>务：</w:t>
      </w:r>
      <w:r>
        <w:rPr>
          <w:rFonts w:hint="eastAsia" w:cs="仿宋_GB2312"/>
          <w:color w:val="000000"/>
          <w:sz w:val="21"/>
          <w:szCs w:val="21"/>
          <w:u w:val="single"/>
        </w:rPr>
        <w:t></w:t>
      </w:r>
      <w:r>
        <w:rPr>
          <w:color w:val="000000"/>
          <w:sz w:val="21"/>
          <w:szCs w:val="21"/>
          <w:u w:val="single"/>
        </w:rPr>
        <w:t xml:space="preserve">   </w:t>
      </w:r>
      <w:r>
        <w:rPr>
          <w:rFonts w:hint="eastAsia"/>
          <w:color w:val="000000"/>
          <w:sz w:val="21"/>
          <w:szCs w:val="21"/>
          <w:u w:val="single"/>
        </w:rPr>
        <w:t></w:t>
      </w:r>
      <w:r>
        <w:rPr>
          <w:color w:val="000000"/>
          <w:sz w:val="21"/>
          <w:szCs w:val="21"/>
          <w:u w:val="single"/>
        </w:rPr>
        <w:t xml:space="preserve"> </w:t>
      </w:r>
      <w:r>
        <w:rPr>
          <w:rFonts w:hint="eastAsia"/>
          <w:color w:val="000000"/>
          <w:sz w:val="21"/>
          <w:szCs w:val="21"/>
          <w:u w:val="single"/>
        </w:rPr>
        <w:t></w:t>
      </w:r>
      <w:r>
        <w:rPr>
          <w:rFonts w:hint="eastAsia"/>
          <w:color w:val="000000"/>
          <w:sz w:val="21"/>
          <w:szCs w:val="21"/>
        </w:rPr>
        <w:t>；</w:t>
      </w:r>
    </w:p>
    <w:p>
      <w:pPr>
        <w:spacing w:line="360" w:lineRule="auto"/>
        <w:ind w:firstLine="420" w:firstLineChars="200"/>
        <w:rPr>
          <w:color w:val="000000"/>
          <w:sz w:val="21"/>
          <w:szCs w:val="21"/>
        </w:rPr>
      </w:pPr>
      <w:r>
        <w:rPr>
          <w:rFonts w:hint="eastAsia"/>
          <w:color w:val="000000"/>
          <w:sz w:val="21"/>
          <w:szCs w:val="21"/>
        </w:rPr>
        <w:t>联系电话：</w:t>
      </w:r>
      <w:r>
        <w:rPr>
          <w:rFonts w:hint="eastAsia" w:cs="仿宋_GB2312"/>
          <w:color w:val="000000"/>
          <w:sz w:val="21"/>
          <w:szCs w:val="21"/>
          <w:u w:val="single"/>
        </w:rPr>
        <w:t></w:t>
      </w:r>
      <w:r>
        <w:rPr>
          <w:color w:val="000000"/>
          <w:sz w:val="21"/>
          <w:szCs w:val="21"/>
          <w:u w:val="single"/>
        </w:rPr>
        <w:t xml:space="preserve">  </w:t>
      </w:r>
      <w:r>
        <w:rPr>
          <w:rFonts w:hint="eastAsia"/>
          <w:color w:val="000000"/>
          <w:sz w:val="21"/>
          <w:szCs w:val="21"/>
          <w:u w:val="single"/>
        </w:rPr>
        <w:t></w:t>
      </w:r>
      <w:r>
        <w:rPr>
          <w:color w:val="000000"/>
          <w:sz w:val="21"/>
          <w:szCs w:val="21"/>
          <w:u w:val="single"/>
        </w:rPr>
        <w:t xml:space="preserve"> </w:t>
      </w:r>
      <w:r>
        <w:rPr>
          <w:rFonts w:hint="eastAsia"/>
          <w:color w:val="000000"/>
          <w:sz w:val="21"/>
          <w:szCs w:val="21"/>
          <w:u w:val="single"/>
        </w:rPr>
        <w:t></w:t>
      </w:r>
      <w:r>
        <w:rPr>
          <w:color w:val="000000"/>
          <w:sz w:val="21"/>
          <w:szCs w:val="21"/>
          <w:u w:val="single"/>
        </w:rPr>
        <w:t xml:space="preserve"> </w:t>
      </w:r>
      <w:r>
        <w:rPr>
          <w:rFonts w:hint="eastAsia" w:cs="仿宋_GB2312"/>
          <w:color w:val="000000"/>
          <w:sz w:val="21"/>
          <w:szCs w:val="21"/>
          <w:u w:val="single"/>
        </w:rPr>
        <w:t></w:t>
      </w:r>
      <w:r>
        <w:rPr>
          <w:color w:val="000000"/>
          <w:sz w:val="21"/>
          <w:szCs w:val="21"/>
          <w:u w:val="single"/>
        </w:rPr>
        <w:t xml:space="preserve"> </w:t>
      </w:r>
      <w:r>
        <w:rPr>
          <w:rFonts w:hint="eastAsia"/>
          <w:color w:val="000000"/>
          <w:sz w:val="21"/>
          <w:szCs w:val="21"/>
          <w:u w:val="single"/>
        </w:rPr>
        <w:t></w:t>
      </w:r>
      <w:r>
        <w:rPr>
          <w:rFonts w:hint="eastAsia"/>
          <w:color w:val="000000"/>
          <w:sz w:val="21"/>
          <w:szCs w:val="21"/>
        </w:rPr>
        <w:t>；</w:t>
      </w:r>
    </w:p>
    <w:p>
      <w:pPr>
        <w:spacing w:line="360" w:lineRule="auto"/>
        <w:ind w:firstLine="420" w:firstLineChars="200"/>
        <w:rPr>
          <w:color w:val="000000"/>
          <w:sz w:val="21"/>
          <w:szCs w:val="21"/>
        </w:rPr>
      </w:pPr>
      <w:r>
        <w:rPr>
          <w:rFonts w:hint="eastAsia"/>
          <w:color w:val="000000"/>
          <w:sz w:val="21"/>
          <w:szCs w:val="21"/>
        </w:rPr>
        <w:t>电子信箱：</w:t>
      </w:r>
      <w:r>
        <w:rPr>
          <w:rFonts w:hint="eastAsia" w:cs="仿宋_GB2312"/>
          <w:color w:val="000000"/>
          <w:sz w:val="21"/>
          <w:szCs w:val="21"/>
          <w:u w:val="single"/>
        </w:rPr>
        <w:t></w:t>
      </w:r>
      <w:r>
        <w:rPr>
          <w:color w:val="000000"/>
          <w:sz w:val="21"/>
          <w:szCs w:val="21"/>
          <w:u w:val="single"/>
        </w:rPr>
        <w:t xml:space="preserve">  </w:t>
      </w:r>
      <w:r>
        <w:rPr>
          <w:rFonts w:hint="eastAsia"/>
          <w:color w:val="000000"/>
          <w:sz w:val="21"/>
          <w:szCs w:val="21"/>
          <w:u w:val="single"/>
        </w:rPr>
        <w:t></w:t>
      </w:r>
      <w:r>
        <w:rPr>
          <w:color w:val="000000"/>
          <w:sz w:val="21"/>
          <w:szCs w:val="21"/>
          <w:u w:val="single"/>
        </w:rPr>
        <w:t xml:space="preserve"> </w:t>
      </w:r>
      <w:r>
        <w:rPr>
          <w:rFonts w:hint="eastAsia"/>
          <w:color w:val="000000"/>
          <w:sz w:val="21"/>
          <w:szCs w:val="21"/>
          <w:u w:val="single"/>
        </w:rPr>
        <w:t></w:t>
      </w:r>
      <w:r>
        <w:rPr>
          <w:color w:val="000000"/>
          <w:sz w:val="21"/>
          <w:szCs w:val="21"/>
          <w:u w:val="single"/>
        </w:rPr>
        <w:t xml:space="preserve"> </w:t>
      </w:r>
      <w:r>
        <w:rPr>
          <w:rFonts w:hint="eastAsia" w:cs="仿宋_GB2312"/>
          <w:color w:val="000000"/>
          <w:sz w:val="21"/>
          <w:szCs w:val="21"/>
          <w:u w:val="single"/>
        </w:rPr>
        <w:t></w:t>
      </w:r>
      <w:r>
        <w:rPr>
          <w:color w:val="000000"/>
          <w:sz w:val="21"/>
          <w:szCs w:val="21"/>
          <w:u w:val="single"/>
        </w:rPr>
        <w:t xml:space="preserve"> </w:t>
      </w:r>
      <w:r>
        <w:rPr>
          <w:rFonts w:hint="eastAsia"/>
          <w:color w:val="000000"/>
          <w:sz w:val="21"/>
          <w:szCs w:val="21"/>
          <w:u w:val="single"/>
        </w:rPr>
        <w:t></w:t>
      </w:r>
      <w:r>
        <w:rPr>
          <w:rFonts w:hint="eastAsia"/>
          <w:color w:val="000000"/>
          <w:sz w:val="21"/>
          <w:szCs w:val="21"/>
        </w:rPr>
        <w:t>；</w:t>
      </w:r>
    </w:p>
    <w:p>
      <w:pPr>
        <w:spacing w:line="360" w:lineRule="auto"/>
        <w:ind w:firstLine="420" w:firstLineChars="200"/>
        <w:rPr>
          <w:color w:val="000000"/>
          <w:sz w:val="21"/>
          <w:szCs w:val="21"/>
        </w:rPr>
      </w:pPr>
      <w:r>
        <w:rPr>
          <w:rFonts w:hint="eastAsia"/>
          <w:color w:val="000000"/>
          <w:sz w:val="21"/>
          <w:szCs w:val="21"/>
        </w:rPr>
        <w:t>通信地址：</w:t>
      </w:r>
      <w:r>
        <w:rPr>
          <w:rFonts w:hint="eastAsia" w:cs="仿宋_GB2312"/>
          <w:color w:val="000000"/>
          <w:sz w:val="21"/>
          <w:szCs w:val="21"/>
          <w:u w:val="single"/>
        </w:rPr>
        <w:t></w:t>
      </w:r>
      <w:r>
        <w:rPr>
          <w:color w:val="000000"/>
          <w:sz w:val="21"/>
          <w:szCs w:val="21"/>
          <w:u w:val="single"/>
        </w:rPr>
        <w:t xml:space="preserve">   </w:t>
      </w:r>
      <w:r>
        <w:rPr>
          <w:rFonts w:hint="eastAsia"/>
          <w:color w:val="000000"/>
          <w:sz w:val="21"/>
          <w:szCs w:val="21"/>
          <w:u w:val="single"/>
        </w:rPr>
        <w:t></w:t>
      </w:r>
      <w:r>
        <w:rPr>
          <w:color w:val="000000"/>
          <w:sz w:val="21"/>
          <w:szCs w:val="21"/>
          <w:u w:val="single"/>
        </w:rPr>
        <w:t xml:space="preserve"> </w:t>
      </w:r>
      <w:r>
        <w:rPr>
          <w:rFonts w:hint="eastAsia"/>
          <w:color w:val="000000"/>
          <w:sz w:val="21"/>
          <w:szCs w:val="21"/>
          <w:u w:val="single"/>
        </w:rPr>
        <w:t></w:t>
      </w:r>
      <w:r>
        <w:rPr>
          <w:rFonts w:hint="eastAsia"/>
          <w:color w:val="000000"/>
          <w:sz w:val="21"/>
          <w:szCs w:val="21"/>
        </w:rPr>
        <w:t>。</w:t>
      </w:r>
    </w:p>
    <w:p>
      <w:pPr>
        <w:spacing w:line="360" w:lineRule="auto"/>
        <w:ind w:firstLine="420" w:firstLineChars="200"/>
        <w:rPr>
          <w:color w:val="000000"/>
          <w:sz w:val="21"/>
          <w:szCs w:val="21"/>
          <w:u w:val="single"/>
        </w:rPr>
      </w:pPr>
      <w:r>
        <w:rPr>
          <w:rFonts w:hint="eastAsia"/>
          <w:color w:val="000000"/>
          <w:sz w:val="21"/>
          <w:szCs w:val="21"/>
        </w:rPr>
        <w:t>发包人对发包人代表的授权范围如下：</w:t>
      </w:r>
      <w:r>
        <w:rPr>
          <w:rFonts w:hint="eastAsia" w:cs="仿宋_GB2312"/>
          <w:color w:val="000000"/>
          <w:sz w:val="21"/>
          <w:szCs w:val="21"/>
          <w:u w:val="single"/>
          <w:lang w:val="en-US" w:eastAsia="zh-CN"/>
        </w:rPr>
        <w:t>督促指导监理工程师行使职权，协调施工现场各方</w:t>
      </w:r>
      <w:r>
        <w:rPr>
          <w:rFonts w:hint="eastAsia" w:cs="仿宋_GB2312"/>
          <w:color w:val="000000"/>
          <w:sz w:val="21"/>
          <w:szCs w:val="21"/>
          <w:u w:val="single"/>
        </w:rPr>
        <w:t>面的关系，协调工程质量、进度和安全文明施工中存在的问题，审核工程进度报表</w:t>
      </w:r>
      <w:r>
        <w:rPr>
          <w:rFonts w:hint="eastAsia"/>
          <w:color w:val="000000"/>
          <w:sz w:val="21"/>
          <w:szCs w:val="21"/>
        </w:rPr>
        <w:t>。</w:t>
      </w:r>
    </w:p>
    <w:p>
      <w:pPr>
        <w:spacing w:line="360" w:lineRule="auto"/>
        <w:rPr>
          <w:rFonts w:cs="仿宋_GB2312"/>
          <w:b/>
          <w:bCs/>
          <w:color w:val="000000"/>
          <w:sz w:val="21"/>
          <w:szCs w:val="21"/>
        </w:rPr>
      </w:pPr>
      <w:r>
        <w:rPr>
          <w:rFonts w:cs="仿宋_GB2312"/>
          <w:b/>
          <w:bCs/>
          <w:color w:val="000000"/>
          <w:sz w:val="21"/>
          <w:szCs w:val="21"/>
        </w:rPr>
        <w:t xml:space="preserve">2.2 </w:t>
      </w:r>
      <w:r>
        <w:rPr>
          <w:rFonts w:hint="eastAsia" w:cs="仿宋_GB2312"/>
          <w:b/>
          <w:bCs/>
          <w:color w:val="000000"/>
          <w:sz w:val="21"/>
          <w:szCs w:val="21"/>
        </w:rPr>
        <w:t>施工现场、施工条件和基础资料的提供</w:t>
      </w:r>
    </w:p>
    <w:p>
      <w:pPr>
        <w:spacing w:line="360" w:lineRule="auto"/>
        <w:ind w:firstLine="420" w:firstLineChars="200"/>
        <w:rPr>
          <w:color w:val="000000"/>
          <w:sz w:val="21"/>
          <w:szCs w:val="21"/>
        </w:rPr>
      </w:pPr>
      <w:r>
        <w:rPr>
          <w:color w:val="000000"/>
          <w:sz w:val="21"/>
          <w:szCs w:val="21"/>
        </w:rPr>
        <w:t xml:space="preserve">2.2.1 </w:t>
      </w:r>
      <w:r>
        <w:rPr>
          <w:rFonts w:hint="eastAsia"/>
          <w:color w:val="000000"/>
          <w:sz w:val="21"/>
          <w:szCs w:val="21"/>
        </w:rPr>
        <w:t>提供施工现场</w:t>
      </w:r>
    </w:p>
    <w:p>
      <w:pPr>
        <w:spacing w:line="360" w:lineRule="auto"/>
        <w:ind w:firstLine="420" w:firstLineChars="200"/>
        <w:rPr>
          <w:color w:val="000000"/>
          <w:sz w:val="21"/>
          <w:szCs w:val="21"/>
        </w:rPr>
      </w:pPr>
      <w:r>
        <w:rPr>
          <w:rFonts w:hint="eastAsia"/>
          <w:color w:val="000000"/>
          <w:sz w:val="21"/>
          <w:szCs w:val="21"/>
        </w:rPr>
        <w:t>关于发包人移交施工现场的期限要求：</w:t>
      </w:r>
      <w:r>
        <w:rPr>
          <w:rFonts w:hint="eastAsia" w:cs="仿宋_GB2312"/>
          <w:color w:val="000000"/>
          <w:sz w:val="21"/>
          <w:szCs w:val="21"/>
          <w:u w:val="single"/>
        </w:rPr>
        <w:t>执行通用条款</w:t>
      </w:r>
      <w:r>
        <w:rPr>
          <w:rFonts w:hint="eastAsia"/>
          <w:color w:val="000000"/>
          <w:sz w:val="21"/>
          <w:szCs w:val="21"/>
        </w:rPr>
        <w:t>。</w:t>
      </w:r>
    </w:p>
    <w:p>
      <w:pPr>
        <w:spacing w:line="360" w:lineRule="auto"/>
        <w:ind w:firstLine="420" w:firstLineChars="200"/>
        <w:rPr>
          <w:color w:val="000000"/>
          <w:sz w:val="21"/>
          <w:szCs w:val="21"/>
        </w:rPr>
      </w:pPr>
      <w:r>
        <w:rPr>
          <w:color w:val="000000"/>
          <w:sz w:val="21"/>
          <w:szCs w:val="21"/>
        </w:rPr>
        <w:t xml:space="preserve">2.2.2 </w:t>
      </w:r>
      <w:r>
        <w:rPr>
          <w:rFonts w:hint="eastAsia"/>
          <w:color w:val="000000"/>
          <w:sz w:val="21"/>
          <w:szCs w:val="21"/>
        </w:rPr>
        <w:t>提供施工条件</w:t>
      </w:r>
    </w:p>
    <w:p>
      <w:pPr>
        <w:spacing w:line="360" w:lineRule="auto"/>
        <w:ind w:firstLine="420" w:firstLineChars="200"/>
        <w:rPr>
          <w:color w:val="000000"/>
          <w:sz w:val="21"/>
          <w:szCs w:val="21"/>
          <w:u w:val="single"/>
        </w:rPr>
      </w:pPr>
      <w:r>
        <w:rPr>
          <w:rFonts w:hint="eastAsia"/>
          <w:color w:val="000000"/>
          <w:sz w:val="21"/>
          <w:szCs w:val="21"/>
        </w:rPr>
        <w:t>关于发包人应负责提供施工所需要的条件，包括：</w:t>
      </w:r>
      <w:r>
        <w:rPr>
          <w:color w:val="000000"/>
          <w:sz w:val="21"/>
          <w:szCs w:val="21"/>
          <w:u w:val="single"/>
        </w:rPr>
        <w:t xml:space="preserve">  </w:t>
      </w:r>
      <w:r>
        <w:rPr>
          <w:rFonts w:hint="eastAsia"/>
          <w:color w:val="000000"/>
          <w:sz w:val="21"/>
          <w:szCs w:val="21"/>
          <w:u w:val="single"/>
        </w:rPr>
        <w:t></w:t>
      </w:r>
      <w:r>
        <w:rPr>
          <w:color w:val="000000"/>
          <w:sz w:val="21"/>
          <w:szCs w:val="21"/>
          <w:u w:val="single"/>
        </w:rPr>
        <w:t xml:space="preserve"> </w:t>
      </w:r>
      <w:r>
        <w:rPr>
          <w:rFonts w:hint="eastAsia"/>
          <w:color w:val="000000"/>
          <w:sz w:val="21"/>
          <w:szCs w:val="21"/>
          <w:u w:val="single"/>
          <w:lang w:val="en-US" w:eastAsia="zh-CN"/>
        </w:rPr>
        <w:t>/</w:t>
      </w:r>
      <w:r>
        <w:rPr>
          <w:color w:val="000000"/>
          <w:sz w:val="21"/>
          <w:szCs w:val="21"/>
          <w:u w:val="single"/>
        </w:rPr>
        <w:t xml:space="preserve">     </w:t>
      </w:r>
      <w:r>
        <w:rPr>
          <w:rFonts w:hint="eastAsia"/>
          <w:color w:val="000000"/>
          <w:sz w:val="21"/>
          <w:szCs w:val="21"/>
          <w:u w:val="single"/>
        </w:rPr>
        <w:t xml:space="preserve"> </w:t>
      </w:r>
      <w:r>
        <w:rPr>
          <w:color w:val="000000"/>
          <w:sz w:val="21"/>
          <w:szCs w:val="21"/>
          <w:u w:val="single"/>
        </w:rPr>
        <w:t xml:space="preserve">  </w:t>
      </w:r>
      <w:r>
        <w:rPr>
          <w:rFonts w:hint="eastAsia"/>
          <w:color w:val="000000"/>
          <w:sz w:val="21"/>
          <w:szCs w:val="21"/>
        </w:rPr>
        <w:t>。</w:t>
      </w:r>
    </w:p>
    <w:p>
      <w:pPr>
        <w:spacing w:line="360" w:lineRule="auto"/>
        <w:rPr>
          <w:rFonts w:cs="仿宋_GB2312"/>
          <w:b/>
          <w:bCs/>
          <w:color w:val="000000"/>
          <w:sz w:val="21"/>
          <w:szCs w:val="21"/>
        </w:rPr>
      </w:pPr>
      <w:r>
        <w:rPr>
          <w:rFonts w:cs="仿宋_GB2312"/>
          <w:b/>
          <w:bCs/>
          <w:color w:val="000000"/>
          <w:sz w:val="21"/>
          <w:szCs w:val="21"/>
        </w:rPr>
        <w:t xml:space="preserve">2.3 </w:t>
      </w:r>
      <w:r>
        <w:rPr>
          <w:rFonts w:hint="eastAsia" w:cs="仿宋_GB2312"/>
          <w:b/>
          <w:bCs/>
          <w:color w:val="000000"/>
          <w:sz w:val="21"/>
          <w:szCs w:val="21"/>
        </w:rPr>
        <w:t>资金来源证明及支付担保</w:t>
      </w:r>
    </w:p>
    <w:p>
      <w:pPr>
        <w:spacing w:line="360" w:lineRule="auto"/>
        <w:ind w:firstLine="420" w:firstLineChars="200"/>
        <w:rPr>
          <w:color w:val="000000"/>
          <w:sz w:val="21"/>
          <w:szCs w:val="21"/>
        </w:rPr>
      </w:pPr>
      <w:r>
        <w:rPr>
          <w:rFonts w:hint="eastAsia"/>
          <w:color w:val="000000"/>
          <w:sz w:val="21"/>
          <w:szCs w:val="21"/>
        </w:rPr>
        <w:t>发包人提供资金来源证明的期限要求：</w:t>
      </w:r>
      <w:r>
        <w:rPr>
          <w:rFonts w:hint="eastAsia" w:cs="仿宋_GB2312"/>
          <w:color w:val="000000"/>
          <w:sz w:val="21"/>
          <w:szCs w:val="21"/>
          <w:u w:val="single"/>
        </w:rPr>
        <w:t></w:t>
      </w:r>
      <w:r>
        <w:rPr>
          <w:color w:val="000000"/>
          <w:sz w:val="21"/>
          <w:szCs w:val="21"/>
          <w:u w:val="single"/>
        </w:rPr>
        <w:t xml:space="preserve">   </w:t>
      </w:r>
      <w:r>
        <w:rPr>
          <w:rFonts w:hint="eastAsia"/>
          <w:color w:val="000000"/>
          <w:sz w:val="21"/>
          <w:szCs w:val="21"/>
          <w:u w:val="single"/>
          <w:lang w:val="en-US" w:eastAsia="zh-CN"/>
        </w:rPr>
        <w:t>/</w:t>
      </w:r>
      <w:r>
        <w:rPr>
          <w:color w:val="000000"/>
          <w:sz w:val="21"/>
          <w:szCs w:val="21"/>
          <w:u w:val="single"/>
        </w:rPr>
        <w:t xml:space="preserve">          </w:t>
      </w:r>
      <w:r>
        <w:rPr>
          <w:rFonts w:hint="eastAsia"/>
          <w:color w:val="000000"/>
          <w:sz w:val="21"/>
          <w:szCs w:val="21"/>
        </w:rPr>
        <w:t>。</w:t>
      </w:r>
    </w:p>
    <w:p>
      <w:pPr>
        <w:spacing w:line="360" w:lineRule="auto"/>
        <w:ind w:firstLine="420" w:firstLineChars="200"/>
        <w:rPr>
          <w:color w:val="000000"/>
          <w:sz w:val="21"/>
          <w:szCs w:val="21"/>
        </w:rPr>
      </w:pPr>
      <w:r>
        <w:rPr>
          <w:rFonts w:hint="eastAsia"/>
          <w:color w:val="000000"/>
          <w:sz w:val="21"/>
          <w:szCs w:val="21"/>
        </w:rPr>
        <w:t>发包人是否提供支付担保：</w:t>
      </w:r>
      <w:r>
        <w:rPr>
          <w:rFonts w:hint="eastAsia" w:cs="仿宋_GB2312"/>
          <w:color w:val="000000"/>
          <w:sz w:val="21"/>
          <w:szCs w:val="21"/>
          <w:u w:val="single"/>
        </w:rPr>
        <w:t></w:t>
      </w:r>
      <w:r>
        <w:rPr>
          <w:color w:val="000000"/>
          <w:sz w:val="21"/>
          <w:szCs w:val="21"/>
          <w:u w:val="single"/>
        </w:rPr>
        <w:t xml:space="preserve">     </w:t>
      </w:r>
      <w:r>
        <w:rPr>
          <w:rFonts w:hint="eastAsia"/>
          <w:color w:val="000000"/>
          <w:sz w:val="21"/>
          <w:szCs w:val="21"/>
          <w:u w:val="single"/>
          <w:lang w:val="en-US" w:eastAsia="zh-CN"/>
        </w:rPr>
        <w:t>/</w:t>
      </w:r>
      <w:r>
        <w:rPr>
          <w:color w:val="000000"/>
          <w:sz w:val="21"/>
          <w:szCs w:val="21"/>
          <w:u w:val="single"/>
        </w:rPr>
        <w:t xml:space="preserve">       </w:t>
      </w:r>
      <w:r>
        <w:rPr>
          <w:rFonts w:hint="eastAsia"/>
          <w:color w:val="000000"/>
          <w:sz w:val="21"/>
          <w:szCs w:val="21"/>
          <w:u w:val="single"/>
        </w:rPr>
        <w:t></w:t>
      </w:r>
      <w:r>
        <w:rPr>
          <w:color w:val="000000"/>
          <w:sz w:val="21"/>
          <w:szCs w:val="21"/>
          <w:u w:val="single"/>
        </w:rPr>
        <w:t xml:space="preserve">    </w:t>
      </w:r>
      <w:r>
        <w:rPr>
          <w:rFonts w:hint="eastAsia"/>
          <w:color w:val="000000"/>
          <w:sz w:val="21"/>
          <w:szCs w:val="21"/>
        </w:rPr>
        <w:t>。</w:t>
      </w:r>
    </w:p>
    <w:p>
      <w:pPr>
        <w:spacing w:line="360" w:lineRule="auto"/>
        <w:ind w:firstLine="420" w:firstLineChars="200"/>
        <w:rPr>
          <w:color w:val="000000"/>
          <w:sz w:val="21"/>
          <w:szCs w:val="21"/>
          <w:u w:val="single"/>
        </w:rPr>
      </w:pPr>
      <w:r>
        <w:rPr>
          <w:rFonts w:hint="eastAsia"/>
          <w:color w:val="000000"/>
          <w:sz w:val="21"/>
          <w:szCs w:val="21"/>
        </w:rPr>
        <w:t>发包人提供支付担保的形式：</w:t>
      </w:r>
      <w:r>
        <w:rPr>
          <w:rFonts w:hint="eastAsia" w:cs="仿宋_GB2312"/>
          <w:color w:val="000000"/>
          <w:sz w:val="21"/>
          <w:szCs w:val="21"/>
          <w:u w:val="single"/>
        </w:rPr>
        <w:t></w:t>
      </w:r>
      <w:r>
        <w:rPr>
          <w:color w:val="000000"/>
          <w:sz w:val="21"/>
          <w:szCs w:val="21"/>
          <w:u w:val="single"/>
        </w:rPr>
        <w:t xml:space="preserve">    </w:t>
      </w:r>
      <w:r>
        <w:rPr>
          <w:rFonts w:hint="eastAsia"/>
          <w:color w:val="000000"/>
          <w:sz w:val="21"/>
          <w:szCs w:val="21"/>
          <w:u w:val="single"/>
          <w:lang w:val="en-US" w:eastAsia="zh-CN"/>
        </w:rPr>
        <w:t>/</w:t>
      </w:r>
      <w:r>
        <w:rPr>
          <w:color w:val="000000"/>
          <w:sz w:val="21"/>
          <w:szCs w:val="21"/>
          <w:u w:val="single"/>
        </w:rPr>
        <w:t xml:space="preserve">               </w:t>
      </w:r>
      <w:r>
        <w:rPr>
          <w:rFonts w:hint="eastAsia"/>
          <w:color w:val="000000"/>
          <w:sz w:val="21"/>
          <w:szCs w:val="21"/>
        </w:rPr>
        <w:t>。</w:t>
      </w:r>
    </w:p>
    <w:p>
      <w:pPr>
        <w:spacing w:line="360" w:lineRule="auto"/>
        <w:rPr>
          <w:rFonts w:cs="仿宋_GB2312"/>
          <w:b/>
          <w:bCs/>
          <w:color w:val="000000"/>
          <w:sz w:val="21"/>
          <w:szCs w:val="21"/>
        </w:rPr>
      </w:pPr>
      <w:r>
        <w:rPr>
          <w:rFonts w:cs="仿宋_GB2312"/>
          <w:b/>
          <w:bCs/>
          <w:color w:val="000000"/>
          <w:sz w:val="21"/>
          <w:szCs w:val="21"/>
        </w:rPr>
        <w:t xml:space="preserve">2.4 </w:t>
      </w:r>
      <w:r>
        <w:rPr>
          <w:rFonts w:hint="eastAsia" w:cs="仿宋_GB2312"/>
          <w:b/>
          <w:bCs/>
          <w:color w:val="000000"/>
          <w:sz w:val="21"/>
          <w:szCs w:val="21"/>
        </w:rPr>
        <w:t>关于节能建筑与绿色建筑的约定：</w:t>
      </w:r>
      <w:r>
        <w:rPr>
          <w:rFonts w:hint="eastAsia"/>
          <w:color w:val="000000"/>
          <w:sz w:val="21"/>
          <w:szCs w:val="21"/>
          <w:u w:val="single"/>
        </w:rPr>
        <w:t>执行通用合同条款</w:t>
      </w:r>
      <w:r>
        <w:rPr>
          <w:rFonts w:hint="eastAsia"/>
          <w:color w:val="000000"/>
          <w:sz w:val="21"/>
          <w:szCs w:val="21"/>
        </w:rPr>
        <w:t>。</w:t>
      </w:r>
    </w:p>
    <w:p>
      <w:pPr>
        <w:spacing w:line="360" w:lineRule="auto"/>
        <w:rPr>
          <w:rFonts w:cs="仿宋_GB2312"/>
          <w:b/>
          <w:bCs/>
          <w:color w:val="000000"/>
          <w:sz w:val="21"/>
          <w:szCs w:val="21"/>
        </w:rPr>
      </w:pPr>
    </w:p>
    <w:p>
      <w:pPr>
        <w:spacing w:line="360" w:lineRule="auto"/>
        <w:outlineLvl w:val="2"/>
        <w:rPr>
          <w:rFonts w:cs="楷体_GB2312"/>
          <w:b/>
          <w:bCs/>
          <w:color w:val="000000"/>
          <w:sz w:val="21"/>
          <w:szCs w:val="21"/>
        </w:rPr>
      </w:pPr>
      <w:r>
        <w:rPr>
          <w:rFonts w:cs="楷体_GB2312"/>
          <w:b/>
          <w:bCs/>
          <w:color w:val="000000"/>
          <w:sz w:val="21"/>
          <w:szCs w:val="21"/>
        </w:rPr>
        <w:t xml:space="preserve">3. </w:t>
      </w:r>
      <w:r>
        <w:rPr>
          <w:rFonts w:hint="eastAsia" w:cs="楷体_GB2312"/>
          <w:b/>
          <w:bCs/>
          <w:color w:val="000000"/>
          <w:sz w:val="21"/>
          <w:szCs w:val="21"/>
        </w:rPr>
        <w:t>承包人</w:t>
      </w:r>
    </w:p>
    <w:p>
      <w:pPr>
        <w:spacing w:line="360" w:lineRule="auto"/>
        <w:rPr>
          <w:rFonts w:cs="仿宋_GB2312"/>
          <w:b/>
          <w:bCs/>
          <w:color w:val="000000"/>
          <w:sz w:val="21"/>
          <w:szCs w:val="21"/>
        </w:rPr>
      </w:pPr>
      <w:r>
        <w:rPr>
          <w:rFonts w:cs="仿宋_GB2312"/>
          <w:b/>
          <w:bCs/>
          <w:color w:val="000000"/>
          <w:sz w:val="21"/>
          <w:szCs w:val="21"/>
        </w:rPr>
        <w:t xml:space="preserve">3.1 </w:t>
      </w:r>
      <w:r>
        <w:rPr>
          <w:rFonts w:hint="eastAsia" w:cs="仿宋_GB2312"/>
          <w:b/>
          <w:bCs/>
          <w:color w:val="000000"/>
          <w:sz w:val="21"/>
          <w:szCs w:val="21"/>
        </w:rPr>
        <w:t>承包人的一般义务</w:t>
      </w:r>
    </w:p>
    <w:p>
      <w:pPr>
        <w:spacing w:line="360" w:lineRule="auto"/>
        <w:ind w:firstLine="420" w:firstLineChars="200"/>
        <w:rPr>
          <w:rFonts w:hint="eastAsia"/>
          <w:color w:val="000000"/>
          <w:sz w:val="21"/>
          <w:szCs w:val="21"/>
          <w:u w:val="single"/>
        </w:rPr>
      </w:pPr>
      <w:r>
        <w:rPr>
          <w:rFonts w:hint="eastAsia"/>
          <w:color w:val="000000"/>
          <w:sz w:val="21"/>
          <w:szCs w:val="21"/>
        </w:rPr>
        <w:t>（</w:t>
      </w:r>
      <w:r>
        <w:rPr>
          <w:color w:val="000000"/>
          <w:sz w:val="21"/>
          <w:szCs w:val="21"/>
        </w:rPr>
        <w:t>1</w:t>
      </w:r>
      <w:r>
        <w:rPr>
          <w:rFonts w:hint="eastAsia"/>
          <w:color w:val="000000"/>
          <w:sz w:val="21"/>
          <w:szCs w:val="21"/>
        </w:rPr>
        <w:t>）承包人提交的竣工资料的内容：</w:t>
      </w:r>
      <w:r>
        <w:rPr>
          <w:rFonts w:hint="eastAsia"/>
          <w:color w:val="000000"/>
          <w:sz w:val="21"/>
          <w:szCs w:val="21"/>
          <w:u w:val="single"/>
        </w:rPr>
        <w:t>承包人对合同范围中的承包工程的施工竣工资料</w:t>
      </w:r>
    </w:p>
    <w:p>
      <w:pPr>
        <w:spacing w:line="360" w:lineRule="auto"/>
        <w:rPr>
          <w:rFonts w:hint="eastAsia"/>
          <w:color w:val="000000"/>
          <w:sz w:val="21"/>
          <w:szCs w:val="21"/>
          <w:u w:val="single"/>
        </w:rPr>
      </w:pPr>
      <w:r>
        <w:rPr>
          <w:rFonts w:hint="eastAsia"/>
          <w:color w:val="000000"/>
          <w:sz w:val="21"/>
          <w:szCs w:val="21"/>
          <w:u w:val="single"/>
        </w:rPr>
        <w:t>负全部责任，承包人负责编制施工范围内的竣工图，编制的竣工图应符合界首市有关规定；</w:t>
      </w:r>
    </w:p>
    <w:p>
      <w:pPr>
        <w:spacing w:line="360" w:lineRule="auto"/>
        <w:rPr>
          <w:rFonts w:hint="eastAsia"/>
          <w:color w:val="000000"/>
          <w:sz w:val="21"/>
          <w:szCs w:val="21"/>
          <w:u w:val="single"/>
        </w:rPr>
      </w:pPr>
      <w:r>
        <w:rPr>
          <w:rFonts w:hint="eastAsia"/>
          <w:color w:val="000000"/>
          <w:sz w:val="21"/>
          <w:szCs w:val="21"/>
          <w:u w:val="single"/>
        </w:rPr>
        <w:t>在编制竣工图时，所有的变更通知及图纸会审的内容应按规定方法标注到竣工图上，并在变</w:t>
      </w:r>
    </w:p>
    <w:p>
      <w:pPr>
        <w:spacing w:line="360" w:lineRule="auto"/>
        <w:rPr>
          <w:rFonts w:hint="eastAsia"/>
          <w:color w:val="000000"/>
          <w:sz w:val="21"/>
          <w:szCs w:val="21"/>
          <w:u w:val="single"/>
        </w:rPr>
      </w:pPr>
      <w:r>
        <w:rPr>
          <w:rFonts w:hint="eastAsia"/>
          <w:color w:val="000000"/>
          <w:sz w:val="21"/>
          <w:szCs w:val="21"/>
          <w:u w:val="single"/>
        </w:rPr>
        <w:t>更通知与图纸会审上标注变更所在图号。所有竣工档案资料及竣工图纸必须准确真实的反映</w:t>
      </w:r>
    </w:p>
    <w:p>
      <w:pPr>
        <w:spacing w:line="360" w:lineRule="auto"/>
        <w:rPr>
          <w:rFonts w:hint="eastAsia"/>
          <w:color w:val="000000"/>
          <w:sz w:val="21"/>
          <w:szCs w:val="21"/>
          <w:u w:val="single"/>
        </w:rPr>
      </w:pPr>
      <w:r>
        <w:rPr>
          <w:rFonts w:hint="eastAsia"/>
          <w:color w:val="000000"/>
          <w:sz w:val="21"/>
          <w:szCs w:val="21"/>
          <w:u w:val="single"/>
        </w:rPr>
        <w:t>实际施工情况，符合国家及界首市城建档案馆对于工程竣工档案的有关规定，属于发包人应</w:t>
      </w:r>
    </w:p>
    <w:p>
      <w:pPr>
        <w:spacing w:line="360" w:lineRule="auto"/>
        <w:rPr>
          <w:rFonts w:hint="eastAsia"/>
          <w:color w:val="000000"/>
          <w:sz w:val="21"/>
          <w:szCs w:val="21"/>
          <w:u w:val="single"/>
        </w:rPr>
      </w:pPr>
      <w:r>
        <w:rPr>
          <w:rFonts w:hint="eastAsia"/>
          <w:color w:val="000000"/>
          <w:sz w:val="21"/>
          <w:szCs w:val="21"/>
          <w:u w:val="single"/>
        </w:rPr>
        <w:t>提供的资料由发包人负责及时提供给承包人，同时由承包人负责汇总整理后，由发包人将一</w:t>
      </w:r>
    </w:p>
    <w:p>
      <w:pPr>
        <w:spacing w:line="360" w:lineRule="auto"/>
        <w:rPr>
          <w:rFonts w:hint="eastAsia"/>
          <w:color w:val="000000"/>
          <w:sz w:val="21"/>
          <w:szCs w:val="21"/>
          <w:u w:val="single"/>
        </w:rPr>
      </w:pPr>
      <w:r>
        <w:rPr>
          <w:rFonts w:hint="eastAsia"/>
          <w:color w:val="000000"/>
          <w:sz w:val="21"/>
          <w:szCs w:val="21"/>
          <w:u w:val="single"/>
        </w:rPr>
        <w:t>套竣工档案资料向档案馆移交。承包人在办理工程结算前必须向发包人提供一套竣工档案资</w:t>
      </w:r>
    </w:p>
    <w:p>
      <w:pPr>
        <w:spacing w:line="360" w:lineRule="auto"/>
        <w:rPr>
          <w:color w:val="000000"/>
          <w:sz w:val="21"/>
          <w:szCs w:val="21"/>
          <w:u w:val="single"/>
        </w:rPr>
      </w:pPr>
      <w:r>
        <w:rPr>
          <w:rFonts w:hint="eastAsia"/>
          <w:color w:val="000000"/>
          <w:sz w:val="21"/>
          <w:szCs w:val="21"/>
          <w:u w:val="single"/>
        </w:rPr>
        <w:t>料以及一套影像资料和一套电子版竣工资料</w:t>
      </w:r>
      <w:r>
        <w:rPr>
          <w:color w:val="000000"/>
          <w:sz w:val="21"/>
          <w:szCs w:val="21"/>
          <w:u w:val="single"/>
        </w:rPr>
        <w:t xml:space="preserve"> </w:t>
      </w:r>
      <w:r>
        <w:rPr>
          <w:rFonts w:hint="eastAsia"/>
          <w:color w:val="000000"/>
          <w:sz w:val="21"/>
          <w:szCs w:val="21"/>
        </w:rPr>
        <w:t>。</w:t>
      </w:r>
    </w:p>
    <w:p>
      <w:pPr>
        <w:spacing w:line="360" w:lineRule="auto"/>
        <w:ind w:firstLine="420" w:firstLineChars="200"/>
        <w:rPr>
          <w:color w:val="000000"/>
          <w:sz w:val="21"/>
          <w:szCs w:val="21"/>
        </w:rPr>
      </w:pPr>
      <w:r>
        <w:rPr>
          <w:rFonts w:hint="eastAsia"/>
          <w:color w:val="000000"/>
          <w:sz w:val="21"/>
          <w:szCs w:val="21"/>
        </w:rPr>
        <w:t>承包人需要提交的竣工资料套数：</w:t>
      </w:r>
      <w:r>
        <w:rPr>
          <w:color w:val="000000"/>
          <w:sz w:val="21"/>
          <w:szCs w:val="21"/>
          <w:u w:val="single"/>
        </w:rPr>
        <w:t xml:space="preserve">     </w:t>
      </w:r>
      <w:r>
        <w:rPr>
          <w:rFonts w:hint="eastAsia"/>
          <w:color w:val="000000"/>
          <w:sz w:val="21"/>
          <w:szCs w:val="21"/>
          <w:u w:val="single"/>
          <w:lang w:val="en-US" w:eastAsia="zh-CN"/>
        </w:rPr>
        <w:t>4套</w:t>
      </w:r>
      <w:r>
        <w:rPr>
          <w:color w:val="000000"/>
          <w:sz w:val="21"/>
          <w:szCs w:val="21"/>
          <w:u w:val="single"/>
        </w:rPr>
        <w:t xml:space="preserve">       </w:t>
      </w:r>
      <w:r>
        <w:rPr>
          <w:rFonts w:hint="eastAsia"/>
          <w:color w:val="000000"/>
          <w:sz w:val="21"/>
          <w:szCs w:val="21"/>
        </w:rPr>
        <w:t>。</w:t>
      </w:r>
    </w:p>
    <w:p>
      <w:pPr>
        <w:spacing w:line="360" w:lineRule="auto"/>
        <w:ind w:left="669" w:leftChars="304"/>
        <w:rPr>
          <w:color w:val="000000"/>
          <w:sz w:val="21"/>
          <w:szCs w:val="21"/>
        </w:rPr>
      </w:pPr>
      <w:r>
        <w:rPr>
          <w:rFonts w:hint="eastAsia"/>
          <w:color w:val="000000"/>
          <w:sz w:val="21"/>
          <w:szCs w:val="21"/>
        </w:rPr>
        <w:t>承包人提交的竣工资料的费用承担：</w:t>
      </w:r>
      <w:r>
        <w:rPr>
          <w:rFonts w:hint="eastAsia"/>
          <w:color w:val="000000"/>
          <w:sz w:val="21"/>
          <w:szCs w:val="21"/>
          <w:u w:val="single"/>
        </w:rPr>
        <w:t>承包人承担</w:t>
      </w:r>
      <w:r>
        <w:rPr>
          <w:color w:val="000000"/>
          <w:sz w:val="21"/>
          <w:szCs w:val="21"/>
          <w:u w:val="single"/>
        </w:rPr>
        <w:t xml:space="preserve"> </w:t>
      </w:r>
      <w:r>
        <w:rPr>
          <w:rFonts w:hint="eastAsia"/>
          <w:color w:val="000000"/>
          <w:sz w:val="21"/>
          <w:szCs w:val="21"/>
        </w:rPr>
        <w:t>。</w:t>
      </w:r>
    </w:p>
    <w:p>
      <w:pPr>
        <w:spacing w:line="360" w:lineRule="auto"/>
        <w:ind w:left="669" w:leftChars="304"/>
        <w:rPr>
          <w:color w:val="000000"/>
          <w:sz w:val="21"/>
          <w:szCs w:val="21"/>
        </w:rPr>
      </w:pPr>
      <w:r>
        <w:rPr>
          <w:rFonts w:hint="eastAsia"/>
          <w:color w:val="000000"/>
          <w:sz w:val="21"/>
          <w:szCs w:val="21"/>
        </w:rPr>
        <w:t>承包人提交的竣工资料移交时间：</w:t>
      </w:r>
      <w:r>
        <w:rPr>
          <w:rFonts w:hint="eastAsia"/>
          <w:color w:val="000000"/>
          <w:sz w:val="21"/>
          <w:szCs w:val="21"/>
          <w:u w:val="single"/>
        </w:rPr>
        <w:t>竣工验收合格后 7 日内</w:t>
      </w:r>
      <w:r>
        <w:rPr>
          <w:rFonts w:hint="eastAsia"/>
          <w:color w:val="000000"/>
          <w:sz w:val="21"/>
          <w:szCs w:val="21"/>
        </w:rPr>
        <w:t>。</w:t>
      </w:r>
    </w:p>
    <w:p>
      <w:pPr>
        <w:spacing w:line="360" w:lineRule="auto"/>
        <w:ind w:firstLine="420" w:firstLineChars="200"/>
        <w:rPr>
          <w:color w:val="000000"/>
          <w:sz w:val="21"/>
          <w:szCs w:val="21"/>
        </w:rPr>
      </w:pPr>
      <w:r>
        <w:rPr>
          <w:rFonts w:hint="eastAsia"/>
          <w:color w:val="000000"/>
          <w:sz w:val="21"/>
          <w:szCs w:val="21"/>
        </w:rPr>
        <w:t>承包人提交的竣工资料形式要求：</w:t>
      </w:r>
      <w:r>
        <w:rPr>
          <w:rFonts w:hint="eastAsia"/>
          <w:color w:val="000000"/>
          <w:sz w:val="21"/>
          <w:szCs w:val="21"/>
          <w:u w:val="single"/>
        </w:rPr>
        <w:t>书面及电子文档</w:t>
      </w:r>
      <w:r>
        <w:rPr>
          <w:color w:val="000000"/>
          <w:sz w:val="21"/>
          <w:szCs w:val="21"/>
          <w:u w:val="single"/>
        </w:rPr>
        <w:t xml:space="preserve">   </w:t>
      </w:r>
      <w:r>
        <w:rPr>
          <w:rFonts w:hint="eastAsia"/>
          <w:color w:val="000000"/>
          <w:sz w:val="21"/>
          <w:szCs w:val="21"/>
        </w:rPr>
        <w:t>。</w:t>
      </w:r>
    </w:p>
    <w:p>
      <w:pPr>
        <w:spacing w:line="360" w:lineRule="auto"/>
        <w:ind w:firstLine="420" w:firstLineChars="200"/>
        <w:rPr>
          <w:color w:val="000000"/>
          <w:sz w:val="21"/>
          <w:szCs w:val="21"/>
        </w:rPr>
      </w:pPr>
      <w:r>
        <w:rPr>
          <w:rFonts w:hint="eastAsia"/>
          <w:color w:val="000000"/>
          <w:sz w:val="21"/>
          <w:szCs w:val="21"/>
        </w:rPr>
        <w:t>（</w:t>
      </w:r>
      <w:r>
        <w:rPr>
          <w:color w:val="000000"/>
          <w:sz w:val="21"/>
          <w:szCs w:val="21"/>
        </w:rPr>
        <w:t>2</w:t>
      </w:r>
      <w:r>
        <w:rPr>
          <w:rFonts w:hint="eastAsia"/>
          <w:color w:val="000000"/>
          <w:sz w:val="21"/>
          <w:szCs w:val="21"/>
        </w:rPr>
        <w:t>）承包人应履行的其他义务：</w:t>
      </w:r>
    </w:p>
    <w:p>
      <w:pPr>
        <w:spacing w:line="360" w:lineRule="auto"/>
        <w:ind w:firstLine="420" w:firstLineChars="200"/>
        <w:rPr>
          <w:color w:val="000000"/>
          <w:sz w:val="21"/>
          <w:szCs w:val="21"/>
        </w:rPr>
      </w:pPr>
      <w:r>
        <w:rPr>
          <w:rFonts w:hint="eastAsia"/>
          <w:color w:val="000000"/>
          <w:sz w:val="21"/>
          <w:szCs w:val="21"/>
        </w:rPr>
        <w:t>（</w:t>
      </w:r>
      <w:r>
        <w:rPr>
          <w:color w:val="000000"/>
          <w:sz w:val="21"/>
          <w:szCs w:val="21"/>
        </w:rPr>
        <w:t>a</w:t>
      </w:r>
      <w:r>
        <w:rPr>
          <w:rFonts w:hint="eastAsia"/>
          <w:color w:val="000000"/>
          <w:sz w:val="21"/>
          <w:szCs w:val="21"/>
        </w:rPr>
        <w:t>）应按阜人社〔</w:t>
      </w:r>
      <w:r>
        <w:rPr>
          <w:color w:val="000000"/>
          <w:sz w:val="21"/>
          <w:szCs w:val="21"/>
        </w:rPr>
        <w:t>2017</w:t>
      </w:r>
      <w:r>
        <w:rPr>
          <w:rFonts w:hint="eastAsia"/>
          <w:color w:val="000000"/>
          <w:sz w:val="21"/>
          <w:szCs w:val="21"/>
        </w:rPr>
        <w:t>〕</w:t>
      </w:r>
      <w:r>
        <w:rPr>
          <w:color w:val="000000"/>
          <w:sz w:val="21"/>
          <w:szCs w:val="21"/>
        </w:rPr>
        <w:t>62</w:t>
      </w:r>
      <w:r>
        <w:rPr>
          <w:rFonts w:hint="eastAsia"/>
          <w:color w:val="000000"/>
          <w:sz w:val="21"/>
          <w:szCs w:val="21"/>
        </w:rPr>
        <w:t>号文件要求，指定劳资专管员，借助信息化平台，做好施工现场劳动用工实名制管理工作。</w:t>
      </w:r>
    </w:p>
    <w:p>
      <w:pPr>
        <w:spacing w:line="360" w:lineRule="auto"/>
        <w:ind w:firstLine="420" w:firstLineChars="200"/>
        <w:rPr>
          <w:color w:val="000000"/>
          <w:sz w:val="21"/>
          <w:szCs w:val="21"/>
        </w:rPr>
      </w:pPr>
      <w:r>
        <w:rPr>
          <w:rFonts w:hint="eastAsia"/>
          <w:color w:val="000000"/>
          <w:sz w:val="21"/>
          <w:szCs w:val="21"/>
        </w:rPr>
        <w:t>（</w:t>
      </w:r>
      <w:r>
        <w:rPr>
          <w:color w:val="000000"/>
          <w:sz w:val="21"/>
          <w:szCs w:val="21"/>
        </w:rPr>
        <w:t>b</w:t>
      </w:r>
      <w:r>
        <w:rPr>
          <w:rFonts w:hint="eastAsia"/>
          <w:color w:val="000000"/>
          <w:sz w:val="21"/>
          <w:szCs w:val="21"/>
        </w:rPr>
        <w:t>）应按阜人社〔</w:t>
      </w:r>
      <w:r>
        <w:rPr>
          <w:color w:val="000000"/>
          <w:sz w:val="21"/>
          <w:szCs w:val="21"/>
        </w:rPr>
        <w:t>2017</w:t>
      </w:r>
      <w:r>
        <w:rPr>
          <w:rFonts w:hint="eastAsia"/>
          <w:color w:val="000000"/>
          <w:sz w:val="21"/>
          <w:szCs w:val="21"/>
        </w:rPr>
        <w:t>〕</w:t>
      </w:r>
      <w:r>
        <w:rPr>
          <w:color w:val="000000"/>
          <w:sz w:val="21"/>
          <w:szCs w:val="21"/>
        </w:rPr>
        <w:t>63</w:t>
      </w:r>
      <w:r>
        <w:rPr>
          <w:rFonts w:hint="eastAsia"/>
          <w:color w:val="000000"/>
          <w:sz w:val="21"/>
          <w:szCs w:val="21"/>
        </w:rPr>
        <w:t>号文件要求，办理施工许可证前，开立农民工工资专户；开工后按月编制和公示农民工工资表，按月足额通过工资专户打卡发放农民工工资。</w:t>
      </w:r>
    </w:p>
    <w:p>
      <w:pPr>
        <w:spacing w:line="360" w:lineRule="auto"/>
        <w:ind w:firstLine="420" w:firstLineChars="200"/>
        <w:rPr>
          <w:color w:val="000000"/>
          <w:sz w:val="21"/>
          <w:szCs w:val="21"/>
        </w:rPr>
      </w:pPr>
      <w:r>
        <w:rPr>
          <w:rFonts w:hint="eastAsia"/>
          <w:color w:val="000000"/>
          <w:sz w:val="21"/>
          <w:szCs w:val="21"/>
        </w:rPr>
        <w:t>（</w:t>
      </w:r>
      <w:r>
        <w:rPr>
          <w:color w:val="000000"/>
          <w:sz w:val="21"/>
          <w:szCs w:val="21"/>
        </w:rPr>
        <w:t>c</w:t>
      </w:r>
      <w:r>
        <w:rPr>
          <w:rFonts w:hint="eastAsia"/>
          <w:color w:val="000000"/>
          <w:sz w:val="21"/>
          <w:szCs w:val="21"/>
        </w:rPr>
        <w:t>）其他</w:t>
      </w:r>
      <w:r>
        <w:rPr>
          <w:rFonts w:hint="eastAsia"/>
          <w:color w:val="000000"/>
          <w:sz w:val="21"/>
          <w:szCs w:val="21"/>
          <w:u w:val="single"/>
        </w:rPr>
        <w:t>：</w:t>
      </w:r>
      <w:r>
        <w:rPr>
          <w:color w:val="000000"/>
          <w:sz w:val="21"/>
          <w:szCs w:val="21"/>
          <w:u w:val="single"/>
        </w:rPr>
        <w:t xml:space="preserve">              </w:t>
      </w:r>
      <w:r>
        <w:rPr>
          <w:rFonts w:hint="eastAsia"/>
          <w:color w:val="000000"/>
          <w:sz w:val="21"/>
          <w:szCs w:val="21"/>
          <w:u w:val="single"/>
          <w:lang w:val="en-US" w:eastAsia="zh-CN"/>
        </w:rPr>
        <w:t>/</w:t>
      </w:r>
      <w:r>
        <w:rPr>
          <w:color w:val="000000"/>
          <w:sz w:val="21"/>
          <w:szCs w:val="21"/>
          <w:u w:val="single"/>
        </w:rPr>
        <w:t xml:space="preserve">         </w:t>
      </w:r>
      <w:r>
        <w:rPr>
          <w:rFonts w:hint="eastAsia"/>
          <w:color w:val="000000"/>
          <w:sz w:val="21"/>
          <w:szCs w:val="21"/>
          <w:u w:val="single"/>
        </w:rPr>
        <w:t></w:t>
      </w:r>
      <w:r>
        <w:rPr>
          <w:color w:val="000000"/>
          <w:sz w:val="21"/>
          <w:szCs w:val="21"/>
          <w:u w:val="single"/>
        </w:rPr>
        <w:t xml:space="preserve">     </w:t>
      </w:r>
      <w:r>
        <w:rPr>
          <w:rFonts w:hint="eastAsia"/>
          <w:color w:val="000000"/>
          <w:sz w:val="21"/>
          <w:szCs w:val="21"/>
        </w:rPr>
        <w:t>。</w:t>
      </w:r>
    </w:p>
    <w:p>
      <w:pPr>
        <w:spacing w:line="360" w:lineRule="auto"/>
        <w:rPr>
          <w:rFonts w:cs="仿宋_GB2312"/>
          <w:b/>
          <w:bCs/>
          <w:color w:val="000000"/>
          <w:sz w:val="21"/>
          <w:szCs w:val="21"/>
        </w:rPr>
      </w:pPr>
      <w:r>
        <w:rPr>
          <w:rFonts w:cs="仿宋_GB2312"/>
          <w:b/>
          <w:bCs/>
          <w:color w:val="000000"/>
          <w:sz w:val="21"/>
          <w:szCs w:val="21"/>
        </w:rPr>
        <w:t xml:space="preserve">3.2 </w:t>
      </w:r>
      <w:r>
        <w:rPr>
          <w:rFonts w:hint="eastAsia" w:cs="仿宋_GB2312"/>
          <w:b/>
          <w:bCs/>
          <w:color w:val="000000"/>
          <w:sz w:val="21"/>
          <w:szCs w:val="21"/>
        </w:rPr>
        <w:t>项目经理</w:t>
      </w:r>
    </w:p>
    <w:p>
      <w:pPr>
        <w:spacing w:line="360" w:lineRule="auto"/>
        <w:ind w:firstLine="420" w:firstLineChars="200"/>
        <w:rPr>
          <w:color w:val="000000"/>
          <w:sz w:val="21"/>
          <w:szCs w:val="21"/>
        </w:rPr>
      </w:pPr>
      <w:r>
        <w:rPr>
          <w:color w:val="000000"/>
          <w:sz w:val="21"/>
          <w:szCs w:val="21"/>
        </w:rPr>
        <w:t xml:space="preserve">3.2.1 </w:t>
      </w:r>
      <w:r>
        <w:rPr>
          <w:rFonts w:hint="eastAsia"/>
          <w:color w:val="000000"/>
          <w:sz w:val="21"/>
          <w:szCs w:val="21"/>
        </w:rPr>
        <w:t>项目经理：</w:t>
      </w:r>
    </w:p>
    <w:p>
      <w:pPr>
        <w:spacing w:line="360" w:lineRule="auto"/>
        <w:ind w:firstLine="420" w:firstLineChars="200"/>
        <w:rPr>
          <w:color w:val="000000"/>
          <w:sz w:val="21"/>
          <w:szCs w:val="21"/>
        </w:rPr>
      </w:pPr>
      <w:r>
        <w:rPr>
          <w:rFonts w:hint="eastAsia"/>
          <w:color w:val="000000"/>
          <w:sz w:val="21"/>
          <w:szCs w:val="21"/>
        </w:rPr>
        <w:t>姓</w:t>
      </w:r>
      <w:r>
        <w:rPr>
          <w:color w:val="000000"/>
          <w:sz w:val="21"/>
          <w:szCs w:val="21"/>
        </w:rPr>
        <w:t xml:space="preserve">    </w:t>
      </w:r>
      <w:r>
        <w:rPr>
          <w:rFonts w:hint="eastAsia"/>
          <w:color w:val="000000"/>
          <w:sz w:val="21"/>
          <w:szCs w:val="21"/>
        </w:rPr>
        <w:t>名：</w:t>
      </w:r>
      <w:r>
        <w:rPr>
          <w:rFonts w:hint="eastAsia" w:cs="仿宋_GB2312"/>
          <w:color w:val="000000"/>
          <w:sz w:val="21"/>
          <w:szCs w:val="21"/>
          <w:u w:val="single"/>
        </w:rPr>
        <w:t></w:t>
      </w:r>
      <w:r>
        <w:rPr>
          <w:color w:val="000000"/>
          <w:sz w:val="21"/>
          <w:szCs w:val="21"/>
          <w:u w:val="single"/>
        </w:rPr>
        <w:t xml:space="preserve">  </w:t>
      </w:r>
      <w:r>
        <w:rPr>
          <w:rFonts w:hint="eastAsia"/>
          <w:color w:val="000000"/>
          <w:sz w:val="21"/>
          <w:szCs w:val="21"/>
          <w:u w:val="single"/>
        </w:rPr>
        <w:t></w:t>
      </w:r>
      <w:r>
        <w:rPr>
          <w:color w:val="000000"/>
          <w:sz w:val="21"/>
          <w:szCs w:val="21"/>
          <w:u w:val="single"/>
        </w:rPr>
        <w:t xml:space="preserve">      </w:t>
      </w:r>
      <w:r>
        <w:rPr>
          <w:rFonts w:hint="eastAsia" w:cs="仿宋_GB2312"/>
          <w:color w:val="000000"/>
          <w:sz w:val="21"/>
          <w:szCs w:val="21"/>
          <w:u w:val="single"/>
        </w:rPr>
        <w:t></w:t>
      </w:r>
      <w:r>
        <w:rPr>
          <w:color w:val="000000"/>
          <w:sz w:val="21"/>
          <w:szCs w:val="21"/>
          <w:u w:val="single"/>
        </w:rPr>
        <w:t xml:space="preserve"> </w:t>
      </w:r>
      <w:r>
        <w:rPr>
          <w:rFonts w:hint="eastAsia"/>
          <w:color w:val="000000"/>
          <w:sz w:val="21"/>
          <w:szCs w:val="21"/>
          <w:u w:val="single"/>
        </w:rPr>
        <w:t></w:t>
      </w:r>
      <w:r>
        <w:rPr>
          <w:rFonts w:hint="eastAsia"/>
          <w:color w:val="000000"/>
          <w:sz w:val="21"/>
          <w:szCs w:val="21"/>
        </w:rPr>
        <w:t>；</w:t>
      </w:r>
    </w:p>
    <w:p>
      <w:pPr>
        <w:spacing w:line="360" w:lineRule="auto"/>
        <w:ind w:firstLine="420" w:firstLineChars="200"/>
        <w:rPr>
          <w:color w:val="000000"/>
          <w:sz w:val="21"/>
          <w:szCs w:val="21"/>
        </w:rPr>
      </w:pPr>
      <w:r>
        <w:rPr>
          <w:rFonts w:hint="eastAsia"/>
          <w:color w:val="000000"/>
          <w:sz w:val="21"/>
          <w:szCs w:val="21"/>
        </w:rPr>
        <w:t>身份证号：</w:t>
      </w:r>
      <w:r>
        <w:rPr>
          <w:rFonts w:hint="eastAsia" w:cs="仿宋_GB2312"/>
          <w:color w:val="000000"/>
          <w:sz w:val="21"/>
          <w:szCs w:val="21"/>
          <w:u w:val="single"/>
        </w:rPr>
        <w:t></w:t>
      </w:r>
      <w:r>
        <w:rPr>
          <w:color w:val="000000"/>
          <w:sz w:val="21"/>
          <w:szCs w:val="21"/>
          <w:u w:val="single"/>
        </w:rPr>
        <w:t xml:space="preserve">  </w:t>
      </w:r>
      <w:r>
        <w:rPr>
          <w:rFonts w:hint="eastAsia"/>
          <w:color w:val="000000"/>
          <w:sz w:val="21"/>
          <w:szCs w:val="21"/>
          <w:u w:val="single"/>
        </w:rPr>
        <w:t></w:t>
      </w:r>
      <w:r>
        <w:rPr>
          <w:color w:val="000000"/>
          <w:sz w:val="21"/>
          <w:szCs w:val="21"/>
          <w:u w:val="single"/>
        </w:rPr>
        <w:t xml:space="preserve">      </w:t>
      </w:r>
      <w:r>
        <w:rPr>
          <w:rFonts w:hint="eastAsia" w:cs="仿宋_GB2312"/>
          <w:color w:val="000000"/>
          <w:sz w:val="21"/>
          <w:szCs w:val="21"/>
          <w:u w:val="single"/>
        </w:rPr>
        <w:t></w:t>
      </w:r>
      <w:r>
        <w:rPr>
          <w:color w:val="000000"/>
          <w:sz w:val="21"/>
          <w:szCs w:val="21"/>
          <w:u w:val="single"/>
        </w:rPr>
        <w:t xml:space="preserve"> </w:t>
      </w:r>
      <w:r>
        <w:rPr>
          <w:rFonts w:hint="eastAsia"/>
          <w:color w:val="000000"/>
          <w:sz w:val="21"/>
          <w:szCs w:val="21"/>
          <w:u w:val="single"/>
        </w:rPr>
        <w:t></w:t>
      </w:r>
      <w:r>
        <w:rPr>
          <w:rFonts w:hint="eastAsia"/>
          <w:color w:val="000000"/>
          <w:sz w:val="21"/>
          <w:szCs w:val="21"/>
        </w:rPr>
        <w:t>；</w:t>
      </w:r>
    </w:p>
    <w:p>
      <w:pPr>
        <w:spacing w:line="360" w:lineRule="auto"/>
        <w:ind w:firstLine="420" w:firstLineChars="200"/>
        <w:rPr>
          <w:color w:val="000000"/>
          <w:sz w:val="21"/>
          <w:szCs w:val="21"/>
        </w:rPr>
      </w:pPr>
      <w:r>
        <w:rPr>
          <w:rFonts w:hint="eastAsia"/>
          <w:color w:val="000000"/>
          <w:sz w:val="21"/>
          <w:szCs w:val="21"/>
        </w:rPr>
        <w:t>建造师执业资格等级：</w:t>
      </w:r>
      <w:r>
        <w:rPr>
          <w:rFonts w:hint="eastAsia" w:cs="仿宋_GB2312"/>
          <w:color w:val="000000"/>
          <w:sz w:val="21"/>
          <w:szCs w:val="21"/>
          <w:u w:val="single"/>
        </w:rPr>
        <w:t></w:t>
      </w:r>
      <w:r>
        <w:rPr>
          <w:color w:val="000000"/>
          <w:sz w:val="21"/>
          <w:szCs w:val="21"/>
          <w:u w:val="single"/>
        </w:rPr>
        <w:t xml:space="preserve">  </w:t>
      </w:r>
      <w:r>
        <w:rPr>
          <w:rFonts w:hint="eastAsia"/>
          <w:color w:val="000000"/>
          <w:sz w:val="21"/>
          <w:szCs w:val="21"/>
          <w:u w:val="single"/>
        </w:rPr>
        <w:t></w:t>
      </w:r>
      <w:r>
        <w:rPr>
          <w:color w:val="000000"/>
          <w:sz w:val="21"/>
          <w:szCs w:val="21"/>
          <w:u w:val="single"/>
        </w:rPr>
        <w:t xml:space="preserve"> </w:t>
      </w:r>
      <w:r>
        <w:rPr>
          <w:rFonts w:hint="eastAsia"/>
          <w:color w:val="000000"/>
          <w:sz w:val="21"/>
          <w:szCs w:val="21"/>
          <w:u w:val="single"/>
        </w:rPr>
        <w:t></w:t>
      </w:r>
      <w:r>
        <w:rPr>
          <w:rFonts w:hint="eastAsia"/>
          <w:color w:val="000000"/>
          <w:sz w:val="21"/>
          <w:szCs w:val="21"/>
        </w:rPr>
        <w:t>；</w:t>
      </w:r>
    </w:p>
    <w:p>
      <w:pPr>
        <w:spacing w:line="360" w:lineRule="auto"/>
        <w:ind w:firstLine="420" w:firstLineChars="200"/>
        <w:rPr>
          <w:color w:val="000000"/>
          <w:sz w:val="21"/>
          <w:szCs w:val="21"/>
        </w:rPr>
      </w:pPr>
      <w:r>
        <w:rPr>
          <w:rFonts w:hint="eastAsia"/>
          <w:color w:val="000000"/>
          <w:sz w:val="21"/>
          <w:szCs w:val="21"/>
        </w:rPr>
        <w:t>建造师注册证书号：</w:t>
      </w:r>
      <w:r>
        <w:rPr>
          <w:rFonts w:hint="eastAsia" w:cs="仿宋_GB2312"/>
          <w:color w:val="000000"/>
          <w:sz w:val="21"/>
          <w:szCs w:val="21"/>
          <w:u w:val="single"/>
        </w:rPr>
        <w:t></w:t>
      </w:r>
      <w:r>
        <w:rPr>
          <w:color w:val="000000"/>
          <w:sz w:val="21"/>
          <w:szCs w:val="21"/>
          <w:u w:val="single"/>
        </w:rPr>
        <w:t xml:space="preserve"> </w:t>
      </w:r>
      <w:r>
        <w:rPr>
          <w:rFonts w:hint="eastAsia"/>
          <w:color w:val="000000"/>
          <w:sz w:val="21"/>
          <w:szCs w:val="21"/>
          <w:u w:val="single"/>
        </w:rPr>
        <w:t></w:t>
      </w:r>
      <w:r>
        <w:rPr>
          <w:rFonts w:hint="eastAsia"/>
          <w:color w:val="000000"/>
          <w:sz w:val="21"/>
          <w:szCs w:val="21"/>
        </w:rPr>
        <w:t>；</w:t>
      </w:r>
    </w:p>
    <w:p>
      <w:pPr>
        <w:spacing w:line="360" w:lineRule="auto"/>
        <w:ind w:firstLine="420" w:firstLineChars="200"/>
        <w:rPr>
          <w:color w:val="000000"/>
          <w:sz w:val="21"/>
          <w:szCs w:val="21"/>
        </w:rPr>
      </w:pPr>
      <w:r>
        <w:rPr>
          <w:rFonts w:hint="eastAsia"/>
          <w:color w:val="000000"/>
          <w:sz w:val="21"/>
          <w:szCs w:val="21"/>
        </w:rPr>
        <w:t>建造师执业印章号：</w:t>
      </w:r>
      <w:r>
        <w:rPr>
          <w:rFonts w:hint="eastAsia" w:cs="仿宋_GB2312"/>
          <w:color w:val="000000"/>
          <w:sz w:val="21"/>
          <w:szCs w:val="21"/>
          <w:u w:val="single"/>
        </w:rPr>
        <w:t></w:t>
      </w:r>
      <w:r>
        <w:rPr>
          <w:color w:val="000000"/>
          <w:sz w:val="21"/>
          <w:szCs w:val="21"/>
          <w:u w:val="single"/>
        </w:rPr>
        <w:t xml:space="preserve"> </w:t>
      </w:r>
      <w:r>
        <w:rPr>
          <w:rFonts w:hint="eastAsia"/>
          <w:color w:val="000000"/>
          <w:sz w:val="21"/>
          <w:szCs w:val="21"/>
          <w:u w:val="single"/>
        </w:rPr>
        <w:t></w:t>
      </w:r>
      <w:r>
        <w:rPr>
          <w:rFonts w:hint="eastAsia"/>
          <w:color w:val="000000"/>
          <w:sz w:val="21"/>
          <w:szCs w:val="21"/>
        </w:rPr>
        <w:t>；</w:t>
      </w:r>
    </w:p>
    <w:p>
      <w:pPr>
        <w:spacing w:line="360" w:lineRule="auto"/>
        <w:ind w:firstLine="420" w:firstLineChars="200"/>
        <w:rPr>
          <w:color w:val="000000"/>
          <w:sz w:val="21"/>
          <w:szCs w:val="21"/>
        </w:rPr>
      </w:pPr>
      <w:r>
        <w:rPr>
          <w:rFonts w:hint="eastAsia"/>
          <w:color w:val="000000"/>
          <w:sz w:val="21"/>
          <w:szCs w:val="21"/>
        </w:rPr>
        <w:t>安全生产考核合格证书号：</w:t>
      </w:r>
      <w:r>
        <w:rPr>
          <w:rFonts w:hint="eastAsia" w:cs="仿宋_GB2312"/>
          <w:color w:val="000000"/>
          <w:sz w:val="21"/>
          <w:szCs w:val="21"/>
          <w:u w:val="single"/>
        </w:rPr>
        <w:t></w:t>
      </w:r>
      <w:r>
        <w:rPr>
          <w:color w:val="000000"/>
          <w:sz w:val="21"/>
          <w:szCs w:val="21"/>
          <w:u w:val="single"/>
        </w:rPr>
        <w:t xml:space="preserve"> </w:t>
      </w:r>
      <w:r>
        <w:rPr>
          <w:rFonts w:hint="eastAsia"/>
          <w:color w:val="000000"/>
          <w:sz w:val="21"/>
          <w:szCs w:val="21"/>
          <w:u w:val="single"/>
        </w:rPr>
        <w:t></w:t>
      </w:r>
      <w:r>
        <w:rPr>
          <w:rFonts w:hint="eastAsia"/>
          <w:color w:val="000000"/>
          <w:sz w:val="21"/>
          <w:szCs w:val="21"/>
        </w:rPr>
        <w:t>；</w:t>
      </w:r>
    </w:p>
    <w:p>
      <w:pPr>
        <w:spacing w:line="360" w:lineRule="auto"/>
        <w:ind w:firstLine="420" w:firstLineChars="200"/>
        <w:rPr>
          <w:color w:val="000000"/>
          <w:sz w:val="21"/>
          <w:szCs w:val="21"/>
        </w:rPr>
      </w:pPr>
      <w:r>
        <w:rPr>
          <w:rFonts w:hint="eastAsia"/>
          <w:color w:val="000000"/>
          <w:sz w:val="21"/>
          <w:szCs w:val="21"/>
        </w:rPr>
        <w:t>联系电话：</w:t>
      </w:r>
      <w:r>
        <w:rPr>
          <w:rFonts w:hint="eastAsia" w:cs="仿宋_GB2312"/>
          <w:color w:val="000000"/>
          <w:sz w:val="21"/>
          <w:szCs w:val="21"/>
          <w:u w:val="single"/>
        </w:rPr>
        <w:t></w:t>
      </w:r>
      <w:r>
        <w:rPr>
          <w:color w:val="000000"/>
          <w:sz w:val="21"/>
          <w:szCs w:val="21"/>
          <w:u w:val="single"/>
        </w:rPr>
        <w:t xml:space="preserve">  </w:t>
      </w:r>
      <w:r>
        <w:rPr>
          <w:rFonts w:hint="eastAsia"/>
          <w:color w:val="000000"/>
          <w:sz w:val="21"/>
          <w:szCs w:val="21"/>
          <w:u w:val="single"/>
        </w:rPr>
        <w:t></w:t>
      </w:r>
      <w:r>
        <w:rPr>
          <w:color w:val="000000"/>
          <w:sz w:val="21"/>
          <w:szCs w:val="21"/>
          <w:u w:val="single"/>
        </w:rPr>
        <w:t xml:space="preserve">      </w:t>
      </w:r>
      <w:r>
        <w:rPr>
          <w:rFonts w:hint="eastAsia" w:cs="仿宋_GB2312"/>
          <w:color w:val="000000"/>
          <w:sz w:val="21"/>
          <w:szCs w:val="21"/>
          <w:u w:val="single"/>
        </w:rPr>
        <w:t></w:t>
      </w:r>
      <w:r>
        <w:rPr>
          <w:color w:val="000000"/>
          <w:sz w:val="21"/>
          <w:szCs w:val="21"/>
          <w:u w:val="single"/>
        </w:rPr>
        <w:t xml:space="preserve"> </w:t>
      </w:r>
      <w:r>
        <w:rPr>
          <w:rFonts w:hint="eastAsia"/>
          <w:color w:val="000000"/>
          <w:sz w:val="21"/>
          <w:szCs w:val="21"/>
          <w:u w:val="single"/>
        </w:rPr>
        <w:t></w:t>
      </w:r>
      <w:r>
        <w:rPr>
          <w:rFonts w:hint="eastAsia"/>
          <w:color w:val="000000"/>
          <w:sz w:val="21"/>
          <w:szCs w:val="21"/>
        </w:rPr>
        <w:t>；</w:t>
      </w:r>
    </w:p>
    <w:p>
      <w:pPr>
        <w:spacing w:line="360" w:lineRule="auto"/>
        <w:ind w:firstLine="420" w:firstLineChars="200"/>
        <w:rPr>
          <w:color w:val="000000"/>
          <w:sz w:val="21"/>
          <w:szCs w:val="21"/>
        </w:rPr>
      </w:pPr>
      <w:r>
        <w:rPr>
          <w:rFonts w:hint="eastAsia"/>
          <w:color w:val="000000"/>
          <w:sz w:val="21"/>
          <w:szCs w:val="21"/>
        </w:rPr>
        <w:t>电子信箱：</w:t>
      </w:r>
      <w:r>
        <w:rPr>
          <w:rFonts w:hint="eastAsia" w:cs="仿宋_GB2312"/>
          <w:color w:val="000000"/>
          <w:sz w:val="21"/>
          <w:szCs w:val="21"/>
          <w:u w:val="single"/>
        </w:rPr>
        <w:t></w:t>
      </w:r>
      <w:r>
        <w:rPr>
          <w:color w:val="000000"/>
          <w:sz w:val="21"/>
          <w:szCs w:val="21"/>
          <w:u w:val="single"/>
        </w:rPr>
        <w:t xml:space="preserve">        </w:t>
      </w:r>
      <w:r>
        <w:rPr>
          <w:rFonts w:hint="eastAsia" w:cs="仿宋_GB2312"/>
          <w:color w:val="000000"/>
          <w:sz w:val="21"/>
          <w:szCs w:val="21"/>
          <w:u w:val="single"/>
        </w:rPr>
        <w:t></w:t>
      </w:r>
      <w:r>
        <w:rPr>
          <w:color w:val="000000"/>
          <w:sz w:val="21"/>
          <w:szCs w:val="21"/>
          <w:u w:val="single"/>
        </w:rPr>
        <w:t xml:space="preserve"> </w:t>
      </w:r>
      <w:r>
        <w:rPr>
          <w:rFonts w:hint="eastAsia"/>
          <w:color w:val="000000"/>
          <w:sz w:val="21"/>
          <w:szCs w:val="21"/>
          <w:u w:val="single"/>
        </w:rPr>
        <w:t></w:t>
      </w:r>
      <w:r>
        <w:rPr>
          <w:rFonts w:hint="eastAsia"/>
          <w:color w:val="000000"/>
          <w:sz w:val="21"/>
          <w:szCs w:val="21"/>
        </w:rPr>
        <w:t>；</w:t>
      </w:r>
    </w:p>
    <w:p>
      <w:pPr>
        <w:spacing w:line="360" w:lineRule="auto"/>
        <w:ind w:firstLine="420" w:firstLineChars="200"/>
        <w:rPr>
          <w:color w:val="000000"/>
          <w:sz w:val="21"/>
          <w:szCs w:val="21"/>
        </w:rPr>
      </w:pPr>
      <w:r>
        <w:rPr>
          <w:rFonts w:hint="eastAsia"/>
          <w:color w:val="000000"/>
          <w:sz w:val="21"/>
          <w:szCs w:val="21"/>
        </w:rPr>
        <w:t>通信地址：</w:t>
      </w:r>
      <w:r>
        <w:rPr>
          <w:rFonts w:hint="eastAsia" w:cs="仿宋_GB2312"/>
          <w:color w:val="000000"/>
          <w:sz w:val="21"/>
          <w:szCs w:val="21"/>
          <w:u w:val="single"/>
        </w:rPr>
        <w:t></w:t>
      </w:r>
      <w:r>
        <w:rPr>
          <w:color w:val="000000"/>
          <w:sz w:val="21"/>
          <w:szCs w:val="21"/>
          <w:u w:val="single"/>
        </w:rPr>
        <w:t xml:space="preserve">        </w:t>
      </w:r>
      <w:r>
        <w:rPr>
          <w:rFonts w:hint="eastAsia" w:cs="仿宋_GB2312"/>
          <w:color w:val="000000"/>
          <w:sz w:val="21"/>
          <w:szCs w:val="21"/>
          <w:u w:val="single"/>
        </w:rPr>
        <w:t></w:t>
      </w:r>
      <w:r>
        <w:rPr>
          <w:color w:val="000000"/>
          <w:sz w:val="21"/>
          <w:szCs w:val="21"/>
          <w:u w:val="single"/>
        </w:rPr>
        <w:t xml:space="preserve"> </w:t>
      </w:r>
      <w:r>
        <w:rPr>
          <w:rFonts w:hint="eastAsia"/>
          <w:color w:val="000000"/>
          <w:sz w:val="21"/>
          <w:szCs w:val="21"/>
          <w:u w:val="single"/>
        </w:rPr>
        <w:t></w:t>
      </w:r>
      <w:r>
        <w:rPr>
          <w:rFonts w:hint="eastAsia"/>
          <w:color w:val="000000"/>
          <w:sz w:val="21"/>
          <w:szCs w:val="21"/>
        </w:rPr>
        <w:t>；</w:t>
      </w:r>
    </w:p>
    <w:p>
      <w:pPr>
        <w:spacing w:line="360" w:lineRule="auto"/>
        <w:ind w:firstLine="420" w:firstLineChars="200"/>
        <w:rPr>
          <w:color w:val="000000"/>
          <w:sz w:val="21"/>
          <w:szCs w:val="21"/>
        </w:rPr>
      </w:pPr>
      <w:r>
        <w:rPr>
          <w:rFonts w:hint="eastAsia"/>
          <w:color w:val="000000"/>
          <w:sz w:val="21"/>
          <w:szCs w:val="21"/>
        </w:rPr>
        <w:t>承包人对项目经理的授权范围如下：</w:t>
      </w:r>
      <w:r>
        <w:rPr>
          <w:rFonts w:hint="eastAsia" w:cs="仿宋_GB2312"/>
          <w:color w:val="000000"/>
          <w:sz w:val="21"/>
          <w:szCs w:val="21"/>
          <w:u w:val="single"/>
        </w:rPr>
        <w:t></w:t>
      </w:r>
      <w:r>
        <w:rPr>
          <w:color w:val="000000"/>
          <w:sz w:val="21"/>
          <w:szCs w:val="21"/>
          <w:u w:val="single"/>
        </w:rPr>
        <w:t xml:space="preserve">             </w:t>
      </w:r>
      <w:r>
        <w:rPr>
          <w:rFonts w:hint="eastAsia"/>
          <w:color w:val="000000"/>
          <w:sz w:val="21"/>
          <w:szCs w:val="21"/>
        </w:rPr>
        <w:t>。</w:t>
      </w:r>
    </w:p>
    <w:p>
      <w:pPr>
        <w:spacing w:line="360" w:lineRule="auto"/>
        <w:ind w:firstLine="420" w:firstLineChars="200"/>
        <w:rPr>
          <w:color w:val="000000"/>
          <w:sz w:val="21"/>
          <w:szCs w:val="21"/>
        </w:rPr>
      </w:pPr>
      <w:r>
        <w:rPr>
          <w:rFonts w:hint="eastAsia"/>
          <w:color w:val="000000"/>
          <w:sz w:val="21"/>
          <w:szCs w:val="21"/>
        </w:rPr>
        <w:t>关于项目经理每月在施工现场的时间要求：</w:t>
      </w:r>
      <w:r>
        <w:rPr>
          <w:rFonts w:hint="eastAsia"/>
          <w:color w:val="000000"/>
          <w:sz w:val="21"/>
          <w:szCs w:val="21"/>
          <w:u w:val="single"/>
        </w:rPr>
        <w:t>每月到岗天数原则上不得低于 22 个日历天</w:t>
      </w:r>
      <w:r>
        <w:rPr>
          <w:rFonts w:hint="eastAsia"/>
          <w:color w:val="000000"/>
          <w:sz w:val="21"/>
          <w:szCs w:val="21"/>
        </w:rPr>
        <w:t>。</w:t>
      </w:r>
    </w:p>
    <w:p>
      <w:pPr>
        <w:spacing w:line="360" w:lineRule="auto"/>
        <w:ind w:firstLine="420" w:firstLineChars="200"/>
        <w:rPr>
          <w:color w:val="000000"/>
          <w:sz w:val="21"/>
          <w:szCs w:val="21"/>
        </w:rPr>
      </w:pPr>
      <w:r>
        <w:rPr>
          <w:rFonts w:hint="eastAsia"/>
          <w:color w:val="000000"/>
          <w:sz w:val="21"/>
          <w:szCs w:val="21"/>
        </w:rPr>
        <w:t>承包人未提交劳动合同，以及没有为项目经理缴纳社会保险证明的违约责任：</w:t>
      </w:r>
      <w:r>
        <w:rPr>
          <w:color w:val="000000"/>
          <w:sz w:val="21"/>
          <w:szCs w:val="21"/>
          <w:u w:val="single"/>
        </w:rPr>
        <w:t xml:space="preserve">    </w:t>
      </w:r>
      <w:r>
        <w:rPr>
          <w:rFonts w:hint="eastAsia"/>
          <w:color w:val="000000"/>
          <w:sz w:val="21"/>
          <w:szCs w:val="21"/>
          <w:u w:val="single"/>
          <w:lang w:val="en-US" w:eastAsia="zh-CN"/>
        </w:rPr>
        <w:t>/</w:t>
      </w:r>
      <w:r>
        <w:rPr>
          <w:color w:val="000000"/>
          <w:sz w:val="21"/>
          <w:szCs w:val="21"/>
          <w:u w:val="single"/>
        </w:rPr>
        <w:t xml:space="preserve">   </w:t>
      </w:r>
      <w:r>
        <w:rPr>
          <w:rFonts w:hint="eastAsia"/>
          <w:color w:val="000000"/>
          <w:sz w:val="21"/>
          <w:szCs w:val="21"/>
        </w:rPr>
        <w:t>。</w:t>
      </w:r>
    </w:p>
    <w:p>
      <w:pPr>
        <w:spacing w:line="360" w:lineRule="auto"/>
        <w:ind w:firstLine="420" w:firstLineChars="200"/>
        <w:rPr>
          <w:color w:val="000000"/>
          <w:sz w:val="21"/>
          <w:szCs w:val="21"/>
          <w:u w:val="single"/>
        </w:rPr>
      </w:pPr>
      <w:r>
        <w:rPr>
          <w:rFonts w:hint="eastAsia"/>
          <w:color w:val="000000"/>
          <w:sz w:val="21"/>
          <w:szCs w:val="21"/>
        </w:rPr>
        <w:t>项目经理未经批准，擅自离开施工现场的违约责任：</w:t>
      </w:r>
      <w:r>
        <w:rPr>
          <w:rFonts w:hint="eastAsia"/>
          <w:color w:val="000000"/>
          <w:sz w:val="21"/>
          <w:szCs w:val="21"/>
          <w:u w:val="single"/>
        </w:rPr>
        <w:t>发包人有权解除合同，</w:t>
      </w:r>
      <w:r>
        <w:rPr>
          <w:rFonts w:hint="eastAsia"/>
          <w:color w:val="000000"/>
          <w:sz w:val="21"/>
          <w:szCs w:val="21"/>
          <w:u w:val="single"/>
          <w:lang w:val="en-US" w:eastAsia="zh-CN"/>
        </w:rPr>
        <w:t>清除出场</w:t>
      </w:r>
      <w:r>
        <w:rPr>
          <w:rFonts w:hint="eastAsia"/>
          <w:color w:val="000000"/>
          <w:sz w:val="21"/>
          <w:szCs w:val="21"/>
        </w:rPr>
        <w:t>。</w:t>
      </w:r>
    </w:p>
    <w:p>
      <w:pPr>
        <w:spacing w:line="360" w:lineRule="auto"/>
        <w:ind w:firstLine="420" w:firstLineChars="200"/>
        <w:rPr>
          <w:color w:val="000000"/>
          <w:sz w:val="21"/>
          <w:szCs w:val="21"/>
        </w:rPr>
      </w:pPr>
      <w:r>
        <w:rPr>
          <w:color w:val="000000"/>
          <w:sz w:val="21"/>
          <w:szCs w:val="21"/>
        </w:rPr>
        <w:t xml:space="preserve">3.2.3 </w:t>
      </w:r>
      <w:r>
        <w:rPr>
          <w:rFonts w:hint="eastAsia"/>
          <w:color w:val="000000"/>
          <w:sz w:val="21"/>
          <w:szCs w:val="21"/>
        </w:rPr>
        <w:t>承包人擅自更换项目经理的违约责任：</w:t>
      </w:r>
      <w:r>
        <w:rPr>
          <w:rFonts w:hint="eastAsia"/>
          <w:color w:val="000000"/>
          <w:sz w:val="21"/>
          <w:szCs w:val="21"/>
          <w:u w:val="single"/>
        </w:rPr>
        <w:t xml:space="preserve">发包人有权解除合同， </w:t>
      </w:r>
      <w:r>
        <w:rPr>
          <w:rFonts w:hint="eastAsia"/>
          <w:color w:val="000000"/>
          <w:sz w:val="21"/>
          <w:szCs w:val="21"/>
          <w:u w:val="single"/>
          <w:lang w:val="en-US" w:eastAsia="zh-CN"/>
        </w:rPr>
        <w:t>清除出场</w:t>
      </w:r>
      <w:r>
        <w:rPr>
          <w:rFonts w:hint="eastAsia"/>
          <w:color w:val="000000"/>
          <w:sz w:val="21"/>
          <w:szCs w:val="21"/>
        </w:rPr>
        <w:t>。</w:t>
      </w:r>
    </w:p>
    <w:p>
      <w:pPr>
        <w:spacing w:line="360" w:lineRule="auto"/>
        <w:rPr>
          <w:color w:val="000000"/>
          <w:sz w:val="21"/>
          <w:szCs w:val="21"/>
        </w:rPr>
      </w:pPr>
      <w:r>
        <w:rPr>
          <w:color w:val="000000"/>
          <w:sz w:val="21"/>
          <w:szCs w:val="21"/>
        </w:rPr>
        <w:t xml:space="preserve">    3.2.4 </w:t>
      </w:r>
      <w:r>
        <w:rPr>
          <w:rFonts w:hint="eastAsia"/>
          <w:color w:val="000000"/>
          <w:sz w:val="21"/>
          <w:szCs w:val="21"/>
        </w:rPr>
        <w:t>承包人无正当理由拒绝更换项目经理的违约责任：</w:t>
      </w:r>
      <w:r>
        <w:rPr>
          <w:rFonts w:hint="eastAsia"/>
          <w:color w:val="000000"/>
          <w:sz w:val="21"/>
          <w:szCs w:val="21"/>
          <w:u w:val="single"/>
        </w:rPr>
        <w:t>发包人有权解除合同，</w:t>
      </w:r>
      <w:r>
        <w:rPr>
          <w:rFonts w:hint="eastAsia"/>
          <w:color w:val="000000"/>
          <w:sz w:val="21"/>
          <w:szCs w:val="21"/>
          <w:u w:val="single"/>
          <w:lang w:val="en-US" w:eastAsia="zh-CN"/>
        </w:rPr>
        <w:t>清除出场</w:t>
      </w:r>
      <w:r>
        <w:rPr>
          <w:rFonts w:hint="eastAsia"/>
          <w:color w:val="000000"/>
          <w:sz w:val="21"/>
          <w:szCs w:val="21"/>
        </w:rPr>
        <w:t>。</w:t>
      </w:r>
    </w:p>
    <w:p>
      <w:pPr>
        <w:spacing w:line="360" w:lineRule="auto"/>
        <w:rPr>
          <w:rFonts w:cs="仿宋_GB2312"/>
          <w:b/>
          <w:bCs/>
          <w:color w:val="000000"/>
          <w:sz w:val="21"/>
          <w:szCs w:val="21"/>
        </w:rPr>
      </w:pPr>
      <w:r>
        <w:rPr>
          <w:rFonts w:cs="仿宋_GB2312"/>
          <w:b/>
          <w:bCs/>
          <w:color w:val="000000"/>
          <w:sz w:val="21"/>
          <w:szCs w:val="21"/>
        </w:rPr>
        <w:t xml:space="preserve">3.3 </w:t>
      </w:r>
      <w:r>
        <w:rPr>
          <w:rFonts w:hint="eastAsia" w:cs="仿宋_GB2312"/>
          <w:b/>
          <w:bCs/>
          <w:color w:val="000000"/>
          <w:sz w:val="21"/>
          <w:szCs w:val="21"/>
        </w:rPr>
        <w:t>承包人人员</w:t>
      </w:r>
    </w:p>
    <w:p>
      <w:pPr>
        <w:spacing w:line="360" w:lineRule="auto"/>
        <w:ind w:firstLine="420" w:firstLineChars="200"/>
        <w:rPr>
          <w:color w:val="000000"/>
          <w:sz w:val="21"/>
          <w:szCs w:val="21"/>
        </w:rPr>
      </w:pPr>
      <w:r>
        <w:rPr>
          <w:color w:val="000000"/>
          <w:sz w:val="21"/>
          <w:szCs w:val="21"/>
        </w:rPr>
        <w:t xml:space="preserve">3.3.1 </w:t>
      </w:r>
      <w:r>
        <w:rPr>
          <w:rFonts w:hint="eastAsia"/>
          <w:color w:val="000000"/>
          <w:sz w:val="21"/>
          <w:szCs w:val="21"/>
        </w:rPr>
        <w:t>承包人提交项目管理机构及施工现场管理人员安排报告的期限：</w:t>
      </w:r>
      <w:r>
        <w:rPr>
          <w:rFonts w:hint="eastAsia"/>
          <w:color w:val="000000"/>
          <w:sz w:val="21"/>
          <w:szCs w:val="21"/>
          <w:u w:val="single"/>
        </w:rPr>
        <w:t>执行通用合同条款</w:t>
      </w:r>
      <w:r>
        <w:rPr>
          <w:rFonts w:hint="eastAsia"/>
          <w:color w:val="000000"/>
          <w:sz w:val="21"/>
          <w:szCs w:val="21"/>
        </w:rPr>
        <w:t>。</w:t>
      </w:r>
    </w:p>
    <w:p>
      <w:pPr>
        <w:spacing w:line="360" w:lineRule="auto"/>
        <w:ind w:firstLine="420" w:firstLineChars="200"/>
        <w:rPr>
          <w:color w:val="000000"/>
          <w:sz w:val="21"/>
          <w:szCs w:val="21"/>
        </w:rPr>
      </w:pPr>
      <w:r>
        <w:rPr>
          <w:color w:val="000000"/>
          <w:sz w:val="21"/>
          <w:szCs w:val="21"/>
        </w:rPr>
        <w:t xml:space="preserve">3.3.3 </w:t>
      </w:r>
      <w:r>
        <w:rPr>
          <w:rFonts w:hint="eastAsia"/>
          <w:color w:val="000000"/>
          <w:sz w:val="21"/>
          <w:szCs w:val="21"/>
        </w:rPr>
        <w:t>承包人无正当理由拒绝撤换主要施工管理人员的违约责任：</w:t>
      </w:r>
      <w:r>
        <w:rPr>
          <w:rFonts w:hint="eastAsia"/>
          <w:color w:val="000000"/>
          <w:sz w:val="21"/>
          <w:szCs w:val="21"/>
          <w:u w:val="single"/>
        </w:rPr>
        <w:t>合同履行过程中，发包人认为项目经理或其他施工管理人员，不能胜任本项目工作，要求承包人更换项目经理或其他管理人员，承包人拒绝的，承担违约给发包人造成的一切损失</w:t>
      </w:r>
      <w:r>
        <w:rPr>
          <w:rFonts w:hint="eastAsia"/>
          <w:color w:val="000000"/>
          <w:sz w:val="21"/>
          <w:szCs w:val="21"/>
        </w:rPr>
        <w:t>。</w:t>
      </w:r>
    </w:p>
    <w:p>
      <w:pPr>
        <w:spacing w:line="360" w:lineRule="auto"/>
        <w:ind w:firstLine="420" w:firstLineChars="200"/>
        <w:rPr>
          <w:color w:val="000000"/>
          <w:sz w:val="21"/>
          <w:szCs w:val="21"/>
          <w:u w:val="single"/>
        </w:rPr>
      </w:pPr>
      <w:r>
        <w:rPr>
          <w:color w:val="000000"/>
          <w:sz w:val="21"/>
          <w:szCs w:val="21"/>
        </w:rPr>
        <w:t xml:space="preserve">3.3.4 </w:t>
      </w:r>
      <w:r>
        <w:rPr>
          <w:rFonts w:hint="eastAsia"/>
          <w:color w:val="000000"/>
          <w:sz w:val="21"/>
          <w:szCs w:val="21"/>
        </w:rPr>
        <w:t>承包人主要施工管理人员离开施工现场的批准要求：</w:t>
      </w:r>
      <w:r>
        <w:rPr>
          <w:rFonts w:hint="eastAsia"/>
          <w:color w:val="000000"/>
          <w:sz w:val="21"/>
          <w:szCs w:val="21"/>
          <w:u w:val="single"/>
        </w:rPr>
        <w:t>经建设单位项目负责人及总监理工程师批准</w:t>
      </w:r>
      <w:r>
        <w:rPr>
          <w:rFonts w:hint="eastAsia"/>
          <w:color w:val="000000"/>
          <w:sz w:val="21"/>
          <w:szCs w:val="21"/>
        </w:rPr>
        <w:t>。</w:t>
      </w:r>
      <w:r>
        <w:rPr>
          <w:rFonts w:hint="eastAsia"/>
          <w:color w:val="000000"/>
          <w:sz w:val="21"/>
          <w:szCs w:val="21"/>
          <w:lang w:val="en-US" w:eastAsia="zh-CN"/>
        </w:rPr>
        <w:t xml:space="preserve"> </w:t>
      </w:r>
    </w:p>
    <w:p>
      <w:pPr>
        <w:spacing w:line="360" w:lineRule="auto"/>
        <w:ind w:firstLine="420" w:firstLineChars="200"/>
        <w:rPr>
          <w:color w:val="000000"/>
          <w:sz w:val="21"/>
          <w:szCs w:val="21"/>
        </w:rPr>
      </w:pPr>
      <w:r>
        <w:rPr>
          <w:color w:val="000000"/>
          <w:sz w:val="21"/>
          <w:szCs w:val="21"/>
        </w:rPr>
        <w:t>3.3.5</w:t>
      </w:r>
      <w:r>
        <w:rPr>
          <w:rFonts w:hint="eastAsia"/>
          <w:color w:val="000000"/>
          <w:sz w:val="21"/>
          <w:szCs w:val="21"/>
        </w:rPr>
        <w:t>承包人擅自更换主要施工管理人员的违约责任：</w:t>
      </w:r>
      <w:r>
        <w:rPr>
          <w:rFonts w:hint="eastAsia"/>
          <w:color w:val="000000"/>
          <w:sz w:val="21"/>
          <w:szCs w:val="21"/>
          <w:u w:val="single"/>
        </w:rPr>
        <w:t>更换技术负责人：参照项目经理处罚标准规定执行。更换其他人员：参照项目经理处罚标准的 30%执行。最高不超过 5 万元</w:t>
      </w:r>
      <w:r>
        <w:rPr>
          <w:rFonts w:hint="eastAsia"/>
          <w:color w:val="000000"/>
          <w:sz w:val="21"/>
          <w:szCs w:val="21"/>
        </w:rPr>
        <w:t>。</w:t>
      </w:r>
    </w:p>
    <w:p>
      <w:pPr>
        <w:spacing w:line="360" w:lineRule="auto"/>
        <w:rPr>
          <w:color w:val="000000"/>
          <w:sz w:val="21"/>
          <w:szCs w:val="21"/>
        </w:rPr>
      </w:pPr>
      <w:r>
        <w:rPr>
          <w:rFonts w:hint="eastAsia"/>
          <w:color w:val="000000"/>
          <w:sz w:val="21"/>
          <w:szCs w:val="21"/>
        </w:rPr>
        <w:t>承包人主要施工管理人员擅自离开施工现场的违约责任：</w:t>
      </w:r>
      <w:r>
        <w:rPr>
          <w:rFonts w:hint="eastAsia"/>
          <w:color w:val="000000"/>
          <w:sz w:val="21"/>
          <w:szCs w:val="21"/>
          <w:u w:val="single"/>
          <w:lang w:val="en-US" w:eastAsia="zh-CN"/>
        </w:rPr>
        <w:t>技术负责人参照项目经理处罚标准。其他管理人员参照项目经理处罚标准的 30%执行。项目经理、技术负责人每月缺勤率达到 60%，除进行违约处罚外，由建设单位上报行政主管部门，对承包人进行信用评价、违法分包认定及相应处罚</w:t>
      </w:r>
      <w:r>
        <w:rPr>
          <w:rFonts w:hint="eastAsia"/>
          <w:color w:val="000000"/>
          <w:sz w:val="21"/>
          <w:szCs w:val="21"/>
        </w:rPr>
        <w:t>。</w:t>
      </w:r>
    </w:p>
    <w:p>
      <w:pPr>
        <w:spacing w:line="360" w:lineRule="auto"/>
        <w:rPr>
          <w:rFonts w:cs="仿宋_GB2312"/>
          <w:b/>
          <w:bCs/>
          <w:color w:val="000000"/>
          <w:sz w:val="21"/>
          <w:szCs w:val="21"/>
        </w:rPr>
      </w:pPr>
      <w:r>
        <w:rPr>
          <w:rFonts w:cs="仿宋_GB2312"/>
          <w:b/>
          <w:bCs/>
          <w:color w:val="000000"/>
          <w:sz w:val="21"/>
          <w:szCs w:val="21"/>
        </w:rPr>
        <w:t>3</w:t>
      </w:r>
      <w:bookmarkStart w:id="565" w:name="_Toc296346660"/>
      <w:bookmarkStart w:id="566" w:name="_Toc292559869"/>
      <w:bookmarkStart w:id="567" w:name="_Toc296944498"/>
      <w:bookmarkStart w:id="568" w:name="_Toc296891199"/>
      <w:bookmarkStart w:id="569" w:name="_Toc303539102"/>
      <w:bookmarkStart w:id="570" w:name="_Toc297216151"/>
      <w:bookmarkStart w:id="571" w:name="_Toc297123492"/>
      <w:bookmarkStart w:id="572" w:name="_Toc296503159"/>
      <w:bookmarkStart w:id="573" w:name="_Toc312677988"/>
      <w:bookmarkStart w:id="574" w:name="_Toc304295523"/>
      <w:bookmarkStart w:id="575" w:name="_Toc297048345"/>
      <w:bookmarkStart w:id="576" w:name="_Toc297120459"/>
      <w:bookmarkStart w:id="577" w:name="_Toc300934945"/>
      <w:bookmarkStart w:id="578" w:name="_Toc292559364"/>
      <w:bookmarkStart w:id="579" w:name="_Toc296347158"/>
      <w:bookmarkStart w:id="580" w:name="_Toc296890987"/>
      <w:r>
        <w:rPr>
          <w:rFonts w:cs="仿宋_GB2312"/>
          <w:b/>
          <w:bCs/>
          <w:color w:val="000000"/>
          <w:sz w:val="21"/>
          <w:szCs w:val="21"/>
        </w:rPr>
        <w:t xml:space="preserve">.4 </w:t>
      </w:r>
      <w:r>
        <w:rPr>
          <w:rFonts w:hint="eastAsia" w:cs="仿宋_GB2312"/>
          <w:b/>
          <w:bCs/>
          <w:color w:val="000000"/>
          <w:sz w:val="21"/>
          <w:szCs w:val="21"/>
        </w:rPr>
        <w:t>分包</w:t>
      </w:r>
    </w:p>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p>
      <w:pPr>
        <w:spacing w:line="360" w:lineRule="auto"/>
        <w:ind w:firstLine="420" w:firstLineChars="200"/>
        <w:rPr>
          <w:sz w:val="21"/>
          <w:szCs w:val="21"/>
        </w:rPr>
      </w:pPr>
      <w:r>
        <w:rPr>
          <w:sz w:val="21"/>
          <w:szCs w:val="21"/>
        </w:rPr>
        <w:t>3</w:t>
      </w:r>
      <w:bookmarkStart w:id="581" w:name="_Toc297123493"/>
      <w:bookmarkStart w:id="582" w:name="_Toc296944499"/>
      <w:bookmarkStart w:id="583" w:name="_Toc303539103"/>
      <w:bookmarkStart w:id="584" w:name="_Toc304295524"/>
      <w:bookmarkStart w:id="585" w:name="_Toc297048346"/>
      <w:bookmarkStart w:id="586" w:name="_Toc296890988"/>
      <w:bookmarkStart w:id="587" w:name="_Toc292559870"/>
      <w:bookmarkStart w:id="588" w:name="_Toc300934946"/>
      <w:bookmarkStart w:id="589" w:name="_Toc292559365"/>
      <w:bookmarkStart w:id="590" w:name="_Toc296891200"/>
      <w:bookmarkStart w:id="591" w:name="_Toc297120460"/>
      <w:bookmarkStart w:id="592" w:name="_Toc296346661"/>
      <w:bookmarkStart w:id="593" w:name="_Toc297216152"/>
      <w:bookmarkStart w:id="594" w:name="_Toc296503160"/>
      <w:bookmarkStart w:id="595" w:name="_Toc296347159"/>
      <w:bookmarkStart w:id="596" w:name="_Toc318581158"/>
      <w:bookmarkStart w:id="597" w:name="_Toc312677989"/>
      <w:r>
        <w:rPr>
          <w:sz w:val="21"/>
          <w:szCs w:val="21"/>
        </w:rPr>
        <w:t xml:space="preserve">.4.1 </w:t>
      </w:r>
      <w:r>
        <w:rPr>
          <w:rFonts w:hint="eastAsia"/>
          <w:sz w:val="21"/>
          <w:szCs w:val="21"/>
        </w:rPr>
        <w:t>分包的一般约定</w:t>
      </w:r>
    </w:p>
    <w:p>
      <w:pPr>
        <w:spacing w:line="360" w:lineRule="auto"/>
        <w:ind w:firstLine="420" w:firstLineChars="200"/>
        <w:rPr>
          <w:sz w:val="21"/>
          <w:szCs w:val="21"/>
        </w:rPr>
      </w:pPr>
      <w:r>
        <w:rPr>
          <w:rFonts w:hint="eastAsia"/>
          <w:sz w:val="21"/>
          <w:szCs w:val="21"/>
        </w:rPr>
        <w:t>禁止分包的工程包括：</w:t>
      </w:r>
      <w:r>
        <w:rPr>
          <w:rFonts w:hint="eastAsia" w:cs="仿宋_GB2312"/>
          <w:color w:val="000000"/>
          <w:sz w:val="21"/>
          <w:szCs w:val="21"/>
          <w:u w:val="single"/>
        </w:rPr>
        <w:t></w:t>
      </w:r>
      <w:r>
        <w:rPr>
          <w:color w:val="000000"/>
          <w:sz w:val="21"/>
          <w:szCs w:val="21"/>
          <w:u w:val="single"/>
        </w:rPr>
        <w:t xml:space="preserve">   </w:t>
      </w:r>
      <w:r>
        <w:rPr>
          <w:rFonts w:hint="eastAsia"/>
          <w:color w:val="000000"/>
          <w:sz w:val="21"/>
          <w:szCs w:val="21"/>
          <w:u w:val="single"/>
          <w:lang w:val="en-US" w:eastAsia="zh-CN"/>
        </w:rPr>
        <w:t>/</w:t>
      </w:r>
      <w:r>
        <w:rPr>
          <w:color w:val="000000"/>
          <w:sz w:val="21"/>
          <w:szCs w:val="21"/>
          <w:u w:val="single"/>
        </w:rPr>
        <w:t xml:space="preserve">          </w:t>
      </w:r>
      <w:r>
        <w:rPr>
          <w:rFonts w:hint="eastAsia"/>
          <w:color w:val="000000"/>
          <w:sz w:val="21"/>
          <w:szCs w:val="21"/>
        </w:rPr>
        <w:t>。</w:t>
      </w:r>
    </w:p>
    <w:p>
      <w:pPr>
        <w:spacing w:line="360" w:lineRule="auto"/>
        <w:ind w:firstLine="420" w:firstLineChars="200"/>
        <w:rPr>
          <w:color w:val="000000"/>
          <w:sz w:val="21"/>
          <w:szCs w:val="21"/>
          <w:u w:val="single"/>
        </w:rPr>
      </w:pPr>
      <w:r>
        <w:rPr>
          <w:rFonts w:hint="eastAsia"/>
          <w:sz w:val="21"/>
          <w:szCs w:val="21"/>
        </w:rPr>
        <w:t>主体结构、关键性工作的范围：</w:t>
      </w:r>
      <w:r>
        <w:rPr>
          <w:rFonts w:hint="eastAsia" w:cs="仿宋_GB2312"/>
          <w:color w:val="000000"/>
          <w:sz w:val="21"/>
          <w:szCs w:val="21"/>
          <w:u w:val="single"/>
        </w:rPr>
        <w:t></w:t>
      </w:r>
      <w:r>
        <w:rPr>
          <w:color w:val="000000"/>
          <w:sz w:val="21"/>
          <w:szCs w:val="21"/>
          <w:u w:val="single"/>
        </w:rPr>
        <w:t xml:space="preserve">     </w:t>
      </w:r>
      <w:r>
        <w:rPr>
          <w:rFonts w:hint="eastAsia"/>
          <w:color w:val="000000"/>
          <w:sz w:val="21"/>
          <w:szCs w:val="21"/>
          <w:u w:val="single"/>
          <w:lang w:val="en-US" w:eastAsia="zh-CN"/>
        </w:rPr>
        <w:t>/</w:t>
      </w:r>
      <w:r>
        <w:rPr>
          <w:color w:val="000000"/>
          <w:sz w:val="21"/>
          <w:szCs w:val="21"/>
          <w:u w:val="single"/>
        </w:rPr>
        <w:t xml:space="preserve">               </w:t>
      </w:r>
      <w:r>
        <w:rPr>
          <w:rFonts w:hint="eastAsia"/>
          <w:color w:val="000000"/>
          <w:sz w:val="21"/>
          <w:szCs w:val="21"/>
        </w:rPr>
        <w:t>。</w:t>
      </w:r>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Start w:id="598" w:name="_Toc296347160"/>
      <w:bookmarkStart w:id="599" w:name="_Toc297216153"/>
      <w:bookmarkStart w:id="600" w:name="_Toc296891201"/>
      <w:bookmarkStart w:id="601" w:name="_Toc296944500"/>
      <w:bookmarkStart w:id="602" w:name="_Toc296890989"/>
      <w:bookmarkStart w:id="603" w:name="_Toc300934947"/>
      <w:bookmarkStart w:id="604" w:name="_Toc303539104"/>
      <w:bookmarkStart w:id="605" w:name="_Toc297048347"/>
      <w:bookmarkStart w:id="606" w:name="_Toc297120461"/>
      <w:bookmarkStart w:id="607" w:name="_Toc296346662"/>
      <w:bookmarkStart w:id="608" w:name="_Toc296503161"/>
      <w:bookmarkStart w:id="609" w:name="_Toc297123494"/>
      <w:bookmarkStart w:id="610" w:name="_Toc304295525"/>
    </w:p>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p>
      <w:pPr>
        <w:spacing w:line="360" w:lineRule="auto"/>
        <w:rPr>
          <w:sz w:val="21"/>
          <w:szCs w:val="21"/>
        </w:rPr>
      </w:pPr>
      <w:r>
        <w:rPr>
          <w:sz w:val="21"/>
          <w:szCs w:val="21"/>
        </w:rPr>
        <w:t xml:space="preserve">    3</w:t>
      </w:r>
      <w:bookmarkStart w:id="611" w:name="_Toc318581159"/>
      <w:bookmarkStart w:id="612" w:name="_Toc312677990"/>
      <w:r>
        <w:rPr>
          <w:sz w:val="21"/>
          <w:szCs w:val="21"/>
        </w:rPr>
        <w:t>.4.2</w:t>
      </w:r>
      <w:r>
        <w:rPr>
          <w:rFonts w:hint="eastAsia"/>
          <w:sz w:val="21"/>
          <w:szCs w:val="21"/>
        </w:rPr>
        <w:t>分包的确定</w:t>
      </w:r>
    </w:p>
    <w:p>
      <w:pPr>
        <w:spacing w:line="360" w:lineRule="auto"/>
        <w:ind w:firstLine="420" w:firstLineChars="200"/>
        <w:rPr>
          <w:color w:val="000000"/>
          <w:sz w:val="21"/>
          <w:szCs w:val="21"/>
          <w:u w:val="single"/>
        </w:rPr>
      </w:pPr>
      <w:r>
        <w:rPr>
          <w:rFonts w:hint="eastAsia"/>
          <w:sz w:val="21"/>
          <w:szCs w:val="21"/>
        </w:rPr>
        <w:t>允许分包的专业工程包括：</w:t>
      </w:r>
      <w:r>
        <w:rPr>
          <w:rFonts w:hint="eastAsia" w:cs="仿宋_GB2312"/>
          <w:color w:val="000000"/>
          <w:sz w:val="21"/>
          <w:szCs w:val="21"/>
          <w:u w:val="single"/>
        </w:rPr>
        <w:t></w:t>
      </w:r>
      <w:r>
        <w:rPr>
          <w:color w:val="000000"/>
          <w:sz w:val="21"/>
          <w:szCs w:val="21"/>
          <w:u w:val="single"/>
        </w:rPr>
        <w:t xml:space="preserve">        </w:t>
      </w:r>
      <w:r>
        <w:rPr>
          <w:rFonts w:hint="eastAsia"/>
          <w:color w:val="000000"/>
          <w:sz w:val="21"/>
          <w:szCs w:val="21"/>
          <w:u w:val="single"/>
          <w:lang w:val="en-US" w:eastAsia="zh-CN"/>
        </w:rPr>
        <w:t>/</w:t>
      </w:r>
      <w:r>
        <w:rPr>
          <w:color w:val="000000"/>
          <w:sz w:val="21"/>
          <w:szCs w:val="21"/>
          <w:u w:val="single"/>
        </w:rPr>
        <w:t xml:space="preserve">               </w:t>
      </w:r>
      <w:r>
        <w:rPr>
          <w:rFonts w:hint="eastAsia"/>
          <w:color w:val="000000"/>
          <w:sz w:val="21"/>
          <w:szCs w:val="21"/>
        </w:rPr>
        <w:t>。</w:t>
      </w:r>
    </w:p>
    <w:p>
      <w:pPr>
        <w:spacing w:line="360" w:lineRule="auto"/>
        <w:ind w:firstLine="420" w:firstLineChars="200"/>
        <w:rPr>
          <w:color w:val="000000"/>
          <w:sz w:val="21"/>
          <w:szCs w:val="21"/>
          <w:u w:val="single"/>
        </w:rPr>
      </w:pPr>
      <w:r>
        <w:rPr>
          <w:rFonts w:hint="eastAsia"/>
          <w:color w:val="000000"/>
          <w:sz w:val="21"/>
          <w:szCs w:val="21"/>
        </w:rPr>
        <w:t>其他关于分包的约定：</w:t>
      </w:r>
      <w:r>
        <w:rPr>
          <w:color w:val="000000"/>
          <w:sz w:val="21"/>
          <w:szCs w:val="21"/>
          <w:u w:val="single"/>
        </w:rPr>
        <w:t xml:space="preserve">              </w:t>
      </w:r>
      <w:r>
        <w:rPr>
          <w:rFonts w:hint="eastAsia"/>
          <w:color w:val="000000"/>
          <w:sz w:val="21"/>
          <w:szCs w:val="21"/>
          <w:u w:val="single"/>
          <w:lang w:val="en-US" w:eastAsia="zh-CN"/>
        </w:rPr>
        <w:t>/</w:t>
      </w:r>
      <w:r>
        <w:rPr>
          <w:color w:val="000000"/>
          <w:sz w:val="21"/>
          <w:szCs w:val="21"/>
          <w:u w:val="single"/>
        </w:rPr>
        <w:t xml:space="preserve">                 </w:t>
      </w:r>
      <w:r>
        <w:rPr>
          <w:rFonts w:hint="eastAsia"/>
          <w:color w:val="000000"/>
          <w:sz w:val="21"/>
          <w:szCs w:val="21"/>
        </w:rPr>
        <w:t>。</w:t>
      </w:r>
    </w:p>
    <w:p>
      <w:pPr>
        <w:spacing w:line="360" w:lineRule="auto"/>
        <w:ind w:firstLine="420" w:firstLineChars="200"/>
        <w:rPr>
          <w:sz w:val="21"/>
          <w:szCs w:val="21"/>
        </w:rPr>
      </w:pPr>
      <w:r>
        <w:rPr>
          <w:sz w:val="21"/>
          <w:szCs w:val="21"/>
        </w:rPr>
        <w:t xml:space="preserve">3.4.4 </w:t>
      </w:r>
      <w:r>
        <w:rPr>
          <w:rFonts w:hint="eastAsia"/>
          <w:sz w:val="21"/>
          <w:szCs w:val="21"/>
        </w:rPr>
        <w:t>分包合同价款</w:t>
      </w:r>
    </w:p>
    <w:p>
      <w:pPr>
        <w:spacing w:line="360" w:lineRule="auto"/>
        <w:ind w:firstLine="420" w:firstLineChars="200"/>
        <w:rPr>
          <w:sz w:val="21"/>
          <w:szCs w:val="21"/>
        </w:rPr>
      </w:pPr>
      <w:r>
        <w:rPr>
          <w:rFonts w:hint="eastAsia"/>
          <w:sz w:val="21"/>
          <w:szCs w:val="21"/>
        </w:rPr>
        <w:t>关于分包合同价款支付的约定：</w:t>
      </w:r>
      <w:r>
        <w:rPr>
          <w:rFonts w:hint="eastAsia" w:cs="仿宋_GB2312"/>
          <w:color w:val="000000"/>
          <w:sz w:val="21"/>
          <w:szCs w:val="21"/>
          <w:u w:val="single"/>
        </w:rPr>
        <w:t></w:t>
      </w:r>
      <w:r>
        <w:rPr>
          <w:color w:val="000000"/>
          <w:sz w:val="21"/>
          <w:szCs w:val="21"/>
          <w:u w:val="single"/>
        </w:rPr>
        <w:t xml:space="preserve">   </w:t>
      </w:r>
      <w:r>
        <w:rPr>
          <w:rFonts w:hint="eastAsia"/>
          <w:color w:val="000000"/>
          <w:sz w:val="21"/>
          <w:szCs w:val="21"/>
          <w:u w:val="single"/>
          <w:lang w:val="en-US" w:eastAsia="zh-CN"/>
        </w:rPr>
        <w:t>/</w:t>
      </w:r>
      <w:r>
        <w:rPr>
          <w:color w:val="000000"/>
          <w:sz w:val="21"/>
          <w:szCs w:val="21"/>
          <w:u w:val="single"/>
        </w:rPr>
        <w:t xml:space="preserve">               </w:t>
      </w:r>
      <w:r>
        <w:rPr>
          <w:rFonts w:hint="eastAsia"/>
          <w:color w:val="000000"/>
          <w:sz w:val="21"/>
          <w:szCs w:val="21"/>
        </w:rPr>
        <w:t>。</w:t>
      </w:r>
    </w:p>
    <w:bookmarkEnd w:id="611"/>
    <w:bookmarkEnd w:id="612"/>
    <w:p>
      <w:pPr>
        <w:spacing w:line="360" w:lineRule="auto"/>
        <w:rPr>
          <w:rFonts w:cs="仿宋_GB2312"/>
          <w:b/>
          <w:bCs/>
          <w:color w:val="000000"/>
          <w:sz w:val="21"/>
          <w:szCs w:val="21"/>
        </w:rPr>
      </w:pPr>
      <w:r>
        <w:rPr>
          <w:rFonts w:cs="仿宋_GB2312"/>
          <w:b/>
          <w:bCs/>
          <w:color w:val="000000"/>
          <w:sz w:val="21"/>
          <w:szCs w:val="21"/>
        </w:rPr>
        <w:t xml:space="preserve">3.5 </w:t>
      </w:r>
      <w:r>
        <w:rPr>
          <w:rFonts w:hint="eastAsia" w:cs="仿宋_GB2312"/>
          <w:b/>
          <w:bCs/>
          <w:color w:val="000000"/>
          <w:sz w:val="21"/>
          <w:szCs w:val="21"/>
        </w:rPr>
        <w:t>工程照管与成品、半成品保护</w:t>
      </w:r>
    </w:p>
    <w:p>
      <w:pPr>
        <w:spacing w:line="360" w:lineRule="auto"/>
        <w:ind w:firstLine="420" w:firstLineChars="200"/>
        <w:rPr>
          <w:color w:val="000000"/>
          <w:sz w:val="21"/>
          <w:szCs w:val="21"/>
          <w:u w:val="single"/>
        </w:rPr>
      </w:pPr>
      <w:r>
        <w:rPr>
          <w:rFonts w:hint="eastAsia"/>
          <w:color w:val="000000"/>
          <w:sz w:val="21"/>
          <w:szCs w:val="21"/>
        </w:rPr>
        <w:t>承包人负责照管工程及工程相关的材料、工程设备的起始时间：</w:t>
      </w:r>
      <w:r>
        <w:rPr>
          <w:rFonts w:hint="eastAsia"/>
          <w:color w:val="000000"/>
          <w:sz w:val="21"/>
          <w:szCs w:val="21"/>
          <w:u w:val="single"/>
        </w:rPr>
        <w:t>自发包人向承包人移交施工现场之日起，承包人应负责照管工程及工程相关的材料、工程设备，直到颁发工程接收证书之日止</w:t>
      </w:r>
      <w:r>
        <w:rPr>
          <w:rFonts w:hint="eastAsia"/>
          <w:color w:val="000000"/>
          <w:sz w:val="21"/>
          <w:szCs w:val="21"/>
        </w:rPr>
        <w:t>。</w:t>
      </w:r>
    </w:p>
    <w:p>
      <w:pPr>
        <w:spacing w:line="360" w:lineRule="auto"/>
        <w:rPr>
          <w:rFonts w:cs="仿宋_GB2312"/>
          <w:b/>
          <w:bCs/>
          <w:color w:val="000000"/>
          <w:sz w:val="21"/>
          <w:szCs w:val="21"/>
        </w:rPr>
      </w:pPr>
      <w:r>
        <w:rPr>
          <w:rFonts w:cs="仿宋_GB2312"/>
          <w:b/>
          <w:bCs/>
          <w:color w:val="000000"/>
          <w:sz w:val="21"/>
          <w:szCs w:val="21"/>
        </w:rPr>
        <w:t xml:space="preserve">3.6 </w:t>
      </w:r>
      <w:r>
        <w:rPr>
          <w:rFonts w:hint="eastAsia" w:cs="仿宋_GB2312"/>
          <w:b/>
          <w:bCs/>
          <w:color w:val="000000"/>
          <w:sz w:val="21"/>
          <w:szCs w:val="21"/>
        </w:rPr>
        <w:t>履约担保</w:t>
      </w:r>
    </w:p>
    <w:p>
      <w:pPr>
        <w:spacing w:line="360" w:lineRule="auto"/>
        <w:ind w:firstLine="420" w:firstLineChars="200"/>
        <w:rPr>
          <w:color w:val="000000"/>
          <w:sz w:val="21"/>
          <w:szCs w:val="21"/>
        </w:rPr>
      </w:pPr>
      <w:r>
        <w:rPr>
          <w:rFonts w:hint="eastAsia"/>
          <w:color w:val="000000"/>
          <w:sz w:val="21"/>
          <w:szCs w:val="21"/>
        </w:rPr>
        <w:t>承包人是否提供履约担保：</w:t>
      </w:r>
      <w:r>
        <w:rPr>
          <w:rFonts w:hint="eastAsia"/>
          <w:color w:val="000000"/>
          <w:sz w:val="21"/>
          <w:szCs w:val="21"/>
          <w:u w:val="single"/>
          <w:lang w:val="en-US" w:eastAsia="zh-CN"/>
        </w:rPr>
        <w:t>提供</w:t>
      </w:r>
      <w:r>
        <w:rPr>
          <w:rFonts w:hint="eastAsia"/>
          <w:color w:val="000000"/>
          <w:sz w:val="21"/>
          <w:szCs w:val="21"/>
        </w:rPr>
        <w:t>。</w:t>
      </w:r>
    </w:p>
    <w:p>
      <w:pPr>
        <w:spacing w:line="360" w:lineRule="auto"/>
        <w:ind w:firstLine="420" w:firstLineChars="200"/>
        <w:rPr>
          <w:color w:val="000000"/>
          <w:sz w:val="21"/>
          <w:szCs w:val="21"/>
          <w:u w:val="single"/>
        </w:rPr>
      </w:pPr>
      <w:r>
        <w:rPr>
          <w:rFonts w:hint="eastAsia"/>
          <w:color w:val="000000"/>
          <w:sz w:val="21"/>
          <w:szCs w:val="21"/>
        </w:rPr>
        <w:t>承包人提供履约担保的形式、金额及期限的：</w:t>
      </w:r>
      <w:r>
        <w:rPr>
          <w:rFonts w:hint="eastAsia"/>
          <w:color w:val="000000"/>
          <w:sz w:val="21"/>
          <w:szCs w:val="21"/>
          <w:u w:val="single"/>
          <w:lang w:val="en-US" w:eastAsia="zh-CN"/>
        </w:rPr>
        <w:t>详见磋商文件</w:t>
      </w:r>
      <w:r>
        <w:rPr>
          <w:color w:val="000000"/>
          <w:sz w:val="21"/>
          <w:szCs w:val="21"/>
          <w:u w:val="single"/>
        </w:rPr>
        <w:t xml:space="preserve">  </w:t>
      </w:r>
      <w:r>
        <w:rPr>
          <w:rFonts w:hint="eastAsia"/>
          <w:color w:val="000000"/>
          <w:sz w:val="21"/>
          <w:szCs w:val="21"/>
        </w:rPr>
        <w:t>。</w:t>
      </w:r>
    </w:p>
    <w:p>
      <w:pPr>
        <w:spacing w:line="360" w:lineRule="auto"/>
        <w:outlineLvl w:val="2"/>
        <w:rPr>
          <w:rFonts w:cs="楷体_GB2312"/>
          <w:b/>
          <w:bCs/>
          <w:color w:val="000000"/>
          <w:sz w:val="21"/>
          <w:szCs w:val="21"/>
        </w:rPr>
      </w:pPr>
      <w:bookmarkStart w:id="613" w:name="_Toc351203636"/>
      <w:r>
        <w:rPr>
          <w:rFonts w:cs="楷体_GB2312"/>
          <w:b/>
          <w:bCs/>
          <w:color w:val="000000"/>
          <w:sz w:val="21"/>
          <w:szCs w:val="21"/>
        </w:rPr>
        <w:t>4</w:t>
      </w:r>
      <w:bookmarkStart w:id="614" w:name="_Toc296503162"/>
      <w:bookmarkStart w:id="615" w:name="_Toc296347161"/>
      <w:bookmarkStart w:id="616" w:name="_Toc292559366"/>
      <w:bookmarkStart w:id="617" w:name="_Toc296891202"/>
      <w:bookmarkStart w:id="618" w:name="_Toc297120462"/>
      <w:bookmarkStart w:id="619" w:name="_Toc297048348"/>
      <w:bookmarkStart w:id="620" w:name="_Toc296346663"/>
      <w:bookmarkStart w:id="621" w:name="_Toc296944501"/>
      <w:bookmarkStart w:id="622" w:name="_Toc292559871"/>
      <w:bookmarkStart w:id="623" w:name="_Toc296890990"/>
      <w:bookmarkStart w:id="624" w:name="_Toc267251413"/>
      <w:r>
        <w:rPr>
          <w:rFonts w:cs="楷体_GB2312"/>
          <w:b/>
          <w:bCs/>
          <w:color w:val="000000"/>
          <w:sz w:val="21"/>
          <w:szCs w:val="21"/>
        </w:rPr>
        <w:t xml:space="preserve">. </w:t>
      </w:r>
      <w:r>
        <w:rPr>
          <w:rFonts w:hint="eastAsia" w:cs="楷体_GB2312"/>
          <w:b/>
          <w:bCs/>
          <w:color w:val="000000"/>
          <w:sz w:val="21"/>
          <w:szCs w:val="21"/>
        </w:rPr>
        <w:t>监</w:t>
      </w:r>
      <w:bookmarkEnd w:id="614"/>
      <w:bookmarkEnd w:id="615"/>
      <w:bookmarkEnd w:id="616"/>
      <w:bookmarkEnd w:id="617"/>
      <w:bookmarkEnd w:id="618"/>
      <w:bookmarkEnd w:id="619"/>
      <w:bookmarkEnd w:id="620"/>
      <w:bookmarkEnd w:id="621"/>
      <w:bookmarkEnd w:id="622"/>
      <w:bookmarkEnd w:id="623"/>
      <w:bookmarkEnd w:id="624"/>
      <w:r>
        <w:rPr>
          <w:rFonts w:hint="eastAsia" w:cs="楷体_GB2312"/>
          <w:b/>
          <w:bCs/>
          <w:color w:val="000000"/>
          <w:sz w:val="21"/>
          <w:szCs w:val="21"/>
        </w:rPr>
        <w:t>理人</w:t>
      </w:r>
      <w:bookmarkEnd w:id="613"/>
    </w:p>
    <w:p>
      <w:pPr>
        <w:spacing w:line="360" w:lineRule="auto"/>
        <w:rPr>
          <w:rFonts w:cs="仿宋_GB2312"/>
          <w:b/>
          <w:bCs/>
          <w:color w:val="000000"/>
          <w:sz w:val="21"/>
          <w:szCs w:val="21"/>
        </w:rPr>
      </w:pPr>
      <w:r>
        <w:rPr>
          <w:rFonts w:cs="仿宋_GB2312"/>
          <w:b/>
          <w:bCs/>
          <w:color w:val="000000"/>
          <w:sz w:val="21"/>
          <w:szCs w:val="21"/>
        </w:rPr>
        <w:t>4.1</w:t>
      </w:r>
      <w:r>
        <w:rPr>
          <w:rFonts w:hint="eastAsia" w:cs="仿宋_GB2312"/>
          <w:b/>
          <w:bCs/>
          <w:color w:val="000000"/>
          <w:sz w:val="21"/>
          <w:szCs w:val="21"/>
        </w:rPr>
        <w:t>监理人的一般规定</w:t>
      </w:r>
    </w:p>
    <w:p>
      <w:pPr>
        <w:spacing w:line="360" w:lineRule="auto"/>
        <w:ind w:firstLine="420" w:firstLineChars="200"/>
        <w:rPr>
          <w:color w:val="000000"/>
          <w:sz w:val="21"/>
          <w:szCs w:val="21"/>
        </w:rPr>
      </w:pPr>
      <w:r>
        <w:rPr>
          <w:rFonts w:hint="eastAsia"/>
          <w:color w:val="000000"/>
          <w:sz w:val="21"/>
          <w:szCs w:val="21"/>
        </w:rPr>
        <w:t>关于监理人的监理内容：</w:t>
      </w:r>
      <w:r>
        <w:rPr>
          <w:rFonts w:hint="eastAsia"/>
          <w:color w:val="000000"/>
          <w:sz w:val="21"/>
          <w:szCs w:val="21"/>
          <w:u w:val="single"/>
        </w:rPr>
        <w:t>执行监理合同</w:t>
      </w:r>
      <w:r>
        <w:rPr>
          <w:color w:val="000000"/>
          <w:sz w:val="21"/>
          <w:szCs w:val="21"/>
          <w:u w:val="single"/>
        </w:rPr>
        <w:t xml:space="preserve"> </w:t>
      </w:r>
      <w:r>
        <w:rPr>
          <w:rFonts w:hint="eastAsia"/>
          <w:color w:val="000000"/>
          <w:sz w:val="21"/>
          <w:szCs w:val="21"/>
        </w:rPr>
        <w:t>。</w:t>
      </w:r>
    </w:p>
    <w:p>
      <w:pPr>
        <w:spacing w:line="360" w:lineRule="auto"/>
        <w:ind w:firstLine="420" w:firstLineChars="200"/>
        <w:rPr>
          <w:color w:val="000000"/>
          <w:sz w:val="21"/>
          <w:szCs w:val="21"/>
        </w:rPr>
      </w:pPr>
      <w:r>
        <w:rPr>
          <w:rFonts w:hint="eastAsia"/>
          <w:color w:val="000000"/>
          <w:sz w:val="21"/>
          <w:szCs w:val="21"/>
        </w:rPr>
        <w:t>关于监理人的监理权限：</w:t>
      </w:r>
      <w:r>
        <w:rPr>
          <w:rFonts w:hint="eastAsia"/>
          <w:color w:val="000000"/>
          <w:sz w:val="21"/>
          <w:szCs w:val="21"/>
          <w:u w:val="single"/>
        </w:rPr>
        <w:t>执行监理合同</w:t>
      </w:r>
      <w:r>
        <w:rPr>
          <w:color w:val="000000"/>
          <w:sz w:val="21"/>
          <w:szCs w:val="21"/>
          <w:u w:val="single"/>
        </w:rPr>
        <w:t xml:space="preserve">  </w:t>
      </w:r>
      <w:r>
        <w:rPr>
          <w:rFonts w:hint="eastAsia"/>
          <w:color w:val="000000"/>
          <w:sz w:val="21"/>
          <w:szCs w:val="21"/>
        </w:rPr>
        <w:t>。</w:t>
      </w:r>
      <w:r>
        <w:rPr>
          <w:color w:val="000000"/>
          <w:sz w:val="21"/>
          <w:szCs w:val="21"/>
        </w:rPr>
        <w:t xml:space="preserve"> </w:t>
      </w:r>
    </w:p>
    <w:p>
      <w:pPr>
        <w:spacing w:line="360" w:lineRule="auto"/>
        <w:ind w:firstLine="420" w:firstLineChars="200"/>
        <w:rPr>
          <w:color w:val="000000"/>
          <w:sz w:val="21"/>
          <w:szCs w:val="21"/>
          <w:u w:val="single"/>
        </w:rPr>
      </w:pPr>
      <w:r>
        <w:rPr>
          <w:rFonts w:hint="eastAsia"/>
          <w:color w:val="000000"/>
          <w:sz w:val="21"/>
          <w:szCs w:val="21"/>
        </w:rPr>
        <w:t>关于监理人在施工现场的办公场所、生活场所的提供和费用承担的约定：</w:t>
      </w:r>
      <w:r>
        <w:rPr>
          <w:rFonts w:hint="eastAsia"/>
          <w:color w:val="000000"/>
          <w:sz w:val="21"/>
          <w:szCs w:val="21"/>
          <w:u w:val="single"/>
        </w:rPr>
        <w:t>监理单位自行承担办公场所、生活场所费用</w:t>
      </w:r>
      <w:r>
        <w:rPr>
          <w:rFonts w:hint="eastAsia"/>
          <w:color w:val="000000"/>
          <w:sz w:val="21"/>
          <w:szCs w:val="21"/>
        </w:rPr>
        <w:t>。</w:t>
      </w:r>
    </w:p>
    <w:p>
      <w:pPr>
        <w:spacing w:line="360" w:lineRule="auto"/>
        <w:rPr>
          <w:rFonts w:cs="仿宋_GB2312"/>
          <w:b/>
          <w:bCs/>
          <w:color w:val="000000"/>
          <w:sz w:val="21"/>
          <w:szCs w:val="21"/>
        </w:rPr>
      </w:pPr>
      <w:r>
        <w:rPr>
          <w:rFonts w:cs="仿宋_GB2312"/>
          <w:b/>
          <w:bCs/>
          <w:color w:val="000000"/>
          <w:sz w:val="21"/>
          <w:szCs w:val="21"/>
        </w:rPr>
        <w:t xml:space="preserve">4.2 </w:t>
      </w:r>
      <w:r>
        <w:rPr>
          <w:rFonts w:hint="eastAsia" w:cs="仿宋_GB2312"/>
          <w:b/>
          <w:bCs/>
          <w:color w:val="000000"/>
          <w:sz w:val="21"/>
          <w:szCs w:val="21"/>
        </w:rPr>
        <w:t>监理人员</w:t>
      </w:r>
    </w:p>
    <w:p>
      <w:pPr>
        <w:spacing w:line="360" w:lineRule="auto"/>
        <w:ind w:firstLine="420" w:firstLineChars="200"/>
        <w:rPr>
          <w:color w:val="000000"/>
          <w:sz w:val="21"/>
          <w:szCs w:val="21"/>
        </w:rPr>
      </w:pPr>
      <w:r>
        <w:rPr>
          <w:rFonts w:hint="eastAsia"/>
          <w:color w:val="000000"/>
          <w:sz w:val="21"/>
          <w:szCs w:val="21"/>
        </w:rPr>
        <w:t>总监理工程师：</w:t>
      </w:r>
    </w:p>
    <w:p>
      <w:pPr>
        <w:spacing w:line="360" w:lineRule="auto"/>
        <w:ind w:firstLine="420" w:firstLineChars="200"/>
        <w:rPr>
          <w:color w:val="000000"/>
          <w:sz w:val="21"/>
          <w:szCs w:val="21"/>
        </w:rPr>
      </w:pPr>
      <w:r>
        <w:rPr>
          <w:rFonts w:hint="eastAsia"/>
          <w:color w:val="000000"/>
          <w:sz w:val="21"/>
          <w:szCs w:val="21"/>
        </w:rPr>
        <w:t>姓</w:t>
      </w:r>
      <w:r>
        <w:rPr>
          <w:color w:val="000000"/>
          <w:sz w:val="21"/>
          <w:szCs w:val="21"/>
        </w:rPr>
        <w:t xml:space="preserve">    </w:t>
      </w:r>
      <w:r>
        <w:rPr>
          <w:rFonts w:hint="eastAsia"/>
          <w:color w:val="000000"/>
          <w:sz w:val="21"/>
          <w:szCs w:val="21"/>
        </w:rPr>
        <w:t>名：</w:t>
      </w:r>
      <w:r>
        <w:rPr>
          <w:rFonts w:hint="eastAsia" w:cs="仿宋_GB2312"/>
          <w:color w:val="000000"/>
          <w:sz w:val="21"/>
          <w:szCs w:val="21"/>
          <w:u w:val="single"/>
        </w:rPr>
        <w:t></w:t>
      </w:r>
      <w:r>
        <w:rPr>
          <w:color w:val="000000"/>
          <w:sz w:val="21"/>
          <w:szCs w:val="21"/>
          <w:u w:val="single"/>
        </w:rPr>
        <w:t xml:space="preserve">  </w:t>
      </w:r>
      <w:r>
        <w:rPr>
          <w:rFonts w:hint="eastAsia"/>
          <w:color w:val="000000"/>
          <w:sz w:val="21"/>
          <w:szCs w:val="21"/>
          <w:u w:val="single"/>
        </w:rPr>
        <w:t></w:t>
      </w:r>
      <w:r>
        <w:rPr>
          <w:color w:val="000000"/>
          <w:sz w:val="21"/>
          <w:szCs w:val="21"/>
          <w:u w:val="single"/>
        </w:rPr>
        <w:t xml:space="preserve"> </w:t>
      </w:r>
      <w:r>
        <w:rPr>
          <w:rFonts w:hint="eastAsia"/>
          <w:color w:val="000000"/>
          <w:sz w:val="21"/>
          <w:szCs w:val="21"/>
          <w:u w:val="single"/>
        </w:rPr>
        <w:t></w:t>
      </w:r>
      <w:r>
        <w:rPr>
          <w:rFonts w:hint="eastAsia"/>
          <w:color w:val="000000"/>
          <w:sz w:val="21"/>
          <w:szCs w:val="21"/>
        </w:rPr>
        <w:t>；</w:t>
      </w:r>
    </w:p>
    <w:p>
      <w:pPr>
        <w:spacing w:line="360" w:lineRule="auto"/>
        <w:ind w:firstLine="420" w:firstLineChars="200"/>
        <w:rPr>
          <w:color w:val="000000"/>
          <w:sz w:val="21"/>
          <w:szCs w:val="21"/>
        </w:rPr>
      </w:pPr>
      <w:r>
        <w:rPr>
          <w:rFonts w:hint="eastAsia"/>
          <w:color w:val="000000"/>
          <w:sz w:val="21"/>
          <w:szCs w:val="21"/>
        </w:rPr>
        <w:t>职</w:t>
      </w:r>
      <w:r>
        <w:rPr>
          <w:color w:val="000000"/>
          <w:sz w:val="21"/>
          <w:szCs w:val="21"/>
        </w:rPr>
        <w:t xml:space="preserve">    </w:t>
      </w:r>
      <w:r>
        <w:rPr>
          <w:rFonts w:hint="eastAsia"/>
          <w:color w:val="000000"/>
          <w:sz w:val="21"/>
          <w:szCs w:val="21"/>
        </w:rPr>
        <w:t>务：</w:t>
      </w:r>
      <w:r>
        <w:rPr>
          <w:rFonts w:hint="eastAsia" w:cs="仿宋_GB2312"/>
          <w:color w:val="000000"/>
          <w:sz w:val="21"/>
          <w:szCs w:val="21"/>
          <w:u w:val="single"/>
        </w:rPr>
        <w:t></w:t>
      </w:r>
      <w:r>
        <w:rPr>
          <w:color w:val="000000"/>
          <w:sz w:val="21"/>
          <w:szCs w:val="21"/>
          <w:u w:val="single"/>
        </w:rPr>
        <w:t xml:space="preserve">  </w:t>
      </w:r>
      <w:r>
        <w:rPr>
          <w:rFonts w:hint="eastAsia"/>
          <w:color w:val="000000"/>
          <w:sz w:val="21"/>
          <w:szCs w:val="21"/>
          <w:u w:val="single"/>
        </w:rPr>
        <w:t></w:t>
      </w:r>
      <w:r>
        <w:rPr>
          <w:color w:val="000000"/>
          <w:sz w:val="21"/>
          <w:szCs w:val="21"/>
          <w:u w:val="single"/>
        </w:rPr>
        <w:t xml:space="preserve"> </w:t>
      </w:r>
      <w:r>
        <w:rPr>
          <w:rFonts w:hint="eastAsia"/>
          <w:color w:val="000000"/>
          <w:sz w:val="21"/>
          <w:szCs w:val="21"/>
          <w:u w:val="single"/>
        </w:rPr>
        <w:t></w:t>
      </w:r>
      <w:r>
        <w:rPr>
          <w:rFonts w:hint="eastAsia"/>
          <w:color w:val="000000"/>
          <w:sz w:val="21"/>
          <w:szCs w:val="21"/>
        </w:rPr>
        <w:t>；</w:t>
      </w:r>
    </w:p>
    <w:p>
      <w:pPr>
        <w:spacing w:line="360" w:lineRule="auto"/>
        <w:ind w:firstLine="420" w:firstLineChars="200"/>
        <w:rPr>
          <w:color w:val="000000"/>
          <w:sz w:val="21"/>
          <w:szCs w:val="21"/>
        </w:rPr>
      </w:pPr>
      <w:r>
        <w:rPr>
          <w:rFonts w:hint="eastAsia"/>
          <w:color w:val="000000"/>
          <w:sz w:val="21"/>
          <w:szCs w:val="21"/>
        </w:rPr>
        <w:t>监理工程师执业资格证书号：</w:t>
      </w:r>
      <w:r>
        <w:rPr>
          <w:rFonts w:hint="eastAsia" w:cs="仿宋_GB2312"/>
          <w:color w:val="000000"/>
          <w:sz w:val="21"/>
          <w:szCs w:val="21"/>
          <w:u w:val="single"/>
        </w:rPr>
        <w:t></w:t>
      </w:r>
      <w:r>
        <w:rPr>
          <w:color w:val="000000"/>
          <w:sz w:val="21"/>
          <w:szCs w:val="21"/>
          <w:u w:val="single"/>
        </w:rPr>
        <w:t xml:space="preserve"> </w:t>
      </w:r>
      <w:r>
        <w:rPr>
          <w:rFonts w:hint="eastAsia"/>
          <w:color w:val="000000"/>
          <w:sz w:val="21"/>
          <w:szCs w:val="21"/>
          <w:u w:val="single"/>
        </w:rPr>
        <w:t></w:t>
      </w:r>
      <w:r>
        <w:rPr>
          <w:rFonts w:hint="eastAsia"/>
          <w:color w:val="000000"/>
          <w:sz w:val="21"/>
          <w:szCs w:val="21"/>
        </w:rPr>
        <w:t>；</w:t>
      </w:r>
    </w:p>
    <w:p>
      <w:pPr>
        <w:spacing w:line="360" w:lineRule="auto"/>
        <w:ind w:firstLine="420" w:firstLineChars="200"/>
        <w:rPr>
          <w:color w:val="000000"/>
          <w:sz w:val="21"/>
          <w:szCs w:val="21"/>
        </w:rPr>
      </w:pPr>
      <w:r>
        <w:rPr>
          <w:rFonts w:hint="eastAsia"/>
          <w:color w:val="000000"/>
          <w:sz w:val="21"/>
          <w:szCs w:val="21"/>
        </w:rPr>
        <w:t>联系电话：</w:t>
      </w:r>
      <w:r>
        <w:rPr>
          <w:rFonts w:hint="eastAsia" w:cs="仿宋_GB2312"/>
          <w:color w:val="000000"/>
          <w:sz w:val="21"/>
          <w:szCs w:val="21"/>
          <w:u w:val="single"/>
        </w:rPr>
        <w:t></w:t>
      </w:r>
      <w:r>
        <w:rPr>
          <w:color w:val="000000"/>
          <w:sz w:val="21"/>
          <w:szCs w:val="21"/>
          <w:u w:val="single"/>
        </w:rPr>
        <w:t xml:space="preserve">  </w:t>
      </w:r>
      <w:r>
        <w:rPr>
          <w:rFonts w:hint="eastAsia"/>
          <w:color w:val="000000"/>
          <w:sz w:val="21"/>
          <w:szCs w:val="21"/>
          <w:u w:val="single"/>
        </w:rPr>
        <w:t></w:t>
      </w:r>
      <w:r>
        <w:rPr>
          <w:color w:val="000000"/>
          <w:sz w:val="21"/>
          <w:szCs w:val="21"/>
          <w:u w:val="single"/>
        </w:rPr>
        <w:t xml:space="preserve"> </w:t>
      </w:r>
      <w:r>
        <w:rPr>
          <w:rFonts w:hint="eastAsia"/>
          <w:color w:val="000000"/>
          <w:sz w:val="21"/>
          <w:szCs w:val="21"/>
          <w:u w:val="single"/>
        </w:rPr>
        <w:t></w:t>
      </w:r>
      <w:r>
        <w:rPr>
          <w:rFonts w:hint="eastAsia"/>
          <w:color w:val="000000"/>
          <w:sz w:val="21"/>
          <w:szCs w:val="21"/>
        </w:rPr>
        <w:t>；</w:t>
      </w:r>
    </w:p>
    <w:p>
      <w:pPr>
        <w:spacing w:line="360" w:lineRule="auto"/>
        <w:ind w:firstLine="420" w:firstLineChars="200"/>
        <w:rPr>
          <w:color w:val="000000"/>
          <w:sz w:val="21"/>
          <w:szCs w:val="21"/>
        </w:rPr>
      </w:pPr>
      <w:r>
        <w:rPr>
          <w:rFonts w:hint="eastAsia"/>
          <w:color w:val="000000"/>
          <w:sz w:val="21"/>
          <w:szCs w:val="21"/>
        </w:rPr>
        <w:t>电子信箱：</w:t>
      </w:r>
      <w:r>
        <w:rPr>
          <w:rFonts w:hint="eastAsia" w:cs="仿宋_GB2312"/>
          <w:color w:val="000000"/>
          <w:sz w:val="21"/>
          <w:szCs w:val="21"/>
          <w:u w:val="single"/>
        </w:rPr>
        <w:t></w:t>
      </w:r>
      <w:r>
        <w:rPr>
          <w:color w:val="000000"/>
          <w:sz w:val="21"/>
          <w:szCs w:val="21"/>
          <w:u w:val="single"/>
        </w:rPr>
        <w:t xml:space="preserve">  </w:t>
      </w:r>
      <w:r>
        <w:rPr>
          <w:rFonts w:hint="eastAsia"/>
          <w:color w:val="000000"/>
          <w:sz w:val="21"/>
          <w:szCs w:val="21"/>
          <w:u w:val="single"/>
        </w:rPr>
        <w:t></w:t>
      </w:r>
      <w:r>
        <w:rPr>
          <w:color w:val="000000"/>
          <w:sz w:val="21"/>
          <w:szCs w:val="21"/>
          <w:u w:val="single"/>
        </w:rPr>
        <w:t xml:space="preserve"> </w:t>
      </w:r>
      <w:r>
        <w:rPr>
          <w:rFonts w:hint="eastAsia"/>
          <w:color w:val="000000"/>
          <w:sz w:val="21"/>
          <w:szCs w:val="21"/>
          <w:u w:val="single"/>
        </w:rPr>
        <w:t></w:t>
      </w:r>
      <w:r>
        <w:rPr>
          <w:rFonts w:hint="eastAsia"/>
          <w:color w:val="000000"/>
          <w:sz w:val="21"/>
          <w:szCs w:val="21"/>
        </w:rPr>
        <w:t>；</w:t>
      </w:r>
    </w:p>
    <w:p>
      <w:pPr>
        <w:spacing w:line="360" w:lineRule="auto"/>
        <w:ind w:firstLine="420" w:firstLineChars="200"/>
        <w:rPr>
          <w:color w:val="000000"/>
          <w:sz w:val="21"/>
          <w:szCs w:val="21"/>
        </w:rPr>
      </w:pPr>
      <w:r>
        <w:rPr>
          <w:rFonts w:hint="eastAsia"/>
          <w:color w:val="000000"/>
          <w:sz w:val="21"/>
          <w:szCs w:val="21"/>
        </w:rPr>
        <w:t>通信地址：</w:t>
      </w:r>
      <w:r>
        <w:rPr>
          <w:rFonts w:hint="eastAsia" w:cs="仿宋_GB2312"/>
          <w:color w:val="000000"/>
          <w:sz w:val="21"/>
          <w:szCs w:val="21"/>
          <w:u w:val="single"/>
        </w:rPr>
        <w:t></w:t>
      </w:r>
      <w:r>
        <w:rPr>
          <w:color w:val="000000"/>
          <w:sz w:val="21"/>
          <w:szCs w:val="21"/>
          <w:u w:val="single"/>
        </w:rPr>
        <w:t xml:space="preserve">  </w:t>
      </w:r>
      <w:r>
        <w:rPr>
          <w:rFonts w:hint="eastAsia"/>
          <w:color w:val="000000"/>
          <w:sz w:val="21"/>
          <w:szCs w:val="21"/>
          <w:u w:val="single"/>
        </w:rPr>
        <w:t></w:t>
      </w:r>
      <w:r>
        <w:rPr>
          <w:color w:val="000000"/>
          <w:sz w:val="21"/>
          <w:szCs w:val="21"/>
          <w:u w:val="single"/>
        </w:rPr>
        <w:t xml:space="preserve"> </w:t>
      </w:r>
      <w:r>
        <w:rPr>
          <w:rFonts w:hint="eastAsia"/>
          <w:color w:val="000000"/>
          <w:sz w:val="21"/>
          <w:szCs w:val="21"/>
          <w:u w:val="single"/>
        </w:rPr>
        <w:t></w:t>
      </w:r>
      <w:r>
        <w:rPr>
          <w:rFonts w:hint="eastAsia"/>
          <w:color w:val="000000"/>
          <w:sz w:val="21"/>
          <w:szCs w:val="21"/>
        </w:rPr>
        <w:t>；</w:t>
      </w:r>
    </w:p>
    <w:p>
      <w:pPr>
        <w:spacing w:line="360" w:lineRule="auto"/>
        <w:ind w:firstLine="420" w:firstLineChars="200"/>
        <w:rPr>
          <w:color w:val="000000"/>
          <w:sz w:val="21"/>
          <w:szCs w:val="21"/>
        </w:rPr>
      </w:pPr>
      <w:r>
        <w:rPr>
          <w:rFonts w:hint="eastAsia"/>
          <w:color w:val="000000"/>
          <w:sz w:val="21"/>
          <w:szCs w:val="21"/>
        </w:rPr>
        <w:t>关于监理人的其他约定：</w:t>
      </w:r>
      <w:r>
        <w:rPr>
          <w:rFonts w:hint="eastAsia" w:cs="仿宋_GB2312"/>
          <w:color w:val="000000"/>
          <w:sz w:val="21"/>
          <w:szCs w:val="21"/>
          <w:u w:val="single"/>
        </w:rPr>
        <w:t></w:t>
      </w:r>
      <w:r>
        <w:rPr>
          <w:color w:val="000000"/>
          <w:sz w:val="21"/>
          <w:szCs w:val="21"/>
          <w:u w:val="single"/>
        </w:rPr>
        <w:t xml:space="preserve">  </w:t>
      </w:r>
      <w:r>
        <w:rPr>
          <w:rFonts w:hint="eastAsia"/>
          <w:color w:val="000000"/>
          <w:sz w:val="21"/>
          <w:szCs w:val="21"/>
          <w:u w:val="single"/>
        </w:rPr>
        <w:t></w:t>
      </w:r>
      <w:r>
        <w:rPr>
          <w:color w:val="000000"/>
          <w:sz w:val="21"/>
          <w:szCs w:val="21"/>
          <w:u w:val="single"/>
        </w:rPr>
        <w:t xml:space="preserve"> </w:t>
      </w:r>
      <w:r>
        <w:rPr>
          <w:rFonts w:hint="eastAsia"/>
          <w:color w:val="000000"/>
          <w:sz w:val="21"/>
          <w:szCs w:val="21"/>
          <w:u w:val="single"/>
        </w:rPr>
        <w:t></w:t>
      </w:r>
      <w:r>
        <w:rPr>
          <w:rFonts w:hint="eastAsia"/>
          <w:color w:val="000000"/>
          <w:sz w:val="21"/>
          <w:szCs w:val="21"/>
        </w:rPr>
        <w:t>。</w:t>
      </w:r>
    </w:p>
    <w:p>
      <w:pPr>
        <w:spacing w:line="360" w:lineRule="auto"/>
        <w:rPr>
          <w:rFonts w:cs="仿宋_GB2312"/>
          <w:b/>
          <w:bCs/>
          <w:color w:val="000000"/>
          <w:sz w:val="21"/>
          <w:szCs w:val="21"/>
        </w:rPr>
      </w:pPr>
      <w:r>
        <w:rPr>
          <w:rFonts w:cs="仿宋_GB2312"/>
          <w:b/>
          <w:bCs/>
          <w:color w:val="000000"/>
          <w:sz w:val="21"/>
          <w:szCs w:val="21"/>
        </w:rPr>
        <w:t>4.3</w:t>
      </w:r>
      <w:r>
        <w:rPr>
          <w:rFonts w:hint="eastAsia" w:cs="仿宋_GB2312"/>
          <w:b/>
          <w:bCs/>
          <w:color w:val="000000"/>
          <w:sz w:val="21"/>
          <w:szCs w:val="21"/>
        </w:rPr>
        <w:t>商定或确定</w:t>
      </w:r>
    </w:p>
    <w:p>
      <w:pPr>
        <w:spacing w:line="360" w:lineRule="auto"/>
        <w:ind w:firstLine="420" w:firstLineChars="200"/>
        <w:rPr>
          <w:color w:val="000000"/>
          <w:sz w:val="21"/>
          <w:szCs w:val="21"/>
        </w:rPr>
      </w:pPr>
      <w:bookmarkStart w:id="625" w:name="_Toc267251418"/>
      <w:r>
        <w:rPr>
          <w:rFonts w:hint="eastAsia"/>
          <w:color w:val="000000"/>
          <w:sz w:val="21"/>
          <w:szCs w:val="21"/>
        </w:rPr>
        <w:t>在发包人和承包人不能通过协商达成一致意见时，发包人授权监理人对以下事项进行确定：</w:t>
      </w:r>
    </w:p>
    <w:p>
      <w:pPr>
        <w:adjustRightInd w:val="0"/>
        <w:spacing w:line="360" w:lineRule="auto"/>
        <w:ind w:firstLine="420" w:firstLineChars="200"/>
        <w:rPr>
          <w:color w:val="000000"/>
          <w:sz w:val="21"/>
          <w:szCs w:val="21"/>
        </w:rPr>
      </w:pPr>
      <w:r>
        <w:rPr>
          <w:rFonts w:hint="eastAsia"/>
          <w:color w:val="000000"/>
          <w:sz w:val="21"/>
          <w:szCs w:val="21"/>
        </w:rPr>
        <w:t>（</w:t>
      </w:r>
      <w:r>
        <w:rPr>
          <w:color w:val="000000"/>
          <w:sz w:val="21"/>
          <w:szCs w:val="21"/>
        </w:rPr>
        <w:t>1</w:t>
      </w:r>
      <w:r>
        <w:rPr>
          <w:rFonts w:hint="eastAsia"/>
          <w:color w:val="000000"/>
          <w:sz w:val="21"/>
          <w:szCs w:val="21"/>
        </w:rPr>
        <w:t>）</w:t>
      </w:r>
      <w:r>
        <w:rPr>
          <w:color w:val="000000"/>
          <w:sz w:val="21"/>
          <w:szCs w:val="21"/>
          <w:u w:val="single"/>
        </w:rPr>
        <w:t xml:space="preserve">                 </w:t>
      </w:r>
      <w:r>
        <w:rPr>
          <w:rFonts w:hint="eastAsia"/>
          <w:color w:val="000000"/>
          <w:sz w:val="21"/>
          <w:szCs w:val="21"/>
          <w:u w:val="single"/>
          <w:lang w:val="en-US" w:eastAsia="zh-CN"/>
        </w:rPr>
        <w:t>/</w:t>
      </w:r>
      <w:r>
        <w:rPr>
          <w:color w:val="000000"/>
          <w:sz w:val="21"/>
          <w:szCs w:val="21"/>
          <w:u w:val="single"/>
        </w:rPr>
        <w:t xml:space="preserve">                  </w:t>
      </w:r>
      <w:r>
        <w:rPr>
          <w:rFonts w:hint="eastAsia"/>
          <w:color w:val="000000"/>
          <w:sz w:val="21"/>
          <w:szCs w:val="21"/>
        </w:rPr>
        <w:t>；</w:t>
      </w:r>
    </w:p>
    <w:p>
      <w:pPr>
        <w:adjustRightInd w:val="0"/>
        <w:spacing w:line="360" w:lineRule="auto"/>
        <w:ind w:firstLine="420" w:firstLineChars="200"/>
        <w:rPr>
          <w:color w:val="000000"/>
          <w:sz w:val="21"/>
          <w:szCs w:val="21"/>
        </w:rPr>
      </w:pPr>
      <w:r>
        <w:rPr>
          <w:rFonts w:hint="eastAsia"/>
          <w:color w:val="000000"/>
          <w:sz w:val="21"/>
          <w:szCs w:val="21"/>
        </w:rPr>
        <w:t>（</w:t>
      </w:r>
      <w:r>
        <w:rPr>
          <w:color w:val="000000"/>
          <w:sz w:val="21"/>
          <w:szCs w:val="21"/>
        </w:rPr>
        <w:t>2</w:t>
      </w:r>
      <w:r>
        <w:rPr>
          <w:rFonts w:hint="eastAsia"/>
          <w:color w:val="000000"/>
          <w:sz w:val="21"/>
          <w:szCs w:val="21"/>
        </w:rPr>
        <w:t>）</w:t>
      </w:r>
      <w:r>
        <w:rPr>
          <w:color w:val="000000"/>
          <w:sz w:val="21"/>
          <w:szCs w:val="21"/>
          <w:u w:val="single"/>
        </w:rPr>
        <w:t xml:space="preserve">                </w:t>
      </w:r>
      <w:r>
        <w:rPr>
          <w:rFonts w:hint="eastAsia"/>
          <w:color w:val="000000"/>
          <w:sz w:val="21"/>
          <w:szCs w:val="21"/>
          <w:u w:val="single"/>
          <w:lang w:val="en-US" w:eastAsia="zh-CN"/>
        </w:rPr>
        <w:t>/</w:t>
      </w:r>
      <w:r>
        <w:rPr>
          <w:color w:val="000000"/>
          <w:sz w:val="21"/>
          <w:szCs w:val="21"/>
          <w:u w:val="single"/>
        </w:rPr>
        <w:t xml:space="preserve">                   </w:t>
      </w:r>
      <w:r>
        <w:rPr>
          <w:rFonts w:hint="eastAsia"/>
          <w:color w:val="000000"/>
          <w:sz w:val="21"/>
          <w:szCs w:val="21"/>
        </w:rPr>
        <w:t>；</w:t>
      </w:r>
    </w:p>
    <w:p>
      <w:pPr>
        <w:adjustRightInd w:val="0"/>
        <w:spacing w:line="360" w:lineRule="auto"/>
        <w:ind w:firstLine="420" w:firstLineChars="200"/>
        <w:rPr>
          <w:color w:val="000000"/>
          <w:sz w:val="21"/>
          <w:szCs w:val="21"/>
        </w:rPr>
      </w:pPr>
      <w:r>
        <w:rPr>
          <w:rFonts w:hint="eastAsia"/>
          <w:color w:val="000000"/>
          <w:sz w:val="21"/>
          <w:szCs w:val="21"/>
        </w:rPr>
        <w:t>（</w:t>
      </w:r>
      <w:r>
        <w:rPr>
          <w:color w:val="000000"/>
          <w:sz w:val="21"/>
          <w:szCs w:val="21"/>
        </w:rPr>
        <w:t>3</w:t>
      </w:r>
      <w:r>
        <w:rPr>
          <w:rFonts w:hint="eastAsia"/>
          <w:color w:val="000000"/>
          <w:sz w:val="21"/>
          <w:szCs w:val="21"/>
        </w:rPr>
        <w:t>）</w:t>
      </w:r>
      <w:r>
        <w:rPr>
          <w:color w:val="000000"/>
          <w:sz w:val="21"/>
          <w:szCs w:val="21"/>
          <w:u w:val="single"/>
        </w:rPr>
        <w:t xml:space="preserve">               </w:t>
      </w:r>
      <w:r>
        <w:rPr>
          <w:rFonts w:hint="eastAsia"/>
          <w:color w:val="000000"/>
          <w:sz w:val="21"/>
          <w:szCs w:val="21"/>
          <w:u w:val="single"/>
          <w:lang w:val="en-US" w:eastAsia="zh-CN"/>
        </w:rPr>
        <w:t>/</w:t>
      </w:r>
      <w:r>
        <w:rPr>
          <w:color w:val="000000"/>
          <w:sz w:val="21"/>
          <w:szCs w:val="21"/>
          <w:u w:val="single"/>
        </w:rPr>
        <w:t xml:space="preserve">                    </w:t>
      </w:r>
      <w:r>
        <w:rPr>
          <w:rFonts w:hint="eastAsia"/>
          <w:color w:val="000000"/>
          <w:sz w:val="21"/>
          <w:szCs w:val="21"/>
        </w:rPr>
        <w:t>。</w:t>
      </w:r>
    </w:p>
    <w:p>
      <w:pPr>
        <w:spacing w:line="360" w:lineRule="auto"/>
        <w:outlineLvl w:val="2"/>
        <w:rPr>
          <w:rFonts w:cs="楷体_GB2312"/>
          <w:b/>
          <w:bCs/>
          <w:color w:val="000000"/>
          <w:sz w:val="21"/>
          <w:szCs w:val="21"/>
        </w:rPr>
      </w:pPr>
      <w:r>
        <w:rPr>
          <w:rFonts w:cs="楷体_GB2312"/>
          <w:b/>
          <w:bCs/>
          <w:color w:val="000000"/>
          <w:sz w:val="21"/>
          <w:szCs w:val="21"/>
        </w:rPr>
        <w:t>5</w:t>
      </w:r>
      <w:bookmarkEnd w:id="625"/>
      <w:r>
        <w:rPr>
          <w:rFonts w:cs="楷体_GB2312"/>
          <w:b/>
          <w:bCs/>
          <w:color w:val="000000"/>
          <w:sz w:val="21"/>
          <w:szCs w:val="21"/>
        </w:rPr>
        <w:t xml:space="preserve">. </w:t>
      </w:r>
      <w:r>
        <w:rPr>
          <w:rFonts w:hint="eastAsia" w:cs="楷体_GB2312"/>
          <w:b/>
          <w:bCs/>
          <w:color w:val="000000"/>
          <w:sz w:val="21"/>
          <w:szCs w:val="21"/>
        </w:rPr>
        <w:t>工程质量</w:t>
      </w:r>
    </w:p>
    <w:bookmarkEnd w:id="522"/>
    <w:bookmarkEnd w:id="523"/>
    <w:bookmarkEnd w:id="524"/>
    <w:bookmarkEnd w:id="525"/>
    <w:bookmarkEnd w:id="526"/>
    <w:bookmarkEnd w:id="527"/>
    <w:bookmarkEnd w:id="528"/>
    <w:bookmarkEnd w:id="529"/>
    <w:bookmarkEnd w:id="530"/>
    <w:bookmarkEnd w:id="531"/>
    <w:p>
      <w:pPr>
        <w:spacing w:line="360" w:lineRule="auto"/>
        <w:rPr>
          <w:rFonts w:cs="仿宋_GB2312"/>
          <w:b/>
          <w:bCs/>
          <w:color w:val="000000"/>
          <w:sz w:val="21"/>
          <w:szCs w:val="21"/>
        </w:rPr>
      </w:pPr>
      <w:bookmarkStart w:id="626" w:name="_Toc292559917"/>
      <w:bookmarkStart w:id="627" w:name="_Toc267251442"/>
      <w:bookmarkStart w:id="628" w:name="_Toc297048393"/>
      <w:bookmarkStart w:id="629" w:name="_Toc297120507"/>
      <w:bookmarkStart w:id="630" w:name="_Toc296891247"/>
      <w:bookmarkStart w:id="631" w:name="_Toc296346708"/>
      <w:bookmarkStart w:id="632" w:name="_Toc296891035"/>
      <w:bookmarkStart w:id="633" w:name="_Toc292559412"/>
      <w:bookmarkStart w:id="634" w:name="_Toc296944546"/>
      <w:bookmarkStart w:id="635" w:name="_Toc296503207"/>
      <w:bookmarkStart w:id="636" w:name="_Toc296347206"/>
      <w:r>
        <w:rPr>
          <w:rFonts w:cs="仿宋_GB2312"/>
          <w:b/>
          <w:bCs/>
          <w:color w:val="000000"/>
          <w:sz w:val="21"/>
          <w:szCs w:val="21"/>
        </w:rPr>
        <w:t xml:space="preserve">5.1 </w:t>
      </w:r>
      <w:r>
        <w:rPr>
          <w:rFonts w:hint="eastAsia" w:cs="仿宋_GB2312"/>
          <w:b/>
          <w:bCs/>
          <w:color w:val="000000"/>
          <w:sz w:val="21"/>
          <w:szCs w:val="21"/>
        </w:rPr>
        <w:t>质量要求</w:t>
      </w:r>
    </w:p>
    <w:p>
      <w:pPr>
        <w:spacing w:line="360" w:lineRule="auto"/>
        <w:ind w:firstLine="420" w:firstLineChars="200"/>
        <w:rPr>
          <w:sz w:val="21"/>
          <w:szCs w:val="21"/>
          <w:u w:val="single"/>
        </w:rPr>
      </w:pPr>
      <w:r>
        <w:rPr>
          <w:sz w:val="21"/>
          <w:szCs w:val="21"/>
        </w:rPr>
        <w:t>5</w:t>
      </w:r>
      <w:bookmarkStart w:id="637" w:name="_Toc300934949"/>
      <w:bookmarkStart w:id="638" w:name="_Toc297216155"/>
      <w:bookmarkStart w:id="639" w:name="_Toc304295527"/>
      <w:bookmarkStart w:id="640" w:name="_Toc318581164"/>
      <w:bookmarkStart w:id="641" w:name="_Toc297123496"/>
      <w:bookmarkStart w:id="642" w:name="_Toc312677997"/>
      <w:bookmarkStart w:id="643" w:name="_Toc303539106"/>
      <w:r>
        <w:rPr>
          <w:sz w:val="21"/>
          <w:szCs w:val="21"/>
        </w:rPr>
        <w:t xml:space="preserve">.1.1 </w:t>
      </w:r>
      <w:r>
        <w:rPr>
          <w:rFonts w:hint="eastAsia"/>
          <w:sz w:val="21"/>
          <w:szCs w:val="21"/>
        </w:rPr>
        <w:t>特殊质量标准和要求：</w:t>
      </w:r>
      <w:r>
        <w:rPr>
          <w:sz w:val="21"/>
          <w:szCs w:val="21"/>
          <w:u w:val="single"/>
        </w:rPr>
        <w:t xml:space="preserve">         </w:t>
      </w:r>
      <w:r>
        <w:rPr>
          <w:rFonts w:hint="eastAsia"/>
          <w:sz w:val="21"/>
          <w:szCs w:val="21"/>
          <w:u w:val="single"/>
          <w:lang w:val="en-US" w:eastAsia="zh-CN"/>
        </w:rPr>
        <w:t>/</w:t>
      </w:r>
      <w:r>
        <w:rPr>
          <w:sz w:val="21"/>
          <w:szCs w:val="21"/>
          <w:u w:val="single"/>
        </w:rPr>
        <w:t xml:space="preserve">                 </w:t>
      </w:r>
      <w:r>
        <w:rPr>
          <w:rFonts w:hint="eastAsia"/>
          <w:sz w:val="21"/>
          <w:szCs w:val="21"/>
        </w:rPr>
        <w:t>。</w:t>
      </w:r>
    </w:p>
    <w:p>
      <w:pPr>
        <w:spacing w:line="360" w:lineRule="auto"/>
        <w:ind w:firstLine="420" w:firstLineChars="200"/>
        <w:rPr>
          <w:sz w:val="21"/>
          <w:szCs w:val="21"/>
          <w:u w:val="single"/>
        </w:rPr>
      </w:pPr>
      <w:r>
        <w:rPr>
          <w:rFonts w:hint="eastAsia"/>
          <w:sz w:val="21"/>
          <w:szCs w:val="21"/>
        </w:rPr>
        <w:t>关于工程奖项的约定：</w:t>
      </w:r>
      <w:r>
        <w:rPr>
          <w:sz w:val="21"/>
          <w:szCs w:val="21"/>
          <w:u w:val="single"/>
        </w:rPr>
        <w:t xml:space="preserve">               </w:t>
      </w:r>
      <w:r>
        <w:rPr>
          <w:rFonts w:hint="eastAsia"/>
          <w:sz w:val="21"/>
          <w:szCs w:val="21"/>
          <w:u w:val="single"/>
          <w:lang w:val="en-US" w:eastAsia="zh-CN"/>
        </w:rPr>
        <w:t>/</w:t>
      </w:r>
      <w:r>
        <w:rPr>
          <w:sz w:val="21"/>
          <w:szCs w:val="21"/>
          <w:u w:val="single"/>
        </w:rPr>
        <w:t xml:space="preserve">                </w:t>
      </w:r>
      <w:r>
        <w:rPr>
          <w:rFonts w:hint="eastAsia"/>
          <w:sz w:val="21"/>
          <w:szCs w:val="21"/>
        </w:rPr>
        <w:t>。</w:t>
      </w:r>
    </w:p>
    <w:p>
      <w:pPr>
        <w:spacing w:line="360" w:lineRule="auto"/>
        <w:rPr>
          <w:rFonts w:cs="仿宋_GB2312"/>
          <w:b/>
          <w:bCs/>
          <w:color w:val="000000"/>
          <w:sz w:val="21"/>
          <w:szCs w:val="21"/>
        </w:rPr>
      </w:pPr>
      <w:r>
        <w:rPr>
          <w:rFonts w:cs="仿宋_GB2312"/>
          <w:b/>
          <w:bCs/>
          <w:color w:val="000000"/>
          <w:sz w:val="21"/>
          <w:szCs w:val="21"/>
        </w:rPr>
        <w:t xml:space="preserve">5.2 </w:t>
      </w:r>
      <w:r>
        <w:rPr>
          <w:rFonts w:hint="eastAsia" w:cs="仿宋_GB2312"/>
          <w:b/>
          <w:bCs/>
          <w:color w:val="000000"/>
          <w:sz w:val="21"/>
          <w:szCs w:val="21"/>
        </w:rPr>
        <w:t>隐蔽工程检查</w:t>
      </w:r>
    </w:p>
    <w:p>
      <w:pPr>
        <w:spacing w:line="360" w:lineRule="auto"/>
        <w:ind w:firstLine="420" w:firstLineChars="200"/>
        <w:rPr>
          <w:sz w:val="21"/>
          <w:szCs w:val="21"/>
          <w:u w:val="single"/>
        </w:rPr>
      </w:pPr>
      <w:r>
        <w:rPr>
          <w:sz w:val="21"/>
          <w:szCs w:val="21"/>
        </w:rPr>
        <w:t>5.2.2</w:t>
      </w:r>
      <w:r>
        <w:rPr>
          <w:rFonts w:hint="eastAsia"/>
          <w:sz w:val="21"/>
          <w:szCs w:val="21"/>
        </w:rPr>
        <w:t>承包人提前通知监理人隐蔽工程检查的期限的约定：</w:t>
      </w:r>
      <w:r>
        <w:rPr>
          <w:rFonts w:hint="eastAsia"/>
          <w:sz w:val="21"/>
          <w:szCs w:val="21"/>
          <w:u w:val="single"/>
        </w:rPr>
        <w:t>执行合同通用条款</w:t>
      </w:r>
      <w:r>
        <w:rPr>
          <w:rFonts w:hint="eastAsia"/>
          <w:sz w:val="21"/>
          <w:szCs w:val="21"/>
        </w:rPr>
        <w:t>。</w:t>
      </w:r>
    </w:p>
    <w:p>
      <w:pPr>
        <w:spacing w:line="360" w:lineRule="auto"/>
        <w:ind w:firstLine="420" w:firstLineChars="200"/>
        <w:rPr>
          <w:sz w:val="21"/>
          <w:szCs w:val="21"/>
        </w:rPr>
      </w:pPr>
      <w:r>
        <w:rPr>
          <w:rFonts w:hint="eastAsia"/>
          <w:sz w:val="21"/>
          <w:szCs w:val="21"/>
        </w:rPr>
        <w:t>监理人不能按时进行检查时，应提前</w:t>
      </w:r>
      <w:r>
        <w:rPr>
          <w:sz w:val="21"/>
          <w:szCs w:val="21"/>
          <w:u w:val="single"/>
        </w:rPr>
        <w:t xml:space="preserve">   </w:t>
      </w:r>
      <w:r>
        <w:rPr>
          <w:rFonts w:hint="eastAsia"/>
          <w:sz w:val="21"/>
          <w:szCs w:val="21"/>
          <w:u w:val="single"/>
          <w:lang w:val="en-US" w:eastAsia="zh-CN"/>
        </w:rPr>
        <w:t>24</w:t>
      </w:r>
      <w:r>
        <w:rPr>
          <w:sz w:val="21"/>
          <w:szCs w:val="21"/>
          <w:u w:val="single"/>
        </w:rPr>
        <w:t xml:space="preserve"> </w:t>
      </w:r>
      <w:r>
        <w:rPr>
          <w:rFonts w:hint="eastAsia"/>
          <w:sz w:val="21"/>
          <w:szCs w:val="21"/>
        </w:rPr>
        <w:t>小时提交书面延期要求。</w:t>
      </w:r>
    </w:p>
    <w:p>
      <w:pPr>
        <w:spacing w:line="360" w:lineRule="auto"/>
        <w:ind w:firstLine="420" w:firstLineChars="200"/>
        <w:rPr>
          <w:sz w:val="21"/>
          <w:szCs w:val="21"/>
        </w:rPr>
      </w:pPr>
      <w:r>
        <w:rPr>
          <w:rFonts w:hint="eastAsia"/>
          <w:sz w:val="21"/>
          <w:szCs w:val="21"/>
        </w:rPr>
        <w:t>关于延期最长不得超过：</w:t>
      </w:r>
      <w:r>
        <w:rPr>
          <w:sz w:val="21"/>
          <w:szCs w:val="21"/>
          <w:u w:val="single"/>
        </w:rPr>
        <w:t xml:space="preserve">  </w:t>
      </w:r>
      <w:r>
        <w:rPr>
          <w:rFonts w:hint="eastAsia"/>
          <w:sz w:val="21"/>
          <w:szCs w:val="21"/>
          <w:u w:val="single"/>
          <w:lang w:val="en-US" w:eastAsia="zh-CN"/>
        </w:rPr>
        <w:t>48</w:t>
      </w:r>
      <w:r>
        <w:rPr>
          <w:sz w:val="21"/>
          <w:szCs w:val="21"/>
          <w:u w:val="single"/>
        </w:rPr>
        <w:t xml:space="preserve">  </w:t>
      </w:r>
      <w:r>
        <w:rPr>
          <w:rFonts w:hint="eastAsia"/>
          <w:sz w:val="21"/>
          <w:szCs w:val="21"/>
        </w:rPr>
        <w:t>小时。</w:t>
      </w:r>
    </w:p>
    <w:p>
      <w:pPr>
        <w:spacing w:line="360" w:lineRule="auto"/>
        <w:outlineLvl w:val="2"/>
        <w:rPr>
          <w:rFonts w:cs="楷体_GB2312"/>
          <w:b/>
          <w:bCs/>
          <w:color w:val="000000"/>
          <w:sz w:val="21"/>
          <w:szCs w:val="21"/>
        </w:rPr>
      </w:pPr>
      <w:r>
        <w:rPr>
          <w:rFonts w:cs="楷体_GB2312"/>
          <w:b/>
          <w:bCs/>
          <w:color w:val="000000"/>
          <w:sz w:val="21"/>
          <w:szCs w:val="21"/>
        </w:rPr>
        <w:t xml:space="preserve">6. </w:t>
      </w:r>
      <w:r>
        <w:rPr>
          <w:rFonts w:hint="eastAsia" w:cs="楷体_GB2312"/>
          <w:b/>
          <w:bCs/>
          <w:color w:val="000000"/>
          <w:sz w:val="21"/>
          <w:szCs w:val="21"/>
        </w:rPr>
        <w:t>安全文明施工与环境保护</w:t>
      </w:r>
    </w:p>
    <w:p>
      <w:pPr>
        <w:spacing w:line="360" w:lineRule="auto"/>
        <w:rPr>
          <w:rFonts w:cs="仿宋_GB2312"/>
          <w:b/>
          <w:bCs/>
          <w:color w:val="000000"/>
          <w:sz w:val="21"/>
          <w:szCs w:val="21"/>
        </w:rPr>
      </w:pPr>
      <w:r>
        <w:rPr>
          <w:rFonts w:cs="仿宋_GB2312"/>
          <w:b/>
          <w:bCs/>
          <w:color w:val="000000"/>
          <w:sz w:val="21"/>
          <w:szCs w:val="21"/>
        </w:rPr>
        <w:t>6.1</w:t>
      </w:r>
      <w:r>
        <w:rPr>
          <w:rFonts w:hint="eastAsia" w:cs="仿宋_GB2312"/>
          <w:b/>
          <w:bCs/>
          <w:color w:val="000000"/>
          <w:sz w:val="21"/>
          <w:szCs w:val="21"/>
        </w:rPr>
        <w:t>安全文明施工</w:t>
      </w:r>
    </w:p>
    <w:p>
      <w:pPr>
        <w:spacing w:line="360" w:lineRule="auto"/>
        <w:ind w:firstLine="420" w:firstLineChars="200"/>
        <w:rPr>
          <w:rFonts w:hint="eastAsia"/>
          <w:sz w:val="21"/>
          <w:szCs w:val="21"/>
          <w:u w:val="single"/>
        </w:rPr>
      </w:pPr>
      <w:r>
        <w:rPr>
          <w:sz w:val="21"/>
          <w:szCs w:val="21"/>
        </w:rPr>
        <w:t>6.1.1</w:t>
      </w:r>
      <w:r>
        <w:rPr>
          <w:color w:val="000000"/>
          <w:sz w:val="21"/>
          <w:szCs w:val="21"/>
        </w:rPr>
        <w:t xml:space="preserve"> </w:t>
      </w:r>
      <w:r>
        <w:rPr>
          <w:rFonts w:hint="eastAsia"/>
          <w:color w:val="000000"/>
          <w:sz w:val="21"/>
          <w:szCs w:val="21"/>
        </w:rPr>
        <w:t>项目安全生产的达标目标及相应事项的约定：</w:t>
      </w:r>
      <w:r>
        <w:rPr>
          <w:rFonts w:hint="eastAsia"/>
          <w:sz w:val="21"/>
          <w:szCs w:val="21"/>
          <w:u w:val="single"/>
        </w:rPr>
        <w:t>1、达标目标：无重伤及以上人身伤亡事故或 5 万元及以上的直接经济损失等生产安全事故；</w:t>
      </w:r>
    </w:p>
    <w:p>
      <w:pPr>
        <w:spacing w:line="360" w:lineRule="auto"/>
        <w:ind w:firstLine="420" w:firstLineChars="200"/>
        <w:rPr>
          <w:rFonts w:hint="eastAsia"/>
          <w:sz w:val="21"/>
          <w:szCs w:val="21"/>
          <w:u w:val="single"/>
        </w:rPr>
      </w:pPr>
      <w:r>
        <w:rPr>
          <w:rFonts w:hint="eastAsia"/>
          <w:sz w:val="21"/>
          <w:szCs w:val="21"/>
          <w:u w:val="single"/>
        </w:rPr>
        <w:t>2、相应事项的约定：</w:t>
      </w:r>
    </w:p>
    <w:p>
      <w:pPr>
        <w:spacing w:line="360" w:lineRule="auto"/>
        <w:ind w:firstLine="210" w:firstLineChars="100"/>
        <w:rPr>
          <w:rFonts w:hint="eastAsia"/>
          <w:sz w:val="21"/>
          <w:szCs w:val="21"/>
          <w:u w:val="single"/>
        </w:rPr>
      </w:pPr>
      <w:r>
        <w:rPr>
          <w:rFonts w:hint="eastAsia"/>
          <w:sz w:val="21"/>
          <w:szCs w:val="21"/>
          <w:u w:val="single"/>
        </w:rPr>
        <w:t>（1）承包人应按设置专职安全生产管理人员，并按照相关内容及国家行业规范要求采取有效的安全措施，确保自身和第三人及周边环境的安全。承包人应严格按工程建设安全生产的有关规定采取安全措施组织施工，所发生的安全事故由承包人承担相应法律和经济责任。若因安全事故导致发包人遭受经济损失的，承包人在下次款项支付前向发包人交纳。</w:t>
      </w:r>
    </w:p>
    <w:p>
      <w:pPr>
        <w:spacing w:line="360" w:lineRule="auto"/>
        <w:ind w:firstLine="420" w:firstLineChars="200"/>
        <w:rPr>
          <w:rFonts w:hint="eastAsia"/>
          <w:sz w:val="21"/>
          <w:szCs w:val="21"/>
          <w:u w:val="single"/>
        </w:rPr>
      </w:pPr>
      <w:r>
        <w:rPr>
          <w:rFonts w:hint="eastAsia"/>
          <w:sz w:val="21"/>
          <w:szCs w:val="21"/>
          <w:u w:val="single"/>
        </w:rPr>
        <w:t>（2）安全防护相关费用均以措施费形式包含于合同价中，不再另行计价。</w:t>
      </w:r>
    </w:p>
    <w:p>
      <w:pPr>
        <w:spacing w:line="360" w:lineRule="auto"/>
        <w:ind w:firstLine="420" w:firstLineChars="200"/>
        <w:rPr>
          <w:rFonts w:hint="eastAsia"/>
          <w:sz w:val="21"/>
          <w:szCs w:val="21"/>
          <w:u w:val="single"/>
        </w:rPr>
      </w:pPr>
      <w:r>
        <w:rPr>
          <w:rFonts w:hint="eastAsia"/>
          <w:sz w:val="21"/>
          <w:szCs w:val="21"/>
          <w:u w:val="single"/>
        </w:rPr>
        <w:t>（3）发包人（含监理单位）对承包人责任范围内在安全检查中发现的安全生产事故隐患（根据《安全生产事故隐患排查治理暂行规定 国家安监局 2007 年第 16 号总局令》，包括但不限于工伤和职业健康、火灾、治保、交通、食品与防疫），按事故隐患严重程度及整改情况，发包人有权对承包人 500 元/次至 2 万元/次的违约金处罚；对重复发生的事故隐患或习惯性违章应加倍违约金处罚，上述违约金承包人在下次款项支付前向发包人交纳。</w:t>
      </w:r>
    </w:p>
    <w:p>
      <w:pPr>
        <w:spacing w:line="360" w:lineRule="auto"/>
        <w:ind w:firstLine="420" w:firstLineChars="200"/>
        <w:rPr>
          <w:rFonts w:hint="eastAsia"/>
          <w:sz w:val="21"/>
          <w:szCs w:val="21"/>
          <w:u w:val="single"/>
        </w:rPr>
      </w:pPr>
      <w:r>
        <w:rPr>
          <w:rFonts w:hint="eastAsia"/>
          <w:sz w:val="21"/>
          <w:szCs w:val="21"/>
          <w:u w:val="single"/>
        </w:rPr>
        <w:t>（4）工程安全方面的违约责任：</w:t>
      </w:r>
    </w:p>
    <w:p>
      <w:pPr>
        <w:spacing w:line="360" w:lineRule="auto"/>
        <w:rPr>
          <w:rFonts w:hint="eastAsia"/>
          <w:sz w:val="21"/>
          <w:szCs w:val="21"/>
          <w:u w:val="single"/>
        </w:rPr>
      </w:pPr>
      <w:r>
        <w:rPr>
          <w:rFonts w:hint="eastAsia"/>
          <w:sz w:val="21"/>
          <w:szCs w:val="21"/>
          <w:u w:val="single"/>
        </w:rPr>
        <w:t>承包人应执行国家、地方的有关建筑施工安全检查标准和发包人制定的安全文明施工相关管理制度。如承包人不按经批准的施工组织设计中的各项措施内容进行投入施工，由发包人另行委托队伍施工，所发生的费用从履约保证金或工程款内支付。在合同工期内，监理工程师对承包人的施工现场安全生产施工措施和文明施工进行每日检查，并按相应的管理制度执行。发包人可随时对各项安全、文明施工措施进行检查，并按相应的管理制度执行。</w:t>
      </w:r>
    </w:p>
    <w:p>
      <w:pPr>
        <w:spacing w:line="360" w:lineRule="auto"/>
        <w:ind w:firstLine="420" w:firstLineChars="200"/>
        <w:rPr>
          <w:rFonts w:hint="eastAsia"/>
          <w:sz w:val="21"/>
          <w:szCs w:val="21"/>
          <w:u w:val="single"/>
        </w:rPr>
      </w:pPr>
      <w:r>
        <w:rPr>
          <w:rFonts w:hint="eastAsia"/>
          <w:sz w:val="21"/>
          <w:szCs w:val="21"/>
          <w:u w:val="single"/>
        </w:rPr>
        <w:t>（5）文明施工、环境保护方面的违约责任：</w:t>
      </w:r>
    </w:p>
    <w:p>
      <w:pPr>
        <w:spacing w:line="360" w:lineRule="auto"/>
        <w:ind w:firstLine="420" w:firstLineChars="200"/>
        <w:rPr>
          <w:rFonts w:hint="eastAsia"/>
          <w:sz w:val="21"/>
          <w:szCs w:val="21"/>
          <w:u w:val="single"/>
        </w:rPr>
      </w:pPr>
      <w:r>
        <w:rPr>
          <w:rFonts w:hint="eastAsia"/>
          <w:sz w:val="21"/>
          <w:szCs w:val="21"/>
          <w:u w:val="single"/>
        </w:rPr>
        <w:t>1）发包人、总监理工程师按照本合同专用条款相关约定，对承包人文明施工措施进行对照检查。经检查发现承包人因自身原因未能落实的，承包人必须承担一般违约责任，并限期改正；如限期不改正，承包人须承担严重违约责任。</w:t>
      </w:r>
    </w:p>
    <w:p>
      <w:pPr>
        <w:spacing w:line="360" w:lineRule="auto"/>
        <w:ind w:firstLine="420" w:firstLineChars="200"/>
        <w:rPr>
          <w:rFonts w:hint="eastAsia"/>
          <w:sz w:val="21"/>
          <w:szCs w:val="21"/>
          <w:u w:val="single"/>
        </w:rPr>
      </w:pPr>
      <w:r>
        <w:rPr>
          <w:rFonts w:hint="eastAsia"/>
          <w:sz w:val="21"/>
          <w:szCs w:val="21"/>
          <w:u w:val="single"/>
        </w:rPr>
        <w:t>2）在政府行政主管部门的检查中，承包人的施工场地被评为不合格工地的，或者被通报批评的，或者被新闻媒体曝光的，承包人必须承担严重违约责任，并立即采取切实有效措施予以整改；拒不采取切实有效的措施整改的，或整改效果不明显的，发包人有权部分或全部解除合同，并要求承包人赔偿由此造成的损失。</w:t>
      </w:r>
    </w:p>
    <w:p>
      <w:pPr>
        <w:spacing w:line="360" w:lineRule="auto"/>
        <w:ind w:firstLine="420" w:firstLineChars="200"/>
        <w:rPr>
          <w:sz w:val="21"/>
          <w:szCs w:val="21"/>
          <w:u w:val="single"/>
        </w:rPr>
      </w:pPr>
      <w:r>
        <w:rPr>
          <w:rFonts w:hint="eastAsia"/>
          <w:sz w:val="21"/>
          <w:szCs w:val="21"/>
          <w:u w:val="single"/>
        </w:rPr>
        <w:t>3） 承包人在施工过程中因其自身原因造成周围环境影响的，被其他施工单位或周围居民投诉的，承包人必须在当天内整改。若故意拖延或同样问题累计被投诉 2 次，经查实，承包人必须承担一般违约责任 1 次</w:t>
      </w:r>
      <w:r>
        <w:rPr>
          <w:rFonts w:hint="eastAsia"/>
          <w:sz w:val="21"/>
          <w:szCs w:val="21"/>
        </w:rPr>
        <w:t>。</w:t>
      </w:r>
    </w:p>
    <w:p>
      <w:pPr>
        <w:spacing w:line="360" w:lineRule="auto"/>
        <w:ind w:firstLine="420" w:firstLineChars="200"/>
        <w:rPr>
          <w:sz w:val="21"/>
          <w:szCs w:val="21"/>
          <w:u w:val="single"/>
        </w:rPr>
      </w:pPr>
      <w:r>
        <w:rPr>
          <w:sz w:val="21"/>
          <w:szCs w:val="21"/>
        </w:rPr>
        <w:t xml:space="preserve">6.1.2 </w:t>
      </w:r>
      <w:r>
        <w:rPr>
          <w:rFonts w:hint="eastAsia"/>
          <w:sz w:val="21"/>
          <w:szCs w:val="21"/>
        </w:rPr>
        <w:t>关于治安保卫的特别约定：</w:t>
      </w:r>
      <w:r>
        <w:rPr>
          <w:rFonts w:hint="eastAsia" w:ascii="宋体" w:hAnsi="宋体" w:eastAsia="宋体" w:cs="宋体"/>
          <w:color w:val="000000"/>
          <w:kern w:val="0"/>
          <w:sz w:val="21"/>
          <w:szCs w:val="21"/>
          <w:u w:val="single"/>
          <w:lang w:val="en-US" w:eastAsia="zh-CN" w:bidi="ar"/>
        </w:rPr>
        <w:t>执行通用条款</w:t>
      </w:r>
      <w:r>
        <w:rPr>
          <w:rFonts w:hint="eastAsia"/>
          <w:sz w:val="21"/>
          <w:szCs w:val="21"/>
        </w:rPr>
        <w:t>。</w:t>
      </w:r>
    </w:p>
    <w:p>
      <w:pPr>
        <w:spacing w:line="360" w:lineRule="auto"/>
        <w:ind w:firstLine="420" w:firstLineChars="200"/>
        <w:rPr>
          <w:sz w:val="21"/>
          <w:szCs w:val="21"/>
        </w:rPr>
      </w:pPr>
      <w:r>
        <w:rPr>
          <w:rFonts w:hint="eastAsia"/>
          <w:sz w:val="21"/>
          <w:szCs w:val="21"/>
        </w:rPr>
        <w:t>关于编制施工场地治安管理计划的约定：</w:t>
      </w:r>
      <w:r>
        <w:rPr>
          <w:rFonts w:hint="eastAsia"/>
          <w:sz w:val="21"/>
          <w:szCs w:val="21"/>
          <w:u w:val="single"/>
        </w:rPr>
        <w:t>执行通用条款</w:t>
      </w:r>
      <w:r>
        <w:rPr>
          <w:rFonts w:hint="eastAsia"/>
          <w:sz w:val="21"/>
          <w:szCs w:val="21"/>
        </w:rPr>
        <w:t>。</w:t>
      </w:r>
    </w:p>
    <w:p>
      <w:pPr>
        <w:spacing w:line="360" w:lineRule="auto"/>
        <w:ind w:firstLine="420" w:firstLineChars="200"/>
        <w:rPr>
          <w:sz w:val="21"/>
          <w:szCs w:val="21"/>
        </w:rPr>
      </w:pPr>
      <w:r>
        <w:rPr>
          <w:sz w:val="21"/>
          <w:szCs w:val="21"/>
        </w:rPr>
        <w:t xml:space="preserve">6.1.3 </w:t>
      </w:r>
      <w:r>
        <w:rPr>
          <w:rFonts w:hint="eastAsia"/>
          <w:sz w:val="21"/>
          <w:szCs w:val="21"/>
        </w:rPr>
        <w:t>文明施工</w:t>
      </w:r>
    </w:p>
    <w:p>
      <w:pPr>
        <w:spacing w:line="360" w:lineRule="auto"/>
        <w:ind w:firstLine="420" w:firstLineChars="200"/>
        <w:rPr>
          <w:sz w:val="21"/>
          <w:szCs w:val="21"/>
          <w:u w:val="single"/>
        </w:rPr>
      </w:pPr>
      <w:r>
        <w:rPr>
          <w:rFonts w:hint="eastAsia"/>
          <w:sz w:val="21"/>
          <w:szCs w:val="21"/>
        </w:rPr>
        <w:t>合同当事人对文明施工的要求：</w:t>
      </w:r>
      <w:r>
        <w:rPr>
          <w:sz w:val="21"/>
          <w:szCs w:val="21"/>
          <w:u w:val="single"/>
        </w:rPr>
        <w:t xml:space="preserve">    </w:t>
      </w:r>
      <w:r>
        <w:rPr>
          <w:rFonts w:hint="eastAsia"/>
          <w:sz w:val="21"/>
          <w:szCs w:val="21"/>
          <w:u w:val="single"/>
          <w:lang w:val="en-US" w:eastAsia="zh-CN"/>
        </w:rPr>
        <w:t>/</w:t>
      </w:r>
      <w:r>
        <w:rPr>
          <w:sz w:val="21"/>
          <w:szCs w:val="21"/>
          <w:u w:val="single"/>
        </w:rPr>
        <w:t xml:space="preserve">        </w:t>
      </w:r>
      <w:r>
        <w:rPr>
          <w:rFonts w:hint="eastAsia"/>
          <w:sz w:val="21"/>
          <w:szCs w:val="21"/>
        </w:rPr>
        <w:t>。</w:t>
      </w:r>
    </w:p>
    <w:p>
      <w:pPr>
        <w:spacing w:line="360" w:lineRule="auto"/>
        <w:ind w:firstLine="420" w:firstLineChars="200"/>
        <w:rPr>
          <w:rFonts w:hint="eastAsia"/>
          <w:sz w:val="21"/>
          <w:szCs w:val="21"/>
          <w:u w:val="single"/>
        </w:rPr>
      </w:pPr>
      <w:r>
        <w:rPr>
          <w:sz w:val="21"/>
          <w:szCs w:val="21"/>
        </w:rPr>
        <w:t xml:space="preserve">6.1.4 </w:t>
      </w:r>
      <w:r>
        <w:rPr>
          <w:rFonts w:hint="eastAsia"/>
          <w:sz w:val="21"/>
          <w:szCs w:val="21"/>
        </w:rPr>
        <w:t>关于安全文明施工费支付比例和支付期限的约定：</w:t>
      </w:r>
      <w:r>
        <w:rPr>
          <w:rFonts w:hint="eastAsia"/>
          <w:sz w:val="21"/>
          <w:szCs w:val="21"/>
          <w:u w:val="single"/>
        </w:rPr>
        <w:t>已含在合同总价中，随工程进</w:t>
      </w:r>
    </w:p>
    <w:p>
      <w:pPr>
        <w:spacing w:line="360" w:lineRule="auto"/>
        <w:ind w:firstLine="420" w:firstLineChars="200"/>
        <w:rPr>
          <w:sz w:val="21"/>
          <w:szCs w:val="21"/>
        </w:rPr>
      </w:pPr>
      <w:r>
        <w:rPr>
          <w:rFonts w:hint="eastAsia"/>
          <w:sz w:val="21"/>
          <w:szCs w:val="21"/>
          <w:u w:val="single"/>
        </w:rPr>
        <w:t>度款同期支付</w:t>
      </w:r>
      <w:r>
        <w:rPr>
          <w:sz w:val="21"/>
          <w:szCs w:val="21"/>
          <w:u w:val="single"/>
        </w:rPr>
        <w:t xml:space="preserve"> </w:t>
      </w:r>
      <w:r>
        <w:rPr>
          <w:rFonts w:hint="eastAsia"/>
          <w:sz w:val="21"/>
          <w:szCs w:val="21"/>
        </w:rPr>
        <w:t>。</w:t>
      </w:r>
    </w:p>
    <w:bookmarkEnd w:id="637"/>
    <w:bookmarkEnd w:id="638"/>
    <w:bookmarkEnd w:id="639"/>
    <w:bookmarkEnd w:id="640"/>
    <w:bookmarkEnd w:id="641"/>
    <w:bookmarkEnd w:id="642"/>
    <w:bookmarkEnd w:id="643"/>
    <w:p>
      <w:pPr>
        <w:spacing w:line="360" w:lineRule="auto"/>
        <w:outlineLvl w:val="2"/>
        <w:rPr>
          <w:rFonts w:cs="楷体_GB2312"/>
          <w:b/>
          <w:bCs/>
          <w:color w:val="000000"/>
          <w:sz w:val="21"/>
          <w:szCs w:val="21"/>
        </w:rPr>
      </w:pPr>
      <w:bookmarkStart w:id="644" w:name="_Toc351203639"/>
      <w:r>
        <w:rPr>
          <w:rFonts w:cs="楷体_GB2312"/>
          <w:b/>
          <w:bCs/>
          <w:color w:val="000000"/>
          <w:sz w:val="21"/>
          <w:szCs w:val="21"/>
        </w:rPr>
        <w:t xml:space="preserve">7. </w:t>
      </w:r>
      <w:r>
        <w:rPr>
          <w:rFonts w:hint="eastAsia" w:cs="楷体_GB2312"/>
          <w:b/>
          <w:bCs/>
          <w:color w:val="000000"/>
          <w:sz w:val="21"/>
          <w:szCs w:val="21"/>
        </w:rPr>
        <w:t>工期和进度</w:t>
      </w:r>
      <w:bookmarkEnd w:id="644"/>
    </w:p>
    <w:p>
      <w:pPr>
        <w:spacing w:line="360" w:lineRule="auto"/>
        <w:rPr>
          <w:rFonts w:cs="仿宋_GB2312"/>
          <w:b/>
          <w:bCs/>
          <w:color w:val="000000"/>
          <w:sz w:val="21"/>
          <w:szCs w:val="21"/>
        </w:rPr>
      </w:pPr>
      <w:r>
        <w:rPr>
          <w:rFonts w:cs="仿宋_GB2312"/>
          <w:b/>
          <w:bCs/>
          <w:color w:val="000000"/>
          <w:sz w:val="21"/>
          <w:szCs w:val="21"/>
        </w:rPr>
        <w:t xml:space="preserve">7.1 </w:t>
      </w:r>
      <w:r>
        <w:rPr>
          <w:rFonts w:hint="eastAsia" w:cs="仿宋_GB2312"/>
          <w:b/>
          <w:bCs/>
          <w:color w:val="000000"/>
          <w:sz w:val="21"/>
          <w:szCs w:val="21"/>
        </w:rPr>
        <w:t>施工组织设计</w:t>
      </w:r>
    </w:p>
    <w:p>
      <w:pPr>
        <w:adjustRightInd w:val="0"/>
        <w:spacing w:line="360" w:lineRule="auto"/>
        <w:ind w:firstLine="420" w:firstLineChars="200"/>
        <w:rPr>
          <w:sz w:val="21"/>
          <w:szCs w:val="21"/>
          <w:u w:val="single"/>
        </w:rPr>
      </w:pPr>
      <w:r>
        <w:rPr>
          <w:sz w:val="21"/>
          <w:szCs w:val="21"/>
        </w:rPr>
        <w:t xml:space="preserve">7.1.1 </w:t>
      </w:r>
      <w:r>
        <w:rPr>
          <w:rFonts w:hint="eastAsia"/>
          <w:color w:val="000000"/>
          <w:sz w:val="21"/>
          <w:szCs w:val="21"/>
        </w:rPr>
        <w:t>合同当事人约定的施工组织设计应包括的其他内容：</w:t>
      </w:r>
      <w:r>
        <w:rPr>
          <w:rFonts w:hint="eastAsia"/>
          <w:sz w:val="21"/>
          <w:szCs w:val="21"/>
          <w:u w:val="single"/>
        </w:rPr>
        <w:t xml:space="preserve">按《安徽省建设工程施工现场质量标准化管理验收实施细则》执行 </w:t>
      </w:r>
      <w:r>
        <w:rPr>
          <w:rFonts w:hint="eastAsia"/>
          <w:sz w:val="21"/>
          <w:szCs w:val="21"/>
        </w:rPr>
        <w:t>。</w:t>
      </w:r>
    </w:p>
    <w:p>
      <w:pPr>
        <w:adjustRightInd w:val="0"/>
        <w:spacing w:line="360" w:lineRule="auto"/>
        <w:ind w:firstLine="420" w:firstLineChars="200"/>
        <w:rPr>
          <w:color w:val="000000"/>
          <w:sz w:val="21"/>
          <w:szCs w:val="21"/>
        </w:rPr>
      </w:pPr>
      <w:r>
        <w:rPr>
          <w:sz w:val="21"/>
          <w:szCs w:val="21"/>
        </w:rPr>
        <w:t>7.1.2</w:t>
      </w:r>
      <w:r>
        <w:rPr>
          <w:color w:val="000000"/>
          <w:sz w:val="21"/>
          <w:szCs w:val="21"/>
        </w:rPr>
        <w:t xml:space="preserve"> </w:t>
      </w:r>
      <w:r>
        <w:rPr>
          <w:rFonts w:hint="eastAsia"/>
          <w:color w:val="000000"/>
          <w:sz w:val="21"/>
          <w:szCs w:val="21"/>
        </w:rPr>
        <w:t>施工组织设计的提交和修改</w:t>
      </w:r>
    </w:p>
    <w:p>
      <w:pPr>
        <w:adjustRightInd w:val="0"/>
        <w:spacing w:line="360" w:lineRule="auto"/>
        <w:ind w:firstLine="420" w:firstLineChars="200"/>
        <w:rPr>
          <w:sz w:val="21"/>
          <w:szCs w:val="21"/>
          <w:u w:val="single"/>
        </w:rPr>
      </w:pPr>
      <w:r>
        <w:rPr>
          <w:rFonts w:hint="eastAsia"/>
          <w:color w:val="000000"/>
          <w:sz w:val="21"/>
          <w:szCs w:val="21"/>
        </w:rPr>
        <w:t>承包人提交详细施工组织设计的期限的约定：</w:t>
      </w:r>
      <w:r>
        <w:rPr>
          <w:rFonts w:hint="eastAsia"/>
          <w:sz w:val="21"/>
          <w:szCs w:val="21"/>
          <w:u w:val="single"/>
        </w:rPr>
        <w:t>执行通用条款</w:t>
      </w:r>
      <w:r>
        <w:rPr>
          <w:sz w:val="21"/>
          <w:szCs w:val="21"/>
          <w:u w:val="single"/>
        </w:rPr>
        <w:t xml:space="preserve"> </w:t>
      </w:r>
      <w:r>
        <w:rPr>
          <w:rFonts w:hint="eastAsia"/>
          <w:sz w:val="21"/>
          <w:szCs w:val="21"/>
        </w:rPr>
        <w:t>。</w:t>
      </w:r>
    </w:p>
    <w:p>
      <w:pPr>
        <w:spacing w:line="360" w:lineRule="auto"/>
        <w:ind w:firstLine="420" w:firstLineChars="200"/>
        <w:rPr>
          <w:color w:val="000000"/>
          <w:sz w:val="21"/>
          <w:szCs w:val="21"/>
        </w:rPr>
      </w:pPr>
      <w:r>
        <w:rPr>
          <w:rFonts w:hint="eastAsia"/>
          <w:color w:val="000000"/>
          <w:sz w:val="21"/>
          <w:szCs w:val="21"/>
        </w:rPr>
        <w:t>发包人和监理人在收到详细的施工组织设计后确认或提出修改意见的期限：</w:t>
      </w:r>
      <w:r>
        <w:rPr>
          <w:rFonts w:hint="eastAsia"/>
          <w:sz w:val="21"/>
          <w:szCs w:val="21"/>
          <w:u w:val="single"/>
        </w:rPr>
        <w:t>执行通用条款</w:t>
      </w:r>
      <w:r>
        <w:rPr>
          <w:rFonts w:hint="eastAsia"/>
          <w:sz w:val="21"/>
          <w:szCs w:val="21"/>
        </w:rPr>
        <w:t>。</w:t>
      </w:r>
    </w:p>
    <w:p>
      <w:pPr>
        <w:spacing w:line="360" w:lineRule="auto"/>
        <w:rPr>
          <w:rFonts w:cs="仿宋_GB2312"/>
          <w:b/>
          <w:bCs/>
          <w:color w:val="000000"/>
          <w:sz w:val="21"/>
          <w:szCs w:val="21"/>
        </w:rPr>
      </w:pPr>
      <w:r>
        <w:rPr>
          <w:rFonts w:cs="仿宋_GB2312"/>
          <w:b/>
          <w:bCs/>
          <w:color w:val="000000"/>
          <w:sz w:val="21"/>
          <w:szCs w:val="21"/>
        </w:rPr>
        <w:t>7</w:t>
      </w:r>
      <w:bookmarkStart w:id="645" w:name="_Toc303539123"/>
      <w:bookmarkStart w:id="646" w:name="_Toc312678005"/>
      <w:bookmarkStart w:id="647" w:name="_Toc312677479"/>
      <w:bookmarkStart w:id="648" w:name="_Toc300934966"/>
      <w:bookmarkStart w:id="649" w:name="_Toc297123514"/>
      <w:bookmarkStart w:id="650" w:name="_Toc304295541"/>
      <w:bookmarkStart w:id="651" w:name="_Toc297216173"/>
      <w:r>
        <w:rPr>
          <w:rFonts w:cs="仿宋_GB2312"/>
          <w:b/>
          <w:bCs/>
          <w:color w:val="000000"/>
          <w:sz w:val="21"/>
          <w:szCs w:val="21"/>
        </w:rPr>
        <w:t xml:space="preserve">.2 </w:t>
      </w:r>
      <w:r>
        <w:rPr>
          <w:rFonts w:hint="eastAsia" w:cs="仿宋_GB2312"/>
          <w:b/>
          <w:bCs/>
          <w:color w:val="000000"/>
          <w:sz w:val="21"/>
          <w:szCs w:val="21"/>
        </w:rPr>
        <w:t>施工进度计划</w:t>
      </w:r>
    </w:p>
    <w:p>
      <w:pPr>
        <w:spacing w:line="360" w:lineRule="auto"/>
        <w:ind w:firstLine="420" w:firstLineChars="200"/>
        <w:rPr>
          <w:color w:val="000000"/>
          <w:sz w:val="21"/>
          <w:szCs w:val="21"/>
        </w:rPr>
      </w:pPr>
      <w:r>
        <w:rPr>
          <w:color w:val="000000"/>
          <w:sz w:val="21"/>
          <w:szCs w:val="21"/>
        </w:rPr>
        <w:t xml:space="preserve">7.2.2 </w:t>
      </w:r>
      <w:r>
        <w:rPr>
          <w:rFonts w:hint="eastAsia"/>
          <w:color w:val="000000"/>
          <w:sz w:val="21"/>
          <w:szCs w:val="21"/>
        </w:rPr>
        <w:t>施工进度计划的修订</w:t>
      </w:r>
    </w:p>
    <w:p>
      <w:pPr>
        <w:spacing w:line="360" w:lineRule="auto"/>
        <w:ind w:firstLine="420" w:firstLineChars="200"/>
        <w:rPr>
          <w:color w:val="000000"/>
          <w:sz w:val="21"/>
          <w:szCs w:val="21"/>
        </w:rPr>
      </w:pPr>
      <w:r>
        <w:rPr>
          <w:rFonts w:hint="eastAsia"/>
          <w:color w:val="000000"/>
          <w:sz w:val="21"/>
          <w:szCs w:val="21"/>
        </w:rPr>
        <w:t>发包人和监理人在收到修订的施工进度计划后确认或提出修改意见的期限：</w:t>
      </w:r>
      <w:r>
        <w:rPr>
          <w:rFonts w:hint="eastAsia"/>
          <w:sz w:val="21"/>
          <w:szCs w:val="21"/>
          <w:u w:val="single"/>
        </w:rPr>
        <w:t>执行通用条款</w:t>
      </w:r>
      <w:r>
        <w:rPr>
          <w:rFonts w:hint="eastAsia"/>
          <w:sz w:val="21"/>
          <w:szCs w:val="21"/>
        </w:rPr>
        <w:t>。</w:t>
      </w:r>
    </w:p>
    <w:p>
      <w:pPr>
        <w:spacing w:line="360" w:lineRule="auto"/>
        <w:rPr>
          <w:rFonts w:cs="仿宋_GB2312"/>
          <w:b/>
          <w:bCs/>
          <w:color w:val="000000"/>
          <w:sz w:val="21"/>
          <w:szCs w:val="21"/>
        </w:rPr>
      </w:pPr>
      <w:r>
        <w:rPr>
          <w:rFonts w:cs="仿宋_GB2312"/>
          <w:b/>
          <w:bCs/>
          <w:color w:val="000000"/>
          <w:sz w:val="21"/>
          <w:szCs w:val="21"/>
        </w:rPr>
        <w:t xml:space="preserve">7.3 </w:t>
      </w:r>
      <w:r>
        <w:rPr>
          <w:rFonts w:hint="eastAsia" w:cs="仿宋_GB2312"/>
          <w:b/>
          <w:bCs/>
          <w:color w:val="000000"/>
          <w:sz w:val="21"/>
          <w:szCs w:val="21"/>
        </w:rPr>
        <w:t>开工</w:t>
      </w:r>
    </w:p>
    <w:p>
      <w:pPr>
        <w:spacing w:line="360" w:lineRule="auto"/>
        <w:ind w:firstLine="420" w:firstLineChars="200"/>
        <w:rPr>
          <w:color w:val="000000"/>
          <w:sz w:val="21"/>
          <w:szCs w:val="21"/>
        </w:rPr>
      </w:pPr>
      <w:r>
        <w:rPr>
          <w:color w:val="000000"/>
          <w:sz w:val="21"/>
          <w:szCs w:val="21"/>
        </w:rPr>
        <w:t xml:space="preserve">7.3.1 </w:t>
      </w:r>
      <w:r>
        <w:rPr>
          <w:rFonts w:hint="eastAsia"/>
          <w:color w:val="000000"/>
          <w:sz w:val="21"/>
          <w:szCs w:val="21"/>
        </w:rPr>
        <w:t>开工准备</w:t>
      </w:r>
    </w:p>
    <w:p>
      <w:pPr>
        <w:spacing w:line="360" w:lineRule="auto"/>
        <w:ind w:firstLine="420" w:firstLineChars="200"/>
        <w:rPr>
          <w:sz w:val="21"/>
          <w:szCs w:val="21"/>
          <w:u w:val="single"/>
        </w:rPr>
      </w:pPr>
      <w:r>
        <w:rPr>
          <w:rFonts w:hint="eastAsia"/>
          <w:color w:val="000000"/>
          <w:sz w:val="21"/>
          <w:szCs w:val="21"/>
        </w:rPr>
        <w:t>关于承包人提交工程开工报审表的期限：</w:t>
      </w:r>
      <w:r>
        <w:rPr>
          <w:rFonts w:hint="eastAsia"/>
          <w:sz w:val="21"/>
          <w:szCs w:val="21"/>
          <w:u w:val="single"/>
        </w:rPr>
        <w:t>执行通用条款</w:t>
      </w:r>
      <w:r>
        <w:rPr>
          <w:rFonts w:hint="eastAsia"/>
          <w:sz w:val="21"/>
          <w:szCs w:val="21"/>
        </w:rPr>
        <w:t>。</w:t>
      </w:r>
    </w:p>
    <w:p>
      <w:pPr>
        <w:spacing w:line="360" w:lineRule="auto"/>
        <w:ind w:firstLine="420" w:firstLineChars="200"/>
        <w:rPr>
          <w:sz w:val="21"/>
          <w:szCs w:val="21"/>
          <w:u w:val="single"/>
        </w:rPr>
      </w:pPr>
      <w:r>
        <w:rPr>
          <w:rFonts w:hint="eastAsia"/>
          <w:color w:val="000000"/>
          <w:sz w:val="21"/>
          <w:szCs w:val="21"/>
        </w:rPr>
        <w:t>关于发包人应完成的其他开工准备工作及期限：</w:t>
      </w:r>
      <w:r>
        <w:rPr>
          <w:rFonts w:hint="eastAsia"/>
          <w:sz w:val="21"/>
          <w:szCs w:val="21"/>
          <w:u w:val="single"/>
        </w:rPr>
        <w:t>执行通用条款</w:t>
      </w:r>
      <w:r>
        <w:rPr>
          <w:sz w:val="21"/>
          <w:szCs w:val="21"/>
          <w:u w:val="single"/>
        </w:rPr>
        <w:t xml:space="preserve"> </w:t>
      </w:r>
      <w:r>
        <w:rPr>
          <w:rFonts w:hint="eastAsia"/>
          <w:sz w:val="21"/>
          <w:szCs w:val="21"/>
        </w:rPr>
        <w:t>。</w:t>
      </w:r>
    </w:p>
    <w:p>
      <w:pPr>
        <w:spacing w:line="360" w:lineRule="auto"/>
        <w:ind w:firstLine="420" w:firstLineChars="200"/>
        <w:rPr>
          <w:sz w:val="21"/>
          <w:szCs w:val="21"/>
          <w:u w:val="single"/>
        </w:rPr>
      </w:pPr>
      <w:r>
        <w:rPr>
          <w:rFonts w:hint="eastAsia"/>
          <w:color w:val="000000"/>
          <w:sz w:val="21"/>
          <w:szCs w:val="21"/>
        </w:rPr>
        <w:t>关于承包人应完成的其他开工准备工作及期限：</w:t>
      </w:r>
      <w:r>
        <w:rPr>
          <w:rFonts w:hint="eastAsia"/>
          <w:sz w:val="21"/>
          <w:szCs w:val="21"/>
          <w:u w:val="single"/>
        </w:rPr>
        <w:t>执行通用条款</w:t>
      </w:r>
      <w:r>
        <w:rPr>
          <w:rFonts w:hint="eastAsia"/>
          <w:sz w:val="21"/>
          <w:szCs w:val="21"/>
        </w:rPr>
        <w:t>。</w:t>
      </w:r>
    </w:p>
    <w:p>
      <w:pPr>
        <w:spacing w:line="360" w:lineRule="auto"/>
        <w:ind w:firstLine="420" w:firstLineChars="200"/>
        <w:rPr>
          <w:color w:val="000000"/>
          <w:sz w:val="21"/>
          <w:szCs w:val="21"/>
        </w:rPr>
      </w:pPr>
      <w:r>
        <w:rPr>
          <w:color w:val="000000"/>
          <w:sz w:val="21"/>
          <w:szCs w:val="21"/>
        </w:rPr>
        <w:t>7.3.2</w:t>
      </w:r>
      <w:r>
        <w:rPr>
          <w:rFonts w:hint="eastAsia"/>
          <w:color w:val="000000"/>
          <w:sz w:val="21"/>
          <w:szCs w:val="21"/>
        </w:rPr>
        <w:t>开工通知</w:t>
      </w:r>
    </w:p>
    <w:p>
      <w:pPr>
        <w:spacing w:line="360" w:lineRule="auto"/>
        <w:ind w:firstLine="420" w:firstLineChars="200"/>
        <w:rPr>
          <w:color w:val="000000"/>
          <w:sz w:val="21"/>
          <w:szCs w:val="21"/>
        </w:rPr>
      </w:pPr>
      <w:r>
        <w:rPr>
          <w:rFonts w:hint="eastAsia"/>
          <w:color w:val="000000"/>
          <w:sz w:val="21"/>
          <w:szCs w:val="21"/>
        </w:rPr>
        <w:t>因发包人原因造成监理人未能在计划开工日期之日起</w:t>
      </w:r>
      <w:r>
        <w:rPr>
          <w:sz w:val="21"/>
          <w:szCs w:val="21"/>
          <w:u w:val="single"/>
        </w:rPr>
        <w:t xml:space="preserve">   </w:t>
      </w:r>
      <w:r>
        <w:rPr>
          <w:rFonts w:hint="eastAsia"/>
          <w:sz w:val="21"/>
          <w:szCs w:val="21"/>
          <w:u w:val="single"/>
          <w:lang w:val="en-US" w:eastAsia="zh-CN"/>
        </w:rPr>
        <w:t>/</w:t>
      </w:r>
      <w:r>
        <w:rPr>
          <w:sz w:val="21"/>
          <w:szCs w:val="21"/>
          <w:u w:val="single"/>
        </w:rPr>
        <w:t xml:space="preserve">  </w:t>
      </w:r>
      <w:r>
        <w:rPr>
          <w:rFonts w:hint="eastAsia"/>
          <w:color w:val="000000"/>
          <w:sz w:val="21"/>
          <w:szCs w:val="21"/>
        </w:rPr>
        <w:t>天内发出开工通知的，承包人有权提出价格调整要求，或者解除合同。</w:t>
      </w:r>
    </w:p>
    <w:bookmarkEnd w:id="645"/>
    <w:bookmarkEnd w:id="646"/>
    <w:bookmarkEnd w:id="647"/>
    <w:bookmarkEnd w:id="648"/>
    <w:bookmarkEnd w:id="649"/>
    <w:bookmarkEnd w:id="650"/>
    <w:bookmarkEnd w:id="651"/>
    <w:p>
      <w:pPr>
        <w:spacing w:line="360" w:lineRule="auto"/>
        <w:rPr>
          <w:rFonts w:cs="仿宋_GB2312"/>
          <w:b/>
          <w:bCs/>
          <w:color w:val="000000"/>
          <w:sz w:val="21"/>
          <w:szCs w:val="21"/>
        </w:rPr>
      </w:pPr>
      <w:r>
        <w:rPr>
          <w:rFonts w:cs="仿宋_GB2312"/>
          <w:b/>
          <w:bCs/>
          <w:color w:val="000000"/>
          <w:sz w:val="21"/>
          <w:szCs w:val="21"/>
        </w:rPr>
        <w:t xml:space="preserve">7.4 </w:t>
      </w:r>
      <w:r>
        <w:rPr>
          <w:rFonts w:hint="eastAsia" w:cs="仿宋_GB2312"/>
          <w:b/>
          <w:bCs/>
          <w:color w:val="000000"/>
          <w:sz w:val="21"/>
          <w:szCs w:val="21"/>
        </w:rPr>
        <w:t>测量放线</w:t>
      </w:r>
    </w:p>
    <w:p>
      <w:pPr>
        <w:spacing w:line="360" w:lineRule="auto"/>
        <w:ind w:firstLine="420" w:firstLineChars="200"/>
        <w:rPr>
          <w:sz w:val="21"/>
          <w:szCs w:val="21"/>
          <w:u w:val="single"/>
        </w:rPr>
      </w:pPr>
      <w:r>
        <w:rPr>
          <w:sz w:val="21"/>
          <w:szCs w:val="21"/>
        </w:rPr>
        <w:t>7.4.1</w:t>
      </w:r>
      <w:r>
        <w:rPr>
          <w:rFonts w:hint="eastAsia"/>
          <w:sz w:val="21"/>
          <w:szCs w:val="21"/>
        </w:rPr>
        <w:t>发包人通过监理人向承包人提供测量基准点、基准线和水准点及其书面资料的期限：</w:t>
      </w:r>
      <w:r>
        <w:rPr>
          <w:rFonts w:hint="eastAsia"/>
          <w:sz w:val="21"/>
          <w:szCs w:val="21"/>
          <w:u w:val="single"/>
        </w:rPr>
        <w:t>执行通用条款</w:t>
      </w:r>
      <w:r>
        <w:rPr>
          <w:rFonts w:hint="eastAsia"/>
          <w:sz w:val="21"/>
          <w:szCs w:val="21"/>
        </w:rPr>
        <w:t>。</w:t>
      </w:r>
    </w:p>
    <w:p>
      <w:pPr>
        <w:spacing w:line="360" w:lineRule="auto"/>
        <w:rPr>
          <w:rFonts w:cs="仿宋_GB2312"/>
          <w:b/>
          <w:bCs/>
          <w:color w:val="000000"/>
          <w:sz w:val="21"/>
          <w:szCs w:val="21"/>
        </w:rPr>
      </w:pPr>
      <w:r>
        <w:rPr>
          <w:rFonts w:cs="仿宋_GB2312"/>
          <w:b/>
          <w:bCs/>
          <w:color w:val="000000"/>
          <w:sz w:val="21"/>
          <w:szCs w:val="21"/>
        </w:rPr>
        <w:t xml:space="preserve">7.5 </w:t>
      </w:r>
      <w:r>
        <w:rPr>
          <w:rFonts w:hint="eastAsia" w:cs="仿宋_GB2312"/>
          <w:b/>
          <w:bCs/>
          <w:color w:val="000000"/>
          <w:sz w:val="21"/>
          <w:szCs w:val="21"/>
        </w:rPr>
        <w:t>工期延误</w:t>
      </w:r>
    </w:p>
    <w:p>
      <w:pPr>
        <w:spacing w:line="360" w:lineRule="auto"/>
        <w:ind w:firstLine="420" w:firstLineChars="200"/>
        <w:rPr>
          <w:sz w:val="21"/>
          <w:szCs w:val="21"/>
        </w:rPr>
      </w:pPr>
      <w:r>
        <w:rPr>
          <w:sz w:val="21"/>
          <w:szCs w:val="21"/>
        </w:rPr>
        <w:t xml:space="preserve">7.5.1 </w:t>
      </w:r>
      <w:r>
        <w:rPr>
          <w:rFonts w:hint="eastAsia"/>
          <w:sz w:val="21"/>
          <w:szCs w:val="21"/>
        </w:rPr>
        <w:t>因发包人原因导致工期延误</w:t>
      </w:r>
    </w:p>
    <w:p>
      <w:pPr>
        <w:spacing w:line="360" w:lineRule="auto"/>
        <w:ind w:firstLine="420" w:firstLineChars="200"/>
        <w:rPr>
          <w:sz w:val="21"/>
          <w:szCs w:val="21"/>
          <w:u w:val="single"/>
        </w:rPr>
      </w:pPr>
      <w:r>
        <w:rPr>
          <w:rFonts w:hint="eastAsia"/>
          <w:sz w:val="21"/>
          <w:szCs w:val="21"/>
        </w:rPr>
        <w:t>（</w:t>
      </w:r>
      <w:r>
        <w:rPr>
          <w:sz w:val="21"/>
          <w:szCs w:val="21"/>
        </w:rPr>
        <w:t>7</w:t>
      </w:r>
      <w:r>
        <w:rPr>
          <w:rFonts w:hint="eastAsia"/>
          <w:sz w:val="21"/>
          <w:szCs w:val="21"/>
        </w:rPr>
        <w:t>）因发包人原因导致工期延误的其他情形：</w:t>
      </w:r>
      <w:r>
        <w:rPr>
          <w:sz w:val="21"/>
          <w:szCs w:val="21"/>
          <w:u w:val="single"/>
        </w:rPr>
        <w:t xml:space="preserve">  </w:t>
      </w:r>
      <w:r>
        <w:rPr>
          <w:rFonts w:hint="eastAsia"/>
          <w:sz w:val="21"/>
          <w:szCs w:val="21"/>
          <w:u w:val="single"/>
          <w:lang w:val="en-US" w:eastAsia="zh-CN"/>
        </w:rPr>
        <w:t>/</w:t>
      </w:r>
      <w:r>
        <w:rPr>
          <w:sz w:val="21"/>
          <w:szCs w:val="21"/>
          <w:u w:val="single"/>
        </w:rPr>
        <w:t xml:space="preserve">        </w:t>
      </w:r>
      <w:r>
        <w:rPr>
          <w:rFonts w:hint="eastAsia"/>
          <w:sz w:val="21"/>
          <w:szCs w:val="21"/>
        </w:rPr>
        <w:t>。</w:t>
      </w:r>
    </w:p>
    <w:p>
      <w:pPr>
        <w:spacing w:line="360" w:lineRule="auto"/>
        <w:ind w:firstLine="420" w:firstLineChars="200"/>
        <w:rPr>
          <w:sz w:val="21"/>
          <w:szCs w:val="21"/>
        </w:rPr>
      </w:pPr>
      <w:r>
        <w:rPr>
          <w:sz w:val="21"/>
          <w:szCs w:val="21"/>
        </w:rPr>
        <w:t xml:space="preserve">7.5.2 </w:t>
      </w:r>
      <w:r>
        <w:rPr>
          <w:rFonts w:hint="eastAsia"/>
          <w:sz w:val="21"/>
          <w:szCs w:val="21"/>
        </w:rPr>
        <w:t>因承包人原因导致工期延误</w:t>
      </w:r>
    </w:p>
    <w:p>
      <w:pPr>
        <w:spacing w:line="360" w:lineRule="auto"/>
        <w:ind w:firstLine="420" w:firstLineChars="200"/>
        <w:rPr>
          <w:sz w:val="21"/>
          <w:szCs w:val="21"/>
        </w:rPr>
      </w:pPr>
      <w:r>
        <w:rPr>
          <w:rFonts w:hint="eastAsia"/>
          <w:sz w:val="21"/>
          <w:szCs w:val="21"/>
        </w:rPr>
        <w:t>因承包人原因造成工期延误，逾期竣工违约金的计算方法为：</w:t>
      </w:r>
      <w:r>
        <w:rPr>
          <w:sz w:val="21"/>
          <w:szCs w:val="21"/>
          <w:u w:val="single"/>
        </w:rPr>
        <w:t xml:space="preserve">    </w:t>
      </w:r>
      <w:r>
        <w:rPr>
          <w:rFonts w:hint="eastAsia"/>
          <w:sz w:val="21"/>
          <w:szCs w:val="21"/>
          <w:u w:val="single"/>
          <w:lang w:val="en-US" w:eastAsia="zh-CN"/>
        </w:rPr>
        <w:t>/</w:t>
      </w:r>
      <w:r>
        <w:rPr>
          <w:rFonts w:hint="eastAsia"/>
          <w:sz w:val="21"/>
          <w:szCs w:val="21"/>
          <w:u w:val="single"/>
        </w:rPr>
        <w:t xml:space="preserve"> </w:t>
      </w:r>
      <w:r>
        <w:rPr>
          <w:sz w:val="21"/>
          <w:szCs w:val="21"/>
          <w:u w:val="single"/>
        </w:rPr>
        <w:t xml:space="preserve"> </w:t>
      </w:r>
      <w:r>
        <w:rPr>
          <w:rFonts w:hint="eastAsia"/>
          <w:sz w:val="21"/>
          <w:szCs w:val="21"/>
        </w:rPr>
        <w:t>。</w:t>
      </w:r>
    </w:p>
    <w:p>
      <w:pPr>
        <w:spacing w:line="360" w:lineRule="auto"/>
        <w:ind w:firstLine="420" w:firstLineChars="200"/>
        <w:rPr>
          <w:sz w:val="21"/>
          <w:szCs w:val="21"/>
        </w:rPr>
      </w:pPr>
      <w:r>
        <w:rPr>
          <w:rFonts w:hint="eastAsia"/>
          <w:sz w:val="21"/>
          <w:szCs w:val="21"/>
        </w:rPr>
        <w:t>因承包人原因造成工期延误，逾期竣工违约金的上限：</w:t>
      </w:r>
      <w:r>
        <w:rPr>
          <w:sz w:val="21"/>
          <w:szCs w:val="21"/>
          <w:u w:val="single"/>
        </w:rPr>
        <w:t xml:space="preserve">        </w:t>
      </w:r>
      <w:r>
        <w:rPr>
          <w:rFonts w:hint="eastAsia"/>
          <w:color w:val="000000"/>
          <w:sz w:val="21"/>
          <w:szCs w:val="21"/>
          <w:u w:val="single"/>
          <w:lang w:val="en-US" w:eastAsia="zh-CN"/>
        </w:rPr>
        <w:t>/</w:t>
      </w:r>
      <w:r>
        <w:rPr>
          <w:rFonts w:hint="eastAsia"/>
          <w:sz w:val="21"/>
          <w:szCs w:val="21"/>
          <w:u w:val="single"/>
        </w:rPr>
        <w:t xml:space="preserve"> </w:t>
      </w:r>
      <w:r>
        <w:rPr>
          <w:sz w:val="21"/>
          <w:szCs w:val="21"/>
          <w:u w:val="single"/>
        </w:rPr>
        <w:t xml:space="preserve">  </w:t>
      </w:r>
      <w:r>
        <w:rPr>
          <w:rFonts w:hint="eastAsia"/>
          <w:sz w:val="21"/>
          <w:szCs w:val="21"/>
        </w:rPr>
        <w:t>。</w:t>
      </w:r>
    </w:p>
    <w:p>
      <w:pPr>
        <w:spacing w:line="360" w:lineRule="auto"/>
        <w:rPr>
          <w:rFonts w:cs="仿宋_GB2312"/>
          <w:b/>
          <w:bCs/>
          <w:color w:val="000000"/>
          <w:sz w:val="21"/>
          <w:szCs w:val="21"/>
        </w:rPr>
      </w:pPr>
      <w:r>
        <w:rPr>
          <w:rFonts w:cs="仿宋_GB2312"/>
          <w:b/>
          <w:bCs/>
          <w:color w:val="000000"/>
          <w:sz w:val="21"/>
          <w:szCs w:val="21"/>
        </w:rPr>
        <w:t>7</w:t>
      </w:r>
      <w:bookmarkStart w:id="652" w:name="_Toc300934971"/>
      <w:bookmarkStart w:id="653" w:name="_Toc312678015"/>
      <w:bookmarkStart w:id="654" w:name="_Toc297123519"/>
      <w:bookmarkStart w:id="655" w:name="_Toc303539128"/>
      <w:bookmarkStart w:id="656" w:name="_Toc304295549"/>
      <w:bookmarkStart w:id="657" w:name="_Toc297216178"/>
      <w:r>
        <w:rPr>
          <w:rFonts w:cs="仿宋_GB2312"/>
          <w:b/>
          <w:bCs/>
          <w:color w:val="000000"/>
          <w:sz w:val="21"/>
          <w:szCs w:val="21"/>
        </w:rPr>
        <w:t xml:space="preserve">.6 </w:t>
      </w:r>
      <w:r>
        <w:rPr>
          <w:rFonts w:hint="eastAsia" w:cs="仿宋_GB2312"/>
          <w:b/>
          <w:bCs/>
          <w:color w:val="000000"/>
          <w:sz w:val="21"/>
          <w:szCs w:val="21"/>
        </w:rPr>
        <w:t>不</w:t>
      </w:r>
      <w:bookmarkEnd w:id="652"/>
      <w:bookmarkEnd w:id="653"/>
      <w:bookmarkEnd w:id="654"/>
      <w:bookmarkEnd w:id="655"/>
      <w:bookmarkEnd w:id="656"/>
      <w:bookmarkEnd w:id="657"/>
      <w:r>
        <w:rPr>
          <w:rFonts w:hint="eastAsia" w:cs="仿宋_GB2312"/>
          <w:b/>
          <w:bCs/>
          <w:color w:val="000000"/>
          <w:sz w:val="21"/>
          <w:szCs w:val="21"/>
        </w:rPr>
        <w:t>利物质条件</w:t>
      </w:r>
    </w:p>
    <w:p>
      <w:pPr>
        <w:spacing w:line="360" w:lineRule="auto"/>
        <w:ind w:firstLine="420" w:firstLineChars="200"/>
        <w:rPr>
          <w:sz w:val="21"/>
          <w:szCs w:val="21"/>
          <w:u w:val="single"/>
        </w:rPr>
      </w:pPr>
      <w:bookmarkStart w:id="658" w:name="_Toc318581172"/>
      <w:bookmarkStart w:id="659" w:name="_Toc312678016"/>
      <w:bookmarkStart w:id="660" w:name="_Toc297123520"/>
      <w:bookmarkStart w:id="661" w:name="_Toc297216179"/>
      <w:bookmarkStart w:id="662" w:name="_Toc300934972"/>
      <w:bookmarkStart w:id="663" w:name="_Toc304295550"/>
      <w:bookmarkStart w:id="664" w:name="_Toc303539129"/>
      <w:r>
        <w:rPr>
          <w:rFonts w:hint="eastAsia"/>
          <w:sz w:val="21"/>
          <w:szCs w:val="21"/>
        </w:rPr>
        <w:t>不利物质条件的其他情形和有关约定：</w:t>
      </w:r>
      <w:r>
        <w:rPr>
          <w:rFonts w:hint="eastAsia"/>
          <w:sz w:val="21"/>
          <w:szCs w:val="21"/>
          <w:u w:val="single"/>
        </w:rPr>
        <w:t>系统电源在正常工作期间连续停电超过 8 小 时</w:t>
      </w:r>
      <w:r>
        <w:rPr>
          <w:rFonts w:hint="eastAsia"/>
          <w:sz w:val="21"/>
          <w:szCs w:val="21"/>
        </w:rPr>
        <w:t>。</w:t>
      </w:r>
    </w:p>
    <w:bookmarkEnd w:id="658"/>
    <w:bookmarkEnd w:id="659"/>
    <w:bookmarkEnd w:id="660"/>
    <w:bookmarkEnd w:id="661"/>
    <w:bookmarkEnd w:id="662"/>
    <w:bookmarkEnd w:id="663"/>
    <w:bookmarkEnd w:id="664"/>
    <w:p>
      <w:pPr>
        <w:spacing w:line="360" w:lineRule="auto"/>
        <w:rPr>
          <w:rFonts w:cs="仿宋_GB2312"/>
          <w:b/>
          <w:bCs/>
          <w:color w:val="000000"/>
          <w:sz w:val="21"/>
          <w:szCs w:val="21"/>
        </w:rPr>
      </w:pPr>
      <w:r>
        <w:rPr>
          <w:rFonts w:cs="仿宋_GB2312"/>
          <w:b/>
          <w:bCs/>
          <w:color w:val="000000"/>
          <w:sz w:val="21"/>
          <w:szCs w:val="21"/>
        </w:rPr>
        <w:t>7</w:t>
      </w:r>
      <w:bookmarkStart w:id="665" w:name="_Toc297216180"/>
      <w:bookmarkStart w:id="666" w:name="_Toc297123521"/>
      <w:bookmarkStart w:id="667" w:name="_Toc303539130"/>
      <w:bookmarkStart w:id="668" w:name="_Toc312678017"/>
      <w:bookmarkStart w:id="669" w:name="_Toc300934973"/>
      <w:bookmarkStart w:id="670" w:name="_Toc304295551"/>
      <w:r>
        <w:rPr>
          <w:rFonts w:cs="仿宋_GB2312"/>
          <w:b/>
          <w:bCs/>
          <w:color w:val="000000"/>
          <w:sz w:val="21"/>
          <w:szCs w:val="21"/>
        </w:rPr>
        <w:t>.7</w:t>
      </w:r>
      <w:r>
        <w:rPr>
          <w:rFonts w:hint="eastAsia" w:cs="仿宋_GB2312"/>
          <w:b/>
          <w:bCs/>
          <w:color w:val="000000"/>
          <w:sz w:val="21"/>
          <w:szCs w:val="21"/>
        </w:rPr>
        <w:t>异常恶劣的气候条件</w:t>
      </w:r>
    </w:p>
    <w:bookmarkEnd w:id="665"/>
    <w:bookmarkEnd w:id="666"/>
    <w:bookmarkEnd w:id="667"/>
    <w:bookmarkEnd w:id="668"/>
    <w:bookmarkEnd w:id="669"/>
    <w:bookmarkEnd w:id="670"/>
    <w:p>
      <w:pPr>
        <w:spacing w:line="360" w:lineRule="auto"/>
        <w:ind w:firstLine="420" w:firstLineChars="200"/>
        <w:rPr>
          <w:sz w:val="21"/>
          <w:szCs w:val="21"/>
        </w:rPr>
      </w:pPr>
      <w:r>
        <w:rPr>
          <w:rFonts w:hint="eastAsia"/>
          <w:sz w:val="21"/>
          <w:szCs w:val="21"/>
        </w:rPr>
        <w:t>发包人和承包人同意以下情形视为异常恶劣的气候条件：</w:t>
      </w:r>
    </w:p>
    <w:p>
      <w:pPr>
        <w:spacing w:line="360" w:lineRule="auto"/>
        <w:ind w:firstLine="420" w:firstLineChars="200"/>
        <w:rPr>
          <w:rFonts w:hint="eastAsia"/>
          <w:sz w:val="21"/>
          <w:szCs w:val="21"/>
          <w:u w:val="single"/>
        </w:rPr>
      </w:pPr>
      <w:r>
        <w:rPr>
          <w:rFonts w:hint="eastAsia"/>
          <w:sz w:val="21"/>
          <w:szCs w:val="21"/>
          <w:u w:val="single"/>
        </w:rPr>
        <w:t>（1）日降雨量大于 25 ㎜的连续雨日超过 3 天；</w:t>
      </w:r>
    </w:p>
    <w:p>
      <w:pPr>
        <w:spacing w:line="360" w:lineRule="auto"/>
        <w:ind w:firstLine="420" w:firstLineChars="200"/>
        <w:rPr>
          <w:rFonts w:hint="eastAsia"/>
          <w:sz w:val="21"/>
          <w:szCs w:val="21"/>
          <w:u w:val="single"/>
        </w:rPr>
      </w:pPr>
      <w:r>
        <w:rPr>
          <w:rFonts w:hint="eastAsia"/>
          <w:sz w:val="21"/>
          <w:szCs w:val="21"/>
          <w:u w:val="single"/>
        </w:rPr>
        <w:t>（2）风速大于 10.8m/s 的 6 级以上强风灾害；</w:t>
      </w:r>
    </w:p>
    <w:p>
      <w:pPr>
        <w:spacing w:line="360" w:lineRule="auto"/>
        <w:ind w:firstLine="420" w:firstLineChars="200"/>
        <w:rPr>
          <w:rFonts w:hint="eastAsia"/>
          <w:sz w:val="21"/>
          <w:szCs w:val="21"/>
          <w:u w:val="single"/>
        </w:rPr>
      </w:pPr>
      <w:r>
        <w:rPr>
          <w:rFonts w:hint="eastAsia"/>
          <w:sz w:val="21"/>
          <w:szCs w:val="21"/>
          <w:u w:val="single"/>
        </w:rPr>
        <w:t>（3）日气温低于 -10 ℃的严寒大于 3 天；</w:t>
      </w:r>
    </w:p>
    <w:p>
      <w:pPr>
        <w:spacing w:line="360" w:lineRule="auto"/>
        <w:ind w:firstLine="420" w:firstLineChars="200"/>
        <w:rPr>
          <w:rFonts w:hint="eastAsia"/>
          <w:sz w:val="21"/>
          <w:szCs w:val="21"/>
          <w:u w:val="single"/>
        </w:rPr>
      </w:pPr>
      <w:r>
        <w:rPr>
          <w:rFonts w:hint="eastAsia"/>
          <w:sz w:val="21"/>
          <w:szCs w:val="21"/>
          <w:u w:val="single"/>
        </w:rPr>
        <w:t>（4）造成工程损坏的冰雹和大雪灾害；</w:t>
      </w:r>
    </w:p>
    <w:p>
      <w:pPr>
        <w:spacing w:line="360" w:lineRule="auto"/>
        <w:ind w:firstLine="420" w:firstLineChars="200"/>
        <w:rPr>
          <w:sz w:val="21"/>
          <w:szCs w:val="21"/>
        </w:rPr>
      </w:pPr>
      <w:r>
        <w:rPr>
          <w:rFonts w:hint="eastAsia"/>
          <w:sz w:val="21"/>
          <w:szCs w:val="21"/>
          <w:u w:val="single"/>
        </w:rPr>
        <w:t>（5）其它异常恶劣气候灾害。</w:t>
      </w:r>
      <w:r>
        <w:rPr>
          <w:sz w:val="21"/>
          <w:szCs w:val="21"/>
          <w:u w:val="single"/>
        </w:rPr>
        <w:t xml:space="preserve">  </w:t>
      </w:r>
      <w:r>
        <w:rPr>
          <w:rFonts w:hint="eastAsia"/>
          <w:sz w:val="21"/>
          <w:szCs w:val="21"/>
        </w:rPr>
        <w:t>。</w:t>
      </w:r>
    </w:p>
    <w:p>
      <w:pPr>
        <w:spacing w:line="360" w:lineRule="auto"/>
        <w:rPr>
          <w:rFonts w:cs="仿宋_GB2312"/>
          <w:b/>
          <w:bCs/>
          <w:color w:val="000000"/>
          <w:sz w:val="21"/>
          <w:szCs w:val="21"/>
        </w:rPr>
      </w:pPr>
      <w:r>
        <w:rPr>
          <w:rFonts w:cs="仿宋_GB2312"/>
          <w:b/>
          <w:bCs/>
          <w:color w:val="000000"/>
          <w:sz w:val="21"/>
          <w:szCs w:val="21"/>
        </w:rPr>
        <w:t xml:space="preserve">7.8 </w:t>
      </w:r>
      <w:r>
        <w:rPr>
          <w:rFonts w:hint="eastAsia" w:cs="仿宋_GB2312"/>
          <w:b/>
          <w:bCs/>
          <w:color w:val="000000"/>
          <w:sz w:val="21"/>
          <w:szCs w:val="21"/>
        </w:rPr>
        <w:t>提前竣工的奖励</w:t>
      </w:r>
    </w:p>
    <w:p>
      <w:pPr>
        <w:spacing w:line="360" w:lineRule="auto"/>
        <w:ind w:firstLine="420" w:firstLineChars="200"/>
        <w:rPr>
          <w:sz w:val="21"/>
          <w:szCs w:val="21"/>
        </w:rPr>
      </w:pPr>
      <w:r>
        <w:rPr>
          <w:sz w:val="21"/>
          <w:szCs w:val="21"/>
        </w:rPr>
        <w:t>7.8.2</w:t>
      </w:r>
      <w:r>
        <w:rPr>
          <w:rFonts w:hint="eastAsia"/>
          <w:sz w:val="21"/>
          <w:szCs w:val="21"/>
        </w:rPr>
        <w:t>提前竣工的奖励：</w:t>
      </w:r>
      <w:r>
        <w:rPr>
          <w:sz w:val="21"/>
          <w:szCs w:val="21"/>
          <w:u w:val="single"/>
        </w:rPr>
        <w:t xml:space="preserve">   </w:t>
      </w:r>
      <w:r>
        <w:rPr>
          <w:rFonts w:hint="eastAsia"/>
          <w:sz w:val="21"/>
          <w:szCs w:val="21"/>
          <w:u w:val="single"/>
          <w:lang w:val="en-US" w:eastAsia="zh-CN"/>
        </w:rPr>
        <w:t>无</w:t>
      </w:r>
      <w:r>
        <w:rPr>
          <w:sz w:val="21"/>
          <w:szCs w:val="21"/>
          <w:u w:val="single"/>
        </w:rPr>
        <w:t xml:space="preserve">        </w:t>
      </w:r>
      <w:r>
        <w:rPr>
          <w:rFonts w:hint="eastAsia"/>
          <w:sz w:val="21"/>
          <w:szCs w:val="21"/>
        </w:rPr>
        <w:t>。</w:t>
      </w:r>
    </w:p>
    <w:p>
      <w:pPr>
        <w:spacing w:line="360" w:lineRule="auto"/>
        <w:outlineLvl w:val="2"/>
        <w:rPr>
          <w:rFonts w:cs="楷体_GB2312"/>
          <w:b/>
          <w:bCs/>
          <w:color w:val="000000"/>
          <w:sz w:val="21"/>
          <w:szCs w:val="21"/>
        </w:rPr>
      </w:pPr>
      <w:bookmarkStart w:id="671" w:name="_Toc351203640"/>
      <w:r>
        <w:rPr>
          <w:rFonts w:cs="楷体_GB2312"/>
          <w:b/>
          <w:bCs/>
          <w:color w:val="000000"/>
          <w:sz w:val="21"/>
          <w:szCs w:val="21"/>
        </w:rPr>
        <w:t xml:space="preserve">8. </w:t>
      </w:r>
      <w:r>
        <w:rPr>
          <w:rFonts w:hint="eastAsia" w:cs="楷体_GB2312"/>
          <w:b/>
          <w:bCs/>
          <w:color w:val="000000"/>
          <w:sz w:val="21"/>
          <w:szCs w:val="21"/>
        </w:rPr>
        <w:t>材料与设备</w:t>
      </w:r>
      <w:bookmarkEnd w:id="671"/>
    </w:p>
    <w:p>
      <w:pPr>
        <w:spacing w:line="360" w:lineRule="auto"/>
        <w:rPr>
          <w:rFonts w:cs="仿宋_GB2312"/>
          <w:b/>
          <w:bCs/>
          <w:color w:val="000000"/>
          <w:sz w:val="21"/>
          <w:szCs w:val="21"/>
        </w:rPr>
      </w:pPr>
      <w:r>
        <w:rPr>
          <w:rFonts w:cs="仿宋_GB2312"/>
          <w:b/>
          <w:bCs/>
          <w:color w:val="000000"/>
          <w:sz w:val="21"/>
          <w:szCs w:val="21"/>
        </w:rPr>
        <w:t>8</w:t>
      </w:r>
      <w:bookmarkStart w:id="672" w:name="_Toc297120467"/>
      <w:bookmarkStart w:id="673" w:name="_Toc292559877"/>
      <w:bookmarkStart w:id="674" w:name="_Toc312677493"/>
      <w:bookmarkStart w:id="675" w:name="_Toc312678019"/>
      <w:bookmarkStart w:id="676" w:name="_Toc296346668"/>
      <w:bookmarkStart w:id="677" w:name="_Toc280868654"/>
      <w:bookmarkStart w:id="678" w:name="_Toc296503167"/>
      <w:bookmarkStart w:id="679" w:name="_Toc304295556"/>
      <w:bookmarkStart w:id="680" w:name="_Toc296944506"/>
      <w:bookmarkStart w:id="681" w:name="_Toc297123527"/>
      <w:bookmarkStart w:id="682" w:name="_Toc300934979"/>
      <w:bookmarkStart w:id="683" w:name="_Toc296347166"/>
      <w:bookmarkStart w:id="684" w:name="_Toc303539136"/>
      <w:bookmarkStart w:id="685" w:name="_Toc297048353"/>
      <w:bookmarkStart w:id="686" w:name="_Toc296890995"/>
      <w:bookmarkStart w:id="687" w:name="_Toc292559372"/>
      <w:bookmarkStart w:id="688" w:name="_Toc296891207"/>
      <w:bookmarkStart w:id="689" w:name="_Toc297216186"/>
      <w:bookmarkStart w:id="690" w:name="_Toc267251424"/>
      <w:bookmarkStart w:id="691" w:name="_Toc280868656"/>
      <w:bookmarkStart w:id="692" w:name="_Toc280868655"/>
      <w:r>
        <w:rPr>
          <w:rFonts w:cs="仿宋_GB2312"/>
          <w:b/>
          <w:bCs/>
          <w:color w:val="000000"/>
          <w:sz w:val="21"/>
          <w:szCs w:val="21"/>
        </w:rPr>
        <w:t>.1</w:t>
      </w:r>
      <w:r>
        <w:rPr>
          <w:rFonts w:hint="eastAsia" w:cs="仿宋_GB2312"/>
          <w:b/>
          <w:bCs/>
          <w:color w:val="000000"/>
          <w:sz w:val="21"/>
          <w:szCs w:val="21"/>
        </w:rPr>
        <w:t>材料与工程设备的保管与使用</w:t>
      </w:r>
    </w:p>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p>
      <w:pPr>
        <w:spacing w:line="360" w:lineRule="auto"/>
        <w:ind w:firstLine="420" w:firstLineChars="200"/>
        <w:rPr>
          <w:sz w:val="21"/>
          <w:szCs w:val="21"/>
          <w:u w:val="single"/>
        </w:rPr>
      </w:pPr>
      <w:r>
        <w:rPr>
          <w:sz w:val="21"/>
          <w:szCs w:val="21"/>
        </w:rPr>
        <w:t>8</w:t>
      </w:r>
      <w:bookmarkStart w:id="693" w:name="_Toc292559373"/>
      <w:bookmarkStart w:id="694" w:name="_Toc292559878"/>
      <w:bookmarkStart w:id="695" w:name="_Toc296891208"/>
      <w:bookmarkStart w:id="696" w:name="_Toc300934980"/>
      <w:bookmarkStart w:id="697" w:name="_Toc312677494"/>
      <w:bookmarkStart w:id="698" w:name="_Toc304295557"/>
      <w:bookmarkStart w:id="699" w:name="_Toc303539137"/>
      <w:bookmarkStart w:id="700" w:name="_Toc318581173"/>
      <w:bookmarkStart w:id="701" w:name="_Toc296890996"/>
      <w:bookmarkStart w:id="702" w:name="_Toc296944507"/>
      <w:bookmarkStart w:id="703" w:name="_Toc297123528"/>
      <w:bookmarkStart w:id="704" w:name="_Toc297048354"/>
      <w:bookmarkStart w:id="705" w:name="_Toc296346669"/>
      <w:bookmarkStart w:id="706" w:name="_Toc297120468"/>
      <w:bookmarkStart w:id="707" w:name="_Toc296347167"/>
      <w:bookmarkStart w:id="708" w:name="_Toc296503168"/>
      <w:bookmarkStart w:id="709" w:name="_Toc312678020"/>
      <w:bookmarkStart w:id="710" w:name="_Toc297216187"/>
      <w:r>
        <w:rPr>
          <w:sz w:val="21"/>
          <w:szCs w:val="21"/>
        </w:rPr>
        <w:t>.1.1</w:t>
      </w:r>
      <w:r>
        <w:rPr>
          <w:rFonts w:hint="eastAsia"/>
          <w:sz w:val="21"/>
          <w:szCs w:val="21"/>
        </w:rPr>
        <w:t>发包人供应的材料设备的保管费用的承担：</w:t>
      </w:r>
      <w:r>
        <w:rPr>
          <w:sz w:val="21"/>
          <w:szCs w:val="21"/>
          <w:u w:val="single"/>
        </w:rPr>
        <w:t xml:space="preserve">  </w:t>
      </w:r>
      <w:r>
        <w:rPr>
          <w:rFonts w:hint="eastAsia"/>
          <w:sz w:val="21"/>
          <w:szCs w:val="21"/>
          <w:u w:val="single"/>
          <w:lang w:val="en-US" w:eastAsia="zh-CN"/>
        </w:rPr>
        <w:t>/</w:t>
      </w:r>
      <w:r>
        <w:rPr>
          <w:sz w:val="21"/>
          <w:szCs w:val="21"/>
          <w:u w:val="single"/>
        </w:rPr>
        <w:t xml:space="preserve">       </w:t>
      </w:r>
      <w:r>
        <w:rPr>
          <w:rFonts w:hint="eastAsia"/>
          <w:sz w:val="21"/>
          <w:szCs w:val="21"/>
        </w:rPr>
        <w:t>。</w:t>
      </w:r>
      <w:bookmarkEnd w:id="693"/>
      <w:bookmarkEnd w:id="694"/>
    </w:p>
    <w:p>
      <w:pPr>
        <w:spacing w:line="360" w:lineRule="auto"/>
        <w:rPr>
          <w:rFonts w:cs="仿宋_GB2312"/>
          <w:b/>
          <w:bCs/>
          <w:color w:val="000000"/>
          <w:sz w:val="21"/>
          <w:szCs w:val="21"/>
        </w:rPr>
      </w:pPr>
      <w:r>
        <w:rPr>
          <w:rFonts w:cs="仿宋_GB2312"/>
          <w:b/>
          <w:bCs/>
          <w:color w:val="000000"/>
          <w:sz w:val="21"/>
          <w:szCs w:val="21"/>
        </w:rPr>
        <w:t xml:space="preserve">8.2 </w:t>
      </w:r>
      <w:r>
        <w:rPr>
          <w:rFonts w:hint="eastAsia" w:cs="仿宋_GB2312"/>
          <w:b/>
          <w:bCs/>
          <w:color w:val="000000"/>
          <w:sz w:val="21"/>
          <w:szCs w:val="21"/>
        </w:rPr>
        <w:t>样品</w:t>
      </w:r>
    </w:p>
    <w:p>
      <w:pPr>
        <w:spacing w:line="360" w:lineRule="auto"/>
        <w:ind w:firstLine="422" w:firstLineChars="200"/>
        <w:rPr>
          <w:rFonts w:cs="仿宋_GB2312"/>
          <w:b/>
          <w:bCs/>
          <w:color w:val="000000"/>
          <w:sz w:val="21"/>
          <w:szCs w:val="21"/>
        </w:rPr>
      </w:pPr>
      <w:r>
        <w:rPr>
          <w:rFonts w:cs="仿宋_GB2312"/>
          <w:b/>
          <w:bCs/>
          <w:color w:val="000000"/>
          <w:sz w:val="21"/>
          <w:szCs w:val="21"/>
        </w:rPr>
        <w:t>8.2.1</w:t>
      </w:r>
      <w:r>
        <w:rPr>
          <w:rFonts w:cs="仿宋_GB2312"/>
          <w:b/>
          <w:bCs/>
          <w:color w:val="000000"/>
          <w:sz w:val="21"/>
          <w:szCs w:val="21"/>
        </w:rPr>
        <w:tab/>
      </w:r>
      <w:r>
        <w:rPr>
          <w:rFonts w:hint="eastAsia" w:cs="仿宋_GB2312"/>
          <w:b/>
          <w:bCs/>
          <w:color w:val="000000"/>
          <w:sz w:val="21"/>
          <w:szCs w:val="21"/>
        </w:rPr>
        <w:t>样品的报送与封存</w:t>
      </w:r>
    </w:p>
    <w:p>
      <w:pPr>
        <w:adjustRightInd w:val="0"/>
        <w:spacing w:line="360" w:lineRule="auto"/>
        <w:ind w:firstLine="420" w:firstLineChars="200"/>
        <w:rPr>
          <w:sz w:val="21"/>
          <w:szCs w:val="21"/>
          <w:u w:val="single"/>
        </w:rPr>
      </w:pPr>
      <w:r>
        <w:rPr>
          <w:rFonts w:hint="eastAsia"/>
          <w:color w:val="000000"/>
          <w:sz w:val="21"/>
          <w:szCs w:val="21"/>
        </w:rPr>
        <w:t>需要承包人报送样品的材料或工程设备，样品的种类、名称、规格、数量要求：</w:t>
      </w:r>
      <w:r>
        <w:rPr>
          <w:rFonts w:hint="eastAsia"/>
          <w:sz w:val="21"/>
          <w:szCs w:val="21"/>
          <w:u w:val="single"/>
          <w:lang w:val="en-US" w:eastAsia="zh-CN"/>
        </w:rPr>
        <w:t>/</w:t>
      </w:r>
      <w:r>
        <w:rPr>
          <w:rFonts w:hint="eastAsia"/>
          <w:sz w:val="21"/>
          <w:szCs w:val="21"/>
          <w:u w:val="single"/>
        </w:rPr>
        <w:t xml:space="preserve">   </w:t>
      </w:r>
      <w:r>
        <w:rPr>
          <w:sz w:val="21"/>
          <w:szCs w:val="21"/>
          <w:u w:val="single"/>
        </w:rPr>
        <w:t xml:space="preserve"> </w:t>
      </w:r>
      <w:r>
        <w:rPr>
          <w:rFonts w:hint="eastAsia"/>
          <w:sz w:val="21"/>
          <w:szCs w:val="21"/>
        </w:rPr>
        <w:t>。</w:t>
      </w:r>
    </w:p>
    <w:p>
      <w:pPr>
        <w:spacing w:line="360" w:lineRule="auto"/>
        <w:rPr>
          <w:rFonts w:cs="仿宋_GB2312"/>
          <w:b/>
          <w:bCs/>
          <w:color w:val="000000"/>
          <w:sz w:val="21"/>
          <w:szCs w:val="21"/>
        </w:rPr>
      </w:pPr>
      <w:r>
        <w:rPr>
          <w:rFonts w:cs="仿宋_GB2312"/>
          <w:b/>
          <w:bCs/>
          <w:color w:val="000000"/>
          <w:sz w:val="21"/>
          <w:szCs w:val="21"/>
        </w:rPr>
        <w:t xml:space="preserve">8.3 </w:t>
      </w:r>
      <w:r>
        <w:rPr>
          <w:rFonts w:hint="eastAsia" w:cs="仿宋_GB2312"/>
          <w:b/>
          <w:bCs/>
          <w:color w:val="000000"/>
          <w:sz w:val="21"/>
          <w:szCs w:val="21"/>
        </w:rPr>
        <w:t>施工设备和临时设施</w:t>
      </w:r>
    </w:p>
    <w:p>
      <w:pPr>
        <w:adjustRightInd w:val="0"/>
        <w:spacing w:line="360" w:lineRule="auto"/>
        <w:ind w:firstLine="420" w:firstLineChars="200"/>
        <w:rPr>
          <w:sz w:val="21"/>
          <w:szCs w:val="21"/>
        </w:rPr>
      </w:pPr>
      <w:r>
        <w:rPr>
          <w:sz w:val="21"/>
          <w:szCs w:val="21"/>
        </w:rPr>
        <w:t xml:space="preserve">8.3.1 </w:t>
      </w:r>
      <w:r>
        <w:rPr>
          <w:rFonts w:hint="eastAsia"/>
          <w:sz w:val="21"/>
          <w:szCs w:val="21"/>
        </w:rPr>
        <w:t>承包人提供的施工设备和临时设施</w:t>
      </w:r>
    </w:p>
    <w:p>
      <w:pPr>
        <w:adjustRightInd w:val="0"/>
        <w:spacing w:line="360" w:lineRule="auto"/>
        <w:ind w:firstLine="420" w:firstLineChars="200"/>
        <w:rPr>
          <w:sz w:val="21"/>
          <w:szCs w:val="21"/>
          <w:u w:val="single"/>
        </w:rPr>
      </w:pPr>
      <w:r>
        <w:rPr>
          <w:rFonts w:hint="eastAsia"/>
          <w:sz w:val="21"/>
          <w:szCs w:val="21"/>
        </w:rPr>
        <w:t>关于修建临时设施费用承担的约定：</w:t>
      </w:r>
      <w:r>
        <w:rPr>
          <w:rFonts w:hint="eastAsia"/>
          <w:sz w:val="21"/>
          <w:szCs w:val="21"/>
          <w:u w:val="single"/>
        </w:rPr>
        <w:t>根据企业自身状况结合施工现场实际情况自行施工，费用均包含在合同总价中，不得进行事后调整和索赔</w:t>
      </w:r>
      <w:r>
        <w:rPr>
          <w:sz w:val="21"/>
          <w:szCs w:val="21"/>
          <w:u w:val="single"/>
        </w:rPr>
        <w:t xml:space="preserve"> </w:t>
      </w:r>
      <w:r>
        <w:rPr>
          <w:rFonts w:hint="eastAsia"/>
          <w:sz w:val="21"/>
          <w:szCs w:val="21"/>
        </w:rPr>
        <w:t>。</w:t>
      </w:r>
    </w:p>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p>
      <w:pPr>
        <w:spacing w:line="360" w:lineRule="auto"/>
        <w:outlineLvl w:val="2"/>
        <w:rPr>
          <w:rFonts w:cs="楷体_GB2312"/>
          <w:b/>
          <w:bCs/>
          <w:color w:val="000000"/>
          <w:sz w:val="21"/>
          <w:szCs w:val="21"/>
        </w:rPr>
      </w:pPr>
      <w:bookmarkStart w:id="711" w:name="_Toc351203641"/>
      <w:r>
        <w:rPr>
          <w:rFonts w:cs="楷体_GB2312"/>
          <w:b/>
          <w:bCs/>
          <w:color w:val="000000"/>
          <w:sz w:val="21"/>
          <w:szCs w:val="21"/>
        </w:rPr>
        <w:t>9</w:t>
      </w:r>
      <w:bookmarkEnd w:id="690"/>
      <w:bookmarkEnd w:id="691"/>
      <w:bookmarkEnd w:id="692"/>
      <w:bookmarkStart w:id="712" w:name="_Toc297216192"/>
      <w:bookmarkStart w:id="713" w:name="_Toc303539139"/>
      <w:bookmarkStart w:id="714" w:name="_Toc312677495"/>
      <w:bookmarkStart w:id="715" w:name="_Toc312678021"/>
      <w:bookmarkStart w:id="716" w:name="_Toc300934982"/>
      <w:bookmarkStart w:id="717" w:name="_Toc304295559"/>
      <w:bookmarkStart w:id="718" w:name="_Toc297123533"/>
      <w:bookmarkStart w:id="719" w:name="_Toc297048359"/>
      <w:bookmarkStart w:id="720" w:name="_Toc296891001"/>
      <w:bookmarkStart w:id="721" w:name="_Toc296944512"/>
      <w:bookmarkStart w:id="722" w:name="_Toc296891213"/>
      <w:bookmarkStart w:id="723" w:name="_Toc267251428"/>
      <w:bookmarkStart w:id="724" w:name="_Toc292559883"/>
      <w:bookmarkStart w:id="725" w:name="_Toc296347172"/>
      <w:bookmarkStart w:id="726" w:name="_Toc296503173"/>
      <w:bookmarkStart w:id="727" w:name="_Toc292559378"/>
      <w:bookmarkStart w:id="728" w:name="_Toc267251427"/>
      <w:bookmarkStart w:id="729" w:name="_Toc296346674"/>
      <w:bookmarkStart w:id="730" w:name="_Toc297120473"/>
      <w:r>
        <w:rPr>
          <w:rFonts w:cs="楷体_GB2312"/>
          <w:b/>
          <w:bCs/>
          <w:color w:val="000000"/>
          <w:sz w:val="21"/>
          <w:szCs w:val="21"/>
        </w:rPr>
        <w:t xml:space="preserve">. </w:t>
      </w:r>
      <w:r>
        <w:rPr>
          <w:rFonts w:hint="eastAsia" w:cs="楷体_GB2312"/>
          <w:b/>
          <w:bCs/>
          <w:color w:val="000000"/>
          <w:sz w:val="21"/>
          <w:szCs w:val="21"/>
        </w:rPr>
        <w:t>试验与检验</w:t>
      </w:r>
      <w:bookmarkEnd w:id="711"/>
    </w:p>
    <w:bookmarkEnd w:id="712"/>
    <w:bookmarkEnd w:id="713"/>
    <w:bookmarkEnd w:id="714"/>
    <w:bookmarkEnd w:id="715"/>
    <w:bookmarkEnd w:id="716"/>
    <w:bookmarkEnd w:id="717"/>
    <w:bookmarkEnd w:id="718"/>
    <w:p>
      <w:pPr>
        <w:spacing w:line="360" w:lineRule="auto"/>
        <w:rPr>
          <w:rFonts w:cs="仿宋_GB2312"/>
          <w:b/>
          <w:bCs/>
          <w:color w:val="000000"/>
          <w:sz w:val="21"/>
          <w:szCs w:val="21"/>
        </w:rPr>
      </w:pPr>
      <w:r>
        <w:rPr>
          <w:rFonts w:cs="仿宋_GB2312"/>
          <w:b/>
          <w:bCs/>
          <w:color w:val="000000"/>
          <w:sz w:val="21"/>
          <w:szCs w:val="21"/>
        </w:rPr>
        <w:t>9</w:t>
      </w:r>
      <w:bookmarkStart w:id="731" w:name="_Toc300934983"/>
      <w:bookmarkStart w:id="732" w:name="_Toc312677496"/>
      <w:bookmarkStart w:id="733" w:name="_Toc297123534"/>
      <w:bookmarkStart w:id="734" w:name="_Toc297216193"/>
      <w:bookmarkStart w:id="735" w:name="_Toc304295560"/>
      <w:bookmarkStart w:id="736" w:name="_Toc303539140"/>
      <w:bookmarkStart w:id="737" w:name="_Toc312678022"/>
      <w:r>
        <w:rPr>
          <w:rFonts w:cs="仿宋_GB2312"/>
          <w:b/>
          <w:bCs/>
          <w:color w:val="000000"/>
          <w:sz w:val="21"/>
          <w:szCs w:val="21"/>
        </w:rPr>
        <w:t>.1</w:t>
      </w:r>
      <w:r>
        <w:rPr>
          <w:rFonts w:hint="eastAsia" w:cs="仿宋_GB2312"/>
          <w:b/>
          <w:bCs/>
          <w:color w:val="000000"/>
          <w:sz w:val="21"/>
          <w:szCs w:val="21"/>
        </w:rPr>
        <w:t>试验设备与试验人员</w:t>
      </w:r>
    </w:p>
    <w:bookmarkEnd w:id="731"/>
    <w:bookmarkEnd w:id="732"/>
    <w:bookmarkEnd w:id="733"/>
    <w:bookmarkEnd w:id="734"/>
    <w:bookmarkEnd w:id="735"/>
    <w:bookmarkEnd w:id="736"/>
    <w:bookmarkEnd w:id="737"/>
    <w:p>
      <w:pPr>
        <w:spacing w:line="360" w:lineRule="auto"/>
        <w:ind w:firstLine="420" w:firstLineChars="200"/>
        <w:rPr>
          <w:sz w:val="21"/>
          <w:szCs w:val="21"/>
        </w:rPr>
      </w:pPr>
      <w:r>
        <w:rPr>
          <w:sz w:val="21"/>
          <w:szCs w:val="21"/>
        </w:rPr>
        <w:t>9</w:t>
      </w:r>
      <w:bookmarkStart w:id="738" w:name="_Toc312677497"/>
      <w:bookmarkStart w:id="739" w:name="_Toc304295561"/>
      <w:bookmarkStart w:id="740" w:name="_Toc312678023"/>
      <w:bookmarkStart w:id="741" w:name="_Toc297123535"/>
      <w:bookmarkStart w:id="742" w:name="_Toc297216194"/>
      <w:bookmarkStart w:id="743" w:name="_Toc303539141"/>
      <w:bookmarkStart w:id="744" w:name="_Toc300934984"/>
      <w:bookmarkStart w:id="745" w:name="_Toc318581174"/>
      <w:r>
        <w:rPr>
          <w:sz w:val="21"/>
          <w:szCs w:val="21"/>
        </w:rPr>
        <w:t xml:space="preserve">.1.2 </w:t>
      </w:r>
      <w:r>
        <w:rPr>
          <w:rFonts w:hint="eastAsia"/>
          <w:sz w:val="21"/>
          <w:szCs w:val="21"/>
        </w:rPr>
        <w:t>试验设备</w:t>
      </w:r>
    </w:p>
    <w:p>
      <w:pPr>
        <w:spacing w:line="360" w:lineRule="auto"/>
        <w:ind w:firstLine="420" w:firstLineChars="200"/>
        <w:rPr>
          <w:sz w:val="21"/>
          <w:szCs w:val="21"/>
          <w:u w:val="single"/>
        </w:rPr>
      </w:pPr>
      <w:r>
        <w:rPr>
          <w:rFonts w:hint="eastAsia"/>
          <w:sz w:val="21"/>
          <w:szCs w:val="21"/>
        </w:rPr>
        <w:t>施工现场需要配置的试验场所：</w:t>
      </w:r>
      <w:bookmarkEnd w:id="738"/>
      <w:bookmarkEnd w:id="739"/>
      <w:bookmarkEnd w:id="740"/>
      <w:bookmarkEnd w:id="741"/>
      <w:bookmarkEnd w:id="742"/>
      <w:bookmarkEnd w:id="743"/>
      <w:bookmarkEnd w:id="744"/>
      <w:bookmarkStart w:id="746" w:name="_Toc297123536"/>
      <w:bookmarkStart w:id="747" w:name="_Toc303539142"/>
      <w:bookmarkStart w:id="748" w:name="_Toc312678024"/>
      <w:bookmarkStart w:id="749" w:name="_Toc304295562"/>
      <w:bookmarkStart w:id="750" w:name="_Toc297216195"/>
      <w:bookmarkStart w:id="751" w:name="_Toc300934985"/>
      <w:bookmarkStart w:id="752" w:name="_Toc312677498"/>
      <w:r>
        <w:rPr>
          <w:rFonts w:hint="eastAsia"/>
          <w:sz w:val="21"/>
          <w:szCs w:val="21"/>
          <w:u w:val="single"/>
        </w:rPr>
        <w:t>执行通用条款和相关标准、规范、文件的规定</w:t>
      </w:r>
      <w:r>
        <w:rPr>
          <w:rFonts w:hint="eastAsia"/>
          <w:sz w:val="21"/>
          <w:szCs w:val="21"/>
        </w:rPr>
        <w:t>。</w:t>
      </w:r>
      <w:r>
        <w:rPr>
          <w:sz w:val="21"/>
          <w:szCs w:val="21"/>
        </w:rPr>
        <w:t xml:space="preserve"> </w:t>
      </w:r>
    </w:p>
    <w:p>
      <w:pPr>
        <w:spacing w:line="360" w:lineRule="auto"/>
        <w:ind w:firstLine="420" w:firstLineChars="200"/>
        <w:rPr>
          <w:sz w:val="21"/>
          <w:szCs w:val="21"/>
          <w:u w:val="single"/>
        </w:rPr>
      </w:pPr>
      <w:r>
        <w:rPr>
          <w:rFonts w:hint="eastAsia"/>
          <w:sz w:val="21"/>
          <w:szCs w:val="21"/>
        </w:rPr>
        <w:t>施工现场需要配备的试验设备：</w:t>
      </w:r>
      <w:r>
        <w:rPr>
          <w:rFonts w:hint="eastAsia"/>
          <w:sz w:val="21"/>
          <w:szCs w:val="21"/>
          <w:u w:val="single"/>
        </w:rPr>
        <w:t>执行通用条款和相关标准、规范、文件的规定</w:t>
      </w:r>
      <w:r>
        <w:rPr>
          <w:sz w:val="21"/>
          <w:szCs w:val="21"/>
          <w:u w:val="single"/>
        </w:rPr>
        <w:t xml:space="preserve"> </w:t>
      </w:r>
      <w:r>
        <w:rPr>
          <w:rFonts w:hint="eastAsia"/>
          <w:sz w:val="21"/>
          <w:szCs w:val="21"/>
        </w:rPr>
        <w:t>。</w:t>
      </w:r>
    </w:p>
    <w:p>
      <w:pPr>
        <w:spacing w:line="360" w:lineRule="auto"/>
        <w:ind w:firstLine="420" w:firstLineChars="200"/>
        <w:rPr>
          <w:sz w:val="21"/>
          <w:szCs w:val="21"/>
          <w:u w:val="single"/>
        </w:rPr>
      </w:pPr>
      <w:r>
        <w:rPr>
          <w:rFonts w:hint="eastAsia"/>
          <w:sz w:val="21"/>
          <w:szCs w:val="21"/>
        </w:rPr>
        <w:t>施工现场需要具备的其他试验条件：</w:t>
      </w:r>
      <w:r>
        <w:rPr>
          <w:rFonts w:hint="eastAsia"/>
          <w:sz w:val="21"/>
          <w:szCs w:val="21"/>
          <w:u w:val="single"/>
        </w:rPr>
        <w:t>执行通用条款和相关标准、规范、文件的规定</w:t>
      </w:r>
      <w:r>
        <w:rPr>
          <w:rFonts w:hint="eastAsia"/>
          <w:sz w:val="21"/>
          <w:szCs w:val="21"/>
        </w:rPr>
        <w:t>。</w:t>
      </w:r>
    </w:p>
    <w:p>
      <w:pPr>
        <w:spacing w:line="360" w:lineRule="auto"/>
        <w:rPr>
          <w:rFonts w:cs="仿宋_GB2312"/>
          <w:b/>
          <w:bCs/>
          <w:color w:val="000000"/>
          <w:sz w:val="21"/>
          <w:szCs w:val="21"/>
        </w:rPr>
      </w:pPr>
      <w:r>
        <w:rPr>
          <w:rFonts w:cs="仿宋_GB2312"/>
          <w:b/>
          <w:bCs/>
          <w:color w:val="000000"/>
          <w:sz w:val="21"/>
          <w:szCs w:val="21"/>
        </w:rPr>
        <w:t xml:space="preserve">9.2 </w:t>
      </w:r>
      <w:r>
        <w:rPr>
          <w:rFonts w:hint="eastAsia" w:cs="仿宋_GB2312"/>
          <w:b/>
          <w:bCs/>
          <w:color w:val="000000"/>
          <w:sz w:val="21"/>
          <w:szCs w:val="21"/>
        </w:rPr>
        <w:t>现场工艺试验</w:t>
      </w:r>
      <w:r>
        <w:rPr>
          <w:rFonts w:cs="仿宋_GB2312"/>
          <w:b/>
          <w:bCs/>
          <w:color w:val="000000"/>
          <w:sz w:val="21"/>
          <w:szCs w:val="21"/>
        </w:rPr>
        <w:t xml:space="preserve"> </w:t>
      </w:r>
    </w:p>
    <w:p>
      <w:pPr>
        <w:spacing w:line="360" w:lineRule="auto"/>
        <w:ind w:firstLine="420" w:firstLineChars="200"/>
        <w:rPr>
          <w:sz w:val="21"/>
          <w:szCs w:val="21"/>
          <w:u w:val="single"/>
        </w:rPr>
      </w:pPr>
      <w:r>
        <w:rPr>
          <w:rFonts w:hint="eastAsia"/>
          <w:sz w:val="21"/>
          <w:szCs w:val="21"/>
        </w:rPr>
        <w:t>现场工艺试验的有关约定：</w:t>
      </w:r>
      <w:r>
        <w:rPr>
          <w:rFonts w:hint="eastAsia"/>
          <w:sz w:val="21"/>
          <w:szCs w:val="21"/>
          <w:u w:val="single"/>
        </w:rPr>
        <w:t>执行通用条款和相关标准、规范、文件的规定</w:t>
      </w:r>
      <w:r>
        <w:rPr>
          <w:sz w:val="21"/>
          <w:szCs w:val="21"/>
          <w:u w:val="single"/>
        </w:rPr>
        <w:t xml:space="preserve"> </w:t>
      </w:r>
      <w:r>
        <w:rPr>
          <w:rFonts w:hint="eastAsia"/>
          <w:sz w:val="21"/>
          <w:szCs w:val="21"/>
        </w:rPr>
        <w:t>。</w:t>
      </w:r>
    </w:p>
    <w:bookmarkEnd w:id="745"/>
    <w:bookmarkEnd w:id="746"/>
    <w:bookmarkEnd w:id="747"/>
    <w:bookmarkEnd w:id="748"/>
    <w:bookmarkEnd w:id="749"/>
    <w:bookmarkEnd w:id="750"/>
    <w:bookmarkEnd w:id="751"/>
    <w:bookmarkEnd w:id="752"/>
    <w:p>
      <w:pPr>
        <w:spacing w:line="360" w:lineRule="auto"/>
        <w:outlineLvl w:val="2"/>
        <w:rPr>
          <w:rFonts w:cs="楷体_GB2312"/>
          <w:b/>
          <w:bCs/>
          <w:color w:val="000000"/>
          <w:sz w:val="21"/>
          <w:szCs w:val="21"/>
        </w:rPr>
      </w:pPr>
      <w:r>
        <w:rPr>
          <w:rFonts w:cs="楷体_GB2312"/>
          <w:b/>
          <w:bCs/>
          <w:color w:val="000000"/>
          <w:sz w:val="21"/>
          <w:szCs w:val="21"/>
        </w:rPr>
        <w:t>1</w:t>
      </w:r>
      <w:bookmarkEnd w:id="719"/>
      <w:bookmarkEnd w:id="720"/>
      <w:bookmarkEnd w:id="721"/>
      <w:bookmarkEnd w:id="722"/>
      <w:bookmarkEnd w:id="723"/>
      <w:bookmarkEnd w:id="724"/>
      <w:bookmarkEnd w:id="725"/>
      <w:bookmarkEnd w:id="726"/>
      <w:bookmarkEnd w:id="727"/>
      <w:bookmarkEnd w:id="728"/>
      <w:bookmarkEnd w:id="729"/>
      <w:bookmarkEnd w:id="730"/>
      <w:bookmarkStart w:id="753" w:name="_Toc267251440"/>
      <w:bookmarkStart w:id="754" w:name="_Toc267251439"/>
      <w:bookmarkStart w:id="755" w:name="_Toc267251437"/>
      <w:bookmarkStart w:id="756" w:name="_Toc267251435"/>
      <w:bookmarkStart w:id="757" w:name="_Toc267251441"/>
      <w:bookmarkStart w:id="758" w:name="_Toc267251433"/>
      <w:r>
        <w:rPr>
          <w:rFonts w:cs="楷体_GB2312"/>
          <w:b/>
          <w:bCs/>
          <w:color w:val="000000"/>
          <w:sz w:val="21"/>
          <w:szCs w:val="21"/>
        </w:rPr>
        <w:t xml:space="preserve">0. </w:t>
      </w:r>
      <w:r>
        <w:rPr>
          <w:rFonts w:hint="eastAsia" w:cs="楷体_GB2312"/>
          <w:b/>
          <w:bCs/>
          <w:color w:val="000000"/>
          <w:sz w:val="21"/>
          <w:szCs w:val="21"/>
        </w:rPr>
        <w:t>变更</w:t>
      </w:r>
    </w:p>
    <w:p>
      <w:pPr>
        <w:spacing w:line="360" w:lineRule="auto"/>
        <w:rPr>
          <w:rFonts w:cs="仿宋_GB2312"/>
          <w:b/>
          <w:bCs/>
          <w:color w:val="000000"/>
          <w:sz w:val="21"/>
          <w:szCs w:val="21"/>
        </w:rPr>
      </w:pPr>
      <w:r>
        <w:rPr>
          <w:rFonts w:cs="仿宋_GB2312"/>
          <w:b/>
          <w:bCs/>
          <w:color w:val="000000"/>
          <w:sz w:val="21"/>
          <w:szCs w:val="21"/>
        </w:rPr>
        <w:t>1</w:t>
      </w:r>
      <w:bookmarkStart w:id="759" w:name="_Toc312677500"/>
      <w:bookmarkStart w:id="760" w:name="_Toc296944533"/>
      <w:bookmarkStart w:id="761" w:name="_Toc297048380"/>
      <w:bookmarkStart w:id="762" w:name="_Toc297123541"/>
      <w:bookmarkStart w:id="763" w:name="_Toc292559399"/>
      <w:bookmarkStart w:id="764" w:name="_Toc303539147"/>
      <w:bookmarkStart w:id="765" w:name="_Toc296346695"/>
      <w:bookmarkStart w:id="766" w:name="_Toc296891234"/>
      <w:bookmarkStart w:id="767" w:name="_Toc300934990"/>
      <w:bookmarkStart w:id="768" w:name="_Toc292559904"/>
      <w:bookmarkStart w:id="769" w:name="_Toc297120494"/>
      <w:bookmarkStart w:id="770" w:name="_Toc312678026"/>
      <w:bookmarkStart w:id="771" w:name="_Toc297216200"/>
      <w:bookmarkStart w:id="772" w:name="_Toc304295567"/>
      <w:bookmarkStart w:id="773" w:name="_Toc296891022"/>
      <w:bookmarkStart w:id="774" w:name="_Toc296347193"/>
      <w:bookmarkStart w:id="775" w:name="_Toc296503194"/>
      <w:r>
        <w:rPr>
          <w:rFonts w:cs="仿宋_GB2312"/>
          <w:b/>
          <w:bCs/>
          <w:color w:val="000000"/>
          <w:sz w:val="21"/>
          <w:szCs w:val="21"/>
        </w:rPr>
        <w:t>0.1</w:t>
      </w:r>
      <w:r>
        <w:rPr>
          <w:rFonts w:hint="eastAsia" w:cs="仿宋_GB2312"/>
          <w:b/>
          <w:bCs/>
          <w:color w:val="000000"/>
          <w:sz w:val="21"/>
          <w:szCs w:val="21"/>
        </w:rPr>
        <w:t>变更的范围</w:t>
      </w:r>
    </w:p>
    <w:p>
      <w:pPr>
        <w:spacing w:line="360" w:lineRule="auto"/>
        <w:ind w:firstLine="600"/>
        <w:rPr>
          <w:color w:val="000000"/>
          <w:sz w:val="21"/>
          <w:szCs w:val="21"/>
          <w:u w:val="single"/>
        </w:rPr>
      </w:pPr>
      <w:r>
        <w:rPr>
          <w:rFonts w:hint="eastAsia"/>
          <w:color w:val="000000"/>
          <w:sz w:val="21"/>
          <w:szCs w:val="21"/>
        </w:rPr>
        <w:t>关于变更的范围的约定：</w:t>
      </w:r>
      <w:r>
        <w:rPr>
          <w:rFonts w:hint="eastAsia"/>
          <w:color w:val="000000"/>
          <w:sz w:val="21"/>
          <w:szCs w:val="21"/>
          <w:u w:val="single"/>
        </w:rPr>
        <w:t>本工程不予变更。确需变更的，严格执行</w:t>
      </w:r>
      <w:r>
        <w:rPr>
          <w:rFonts w:hint="eastAsia"/>
          <w:color w:val="000000"/>
          <w:sz w:val="21"/>
          <w:szCs w:val="21"/>
          <w:u w:val="single"/>
          <w:lang w:val="en-US" w:eastAsia="zh-CN"/>
        </w:rPr>
        <w:t>界首市</w:t>
      </w:r>
      <w:r>
        <w:rPr>
          <w:rFonts w:hint="eastAsia"/>
          <w:color w:val="000000"/>
          <w:sz w:val="21"/>
          <w:szCs w:val="21"/>
          <w:u w:val="single"/>
        </w:rPr>
        <w:t>政府关于变更的相关文件规定</w:t>
      </w:r>
      <w:r>
        <w:rPr>
          <w:rFonts w:hint="eastAsia"/>
          <w:color w:val="000000"/>
          <w:sz w:val="21"/>
          <w:szCs w:val="21"/>
        </w:rPr>
        <w:t>。</w:t>
      </w:r>
    </w:p>
    <w:p>
      <w:pPr>
        <w:spacing w:line="360" w:lineRule="auto"/>
        <w:rPr>
          <w:rFonts w:cs="仿宋_GB2312"/>
          <w:b/>
          <w:bCs/>
          <w:color w:val="000000"/>
          <w:sz w:val="21"/>
          <w:szCs w:val="21"/>
        </w:rPr>
      </w:pPr>
      <w:r>
        <w:rPr>
          <w:rFonts w:cs="仿宋_GB2312"/>
          <w:b/>
          <w:bCs/>
          <w:color w:val="000000"/>
          <w:sz w:val="21"/>
          <w:szCs w:val="21"/>
        </w:rPr>
        <w:t xml:space="preserve">10.2 </w:t>
      </w:r>
      <w:r>
        <w:rPr>
          <w:rFonts w:hint="eastAsia" w:cs="仿宋_GB2312"/>
          <w:b/>
          <w:bCs/>
          <w:color w:val="000000"/>
          <w:sz w:val="21"/>
          <w:szCs w:val="21"/>
        </w:rPr>
        <w:t>变更估价</w:t>
      </w:r>
    </w:p>
    <w:p>
      <w:pPr>
        <w:spacing w:line="360" w:lineRule="auto"/>
        <w:ind w:firstLine="420" w:firstLineChars="200"/>
        <w:rPr>
          <w:sz w:val="21"/>
          <w:szCs w:val="21"/>
        </w:rPr>
      </w:pPr>
      <w:r>
        <w:rPr>
          <w:sz w:val="21"/>
          <w:szCs w:val="21"/>
        </w:rPr>
        <w:t xml:space="preserve">10.2.1 </w:t>
      </w:r>
      <w:r>
        <w:rPr>
          <w:rFonts w:hint="eastAsia"/>
          <w:sz w:val="21"/>
          <w:szCs w:val="21"/>
        </w:rPr>
        <w:t>变更估价原则</w:t>
      </w:r>
    </w:p>
    <w:p>
      <w:pPr>
        <w:spacing w:line="360" w:lineRule="auto"/>
        <w:ind w:firstLine="420" w:firstLineChars="200"/>
        <w:rPr>
          <w:color w:val="000000"/>
          <w:sz w:val="21"/>
          <w:szCs w:val="21"/>
          <w:u w:val="single"/>
        </w:rPr>
      </w:pPr>
      <w:r>
        <w:rPr>
          <w:rFonts w:hint="eastAsia"/>
          <w:color w:val="000000"/>
          <w:sz w:val="21"/>
          <w:szCs w:val="21"/>
        </w:rPr>
        <w:t>关于变更估价的约定</w:t>
      </w:r>
      <w:r>
        <w:rPr>
          <w:color w:val="000000"/>
          <w:sz w:val="21"/>
          <w:szCs w:val="21"/>
        </w:rPr>
        <w:t xml:space="preserve">: </w:t>
      </w:r>
      <w:r>
        <w:rPr>
          <w:rFonts w:hint="eastAsia"/>
          <w:color w:val="000000"/>
          <w:sz w:val="21"/>
          <w:szCs w:val="21"/>
          <w:u w:val="single"/>
        </w:rPr>
        <w:t>由于设计变更、签证等引起的工程量变化，按实际调整。设计变更、签证引起新的工程量清单项目，其相应综合单价按以下规则由承包人提出，经发包人、</w:t>
      </w:r>
      <w:r>
        <w:rPr>
          <w:rFonts w:hint="eastAsia"/>
          <w:color w:val="000000"/>
          <w:sz w:val="21"/>
          <w:szCs w:val="21"/>
          <w:highlight w:val="none"/>
          <w:u w:val="single"/>
        </w:rPr>
        <w:t>发包人委托的审</w:t>
      </w:r>
      <w:r>
        <w:rPr>
          <w:rFonts w:hint="eastAsia"/>
          <w:color w:val="000000"/>
          <w:sz w:val="21"/>
          <w:szCs w:val="21"/>
          <w:u w:val="single"/>
        </w:rPr>
        <w:t>计单位、监理单位共同确认后作为结算依据，变更、签证程序执行阜阳市政府相关文件规定。</w:t>
      </w:r>
    </w:p>
    <w:p>
      <w:pPr>
        <w:spacing w:line="360" w:lineRule="auto"/>
        <w:ind w:firstLine="420" w:firstLineChars="200"/>
        <w:rPr>
          <w:color w:val="000000"/>
          <w:sz w:val="21"/>
          <w:szCs w:val="21"/>
          <w:u w:val="single"/>
        </w:rPr>
      </w:pPr>
      <w:r>
        <w:rPr>
          <w:color w:val="000000"/>
          <w:sz w:val="21"/>
          <w:szCs w:val="21"/>
          <w:u w:val="single"/>
        </w:rPr>
        <w:t xml:space="preserve">a. </w:t>
      </w:r>
      <w:r>
        <w:rPr>
          <w:rFonts w:hint="eastAsia"/>
          <w:color w:val="000000"/>
          <w:sz w:val="21"/>
          <w:szCs w:val="21"/>
          <w:u w:val="single"/>
        </w:rPr>
        <w:t>最高投标限价中已列项目，按最高投标限价中的综合单价</w:t>
      </w:r>
      <w:r>
        <w:rPr>
          <w:color w:val="000000"/>
          <w:sz w:val="21"/>
          <w:szCs w:val="21"/>
          <w:u w:val="single"/>
        </w:rPr>
        <w:t>*</w:t>
      </w:r>
      <w:r>
        <w:rPr>
          <w:rFonts w:hint="eastAsia"/>
          <w:color w:val="000000"/>
          <w:sz w:val="21"/>
          <w:szCs w:val="21"/>
          <w:u w:val="single"/>
        </w:rPr>
        <w:t>报价浮动率</w:t>
      </w:r>
      <w:r>
        <w:rPr>
          <w:color w:val="000000"/>
          <w:sz w:val="21"/>
          <w:szCs w:val="21"/>
          <w:u w:val="single"/>
        </w:rPr>
        <w:t xml:space="preserve"> </w:t>
      </w:r>
      <w:r>
        <w:rPr>
          <w:rFonts w:hint="eastAsia"/>
          <w:color w:val="000000"/>
          <w:sz w:val="21"/>
          <w:szCs w:val="21"/>
          <w:u w:val="single"/>
        </w:rPr>
        <w:t>。</w:t>
      </w:r>
    </w:p>
    <w:p>
      <w:pPr>
        <w:spacing w:line="360" w:lineRule="auto"/>
        <w:ind w:firstLine="420" w:firstLineChars="200"/>
        <w:rPr>
          <w:color w:val="000000"/>
          <w:sz w:val="21"/>
          <w:szCs w:val="21"/>
          <w:u w:val="single"/>
        </w:rPr>
      </w:pPr>
      <w:r>
        <w:rPr>
          <w:color w:val="000000"/>
          <w:sz w:val="21"/>
          <w:szCs w:val="21"/>
          <w:u w:val="single"/>
        </w:rPr>
        <w:t>b.</w:t>
      </w:r>
      <w:r>
        <w:rPr>
          <w:rFonts w:hint="eastAsia"/>
          <w:color w:val="000000"/>
          <w:sz w:val="21"/>
          <w:szCs w:val="21"/>
          <w:u w:val="single"/>
        </w:rPr>
        <w:t>如工程量清单与施工图纸不一致；工程量清单描述不清的；工程量清单中未列的项目及数量有差异的项目，由供应商在报价中自行考虑费用，视为供应商已列入投标总价中。</w:t>
      </w:r>
    </w:p>
    <w:p>
      <w:pPr>
        <w:spacing w:line="360" w:lineRule="auto"/>
        <w:ind w:firstLine="420" w:firstLineChars="200"/>
        <w:rPr>
          <w:color w:val="000000"/>
          <w:sz w:val="21"/>
          <w:szCs w:val="21"/>
          <w:u w:val="single"/>
        </w:rPr>
      </w:pPr>
      <w:r>
        <w:rPr>
          <w:color w:val="000000"/>
          <w:sz w:val="21"/>
          <w:szCs w:val="21"/>
          <w:u w:val="single"/>
        </w:rPr>
        <w:t>c.</w:t>
      </w:r>
      <w:r>
        <w:rPr>
          <w:rFonts w:hint="eastAsia"/>
          <w:color w:val="000000"/>
          <w:sz w:val="21"/>
          <w:szCs w:val="21"/>
          <w:u w:val="single"/>
        </w:rPr>
        <w:t>工程变更中的报价：采购人最高投标限价中有相同或类似综合单价的，按相同或类似综合单价</w:t>
      </w:r>
      <w:r>
        <w:rPr>
          <w:color w:val="000000"/>
          <w:sz w:val="21"/>
          <w:szCs w:val="21"/>
          <w:u w:val="single"/>
        </w:rPr>
        <w:t>*</w:t>
      </w:r>
      <w:r>
        <w:rPr>
          <w:rFonts w:hint="eastAsia"/>
          <w:color w:val="000000"/>
          <w:sz w:val="21"/>
          <w:szCs w:val="21"/>
          <w:u w:val="single"/>
        </w:rPr>
        <w:t>报价浮动率记取；承包人报价中无相同或类似综合单价的，参照竞争性</w:t>
      </w:r>
      <w:r>
        <w:rPr>
          <w:rFonts w:hint="eastAsia"/>
          <w:color w:val="000000"/>
          <w:sz w:val="21"/>
          <w:szCs w:val="21"/>
          <w:u w:val="single"/>
          <w:lang w:val="en-US" w:eastAsia="zh-CN"/>
        </w:rPr>
        <w:t>磋商</w:t>
      </w:r>
      <w:r>
        <w:rPr>
          <w:rFonts w:hint="eastAsia"/>
          <w:color w:val="000000"/>
          <w:sz w:val="21"/>
          <w:szCs w:val="21"/>
          <w:u w:val="single"/>
        </w:rPr>
        <w:t>文件重新组价；其中材料价格按采购人最高投标限价中的材料价格执行；若最高投标限价中没有，执行编制最高投标限价时采用的同期阜阳市建设工程造价管理站发布的信息价，阜阳市建设工程造价管理站发布的信息价中若没有，按造价管理部门备案价格执行；机械台班单价按上述机械台班费用定额执行；人工费单价按安徽省最新政策文件规定执行。重新组价部分按最高限价与中标人报价的报价浮动率同比例下浮后进行结算。</w:t>
      </w:r>
    </w:p>
    <w:p>
      <w:pPr>
        <w:spacing w:line="360" w:lineRule="auto"/>
        <w:rPr>
          <w:rFonts w:cs="仿宋_GB2312"/>
          <w:b/>
          <w:bCs/>
          <w:color w:val="000000"/>
          <w:sz w:val="21"/>
          <w:szCs w:val="21"/>
        </w:rPr>
      </w:pPr>
      <w:r>
        <w:rPr>
          <w:rFonts w:cs="仿宋_GB2312"/>
          <w:b/>
          <w:bCs/>
          <w:color w:val="000000"/>
          <w:sz w:val="21"/>
          <w:szCs w:val="21"/>
        </w:rPr>
        <w:t>1</w:t>
      </w:r>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Start w:id="776" w:name="_Toc292559402"/>
      <w:bookmarkStart w:id="777" w:name="_Toc297120497"/>
      <w:bookmarkStart w:id="778" w:name="_Toc296503197"/>
      <w:bookmarkStart w:id="779" w:name="_Toc296944536"/>
      <w:bookmarkStart w:id="780" w:name="_Toc296346698"/>
      <w:bookmarkStart w:id="781" w:name="_Toc297048383"/>
      <w:bookmarkStart w:id="782" w:name="_Toc300934993"/>
      <w:bookmarkStart w:id="783" w:name="_Toc292559907"/>
      <w:bookmarkStart w:id="784" w:name="_Toc297216203"/>
      <w:bookmarkStart w:id="785" w:name="_Toc296347196"/>
      <w:bookmarkStart w:id="786" w:name="_Toc296891237"/>
      <w:bookmarkStart w:id="787" w:name="_Toc296891025"/>
      <w:bookmarkStart w:id="788" w:name="_Toc297123544"/>
      <w:bookmarkStart w:id="789" w:name="_Toc303539150"/>
      <w:bookmarkStart w:id="790" w:name="_Toc304295570"/>
      <w:bookmarkStart w:id="791" w:name="_Toc312677503"/>
      <w:bookmarkStart w:id="792" w:name="_Toc312678029"/>
      <w:r>
        <w:rPr>
          <w:rFonts w:cs="仿宋_GB2312"/>
          <w:b/>
          <w:bCs/>
          <w:color w:val="000000"/>
          <w:sz w:val="21"/>
          <w:szCs w:val="21"/>
        </w:rPr>
        <w:t>0.3</w:t>
      </w:r>
      <w:r>
        <w:rPr>
          <w:rFonts w:hint="eastAsia" w:cs="仿宋_GB2312"/>
          <w:b/>
          <w:bCs/>
          <w:color w:val="000000"/>
          <w:sz w:val="21"/>
          <w:szCs w:val="21"/>
        </w:rPr>
        <w:t>承</w:t>
      </w:r>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Start w:id="793" w:name="_Toc296891031"/>
      <w:bookmarkStart w:id="794" w:name="_Toc292559408"/>
      <w:bookmarkStart w:id="795" w:name="_Toc296944542"/>
      <w:bookmarkStart w:id="796" w:name="_Toc303539151"/>
      <w:bookmarkStart w:id="797" w:name="_Toc296346704"/>
      <w:bookmarkStart w:id="798" w:name="_Toc297048389"/>
      <w:bookmarkStart w:id="799" w:name="_Toc296891243"/>
      <w:bookmarkStart w:id="800" w:name="_Toc296503203"/>
      <w:bookmarkStart w:id="801" w:name="_Toc296347202"/>
      <w:bookmarkStart w:id="802" w:name="_Toc297216204"/>
      <w:bookmarkStart w:id="803" w:name="_Toc300934994"/>
      <w:bookmarkStart w:id="804" w:name="_Toc297123545"/>
      <w:bookmarkStart w:id="805" w:name="_Toc297120503"/>
      <w:bookmarkStart w:id="806" w:name="_Toc292559913"/>
      <w:r>
        <w:rPr>
          <w:rFonts w:hint="eastAsia" w:cs="仿宋_GB2312"/>
          <w:b/>
          <w:bCs/>
          <w:color w:val="000000"/>
          <w:sz w:val="21"/>
          <w:szCs w:val="21"/>
        </w:rPr>
        <w:t>包人的合理化建议</w:t>
      </w:r>
    </w:p>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p>
      <w:pPr>
        <w:spacing w:line="360" w:lineRule="auto"/>
        <w:ind w:firstLine="420" w:firstLineChars="200"/>
        <w:rPr>
          <w:sz w:val="21"/>
          <w:szCs w:val="21"/>
        </w:rPr>
      </w:pPr>
      <w:r>
        <w:rPr>
          <w:rFonts w:hint="eastAsia"/>
          <w:sz w:val="21"/>
          <w:szCs w:val="21"/>
        </w:rPr>
        <w:t>监理人审查承包人合理化建议的期限：</w:t>
      </w:r>
      <w:r>
        <w:rPr>
          <w:rFonts w:hint="eastAsia"/>
          <w:sz w:val="21"/>
          <w:szCs w:val="21"/>
          <w:u w:val="single"/>
        </w:rPr>
        <w:t>执行通用条款</w:t>
      </w:r>
      <w:r>
        <w:rPr>
          <w:sz w:val="21"/>
          <w:szCs w:val="21"/>
          <w:u w:val="single"/>
        </w:rPr>
        <w:t xml:space="preserve"> </w:t>
      </w:r>
      <w:r>
        <w:rPr>
          <w:rFonts w:hint="eastAsia"/>
          <w:sz w:val="21"/>
          <w:szCs w:val="21"/>
        </w:rPr>
        <w:t>。</w:t>
      </w:r>
    </w:p>
    <w:p>
      <w:pPr>
        <w:spacing w:line="360" w:lineRule="auto"/>
        <w:ind w:firstLine="420" w:firstLineChars="200"/>
        <w:rPr>
          <w:sz w:val="21"/>
          <w:szCs w:val="21"/>
        </w:rPr>
      </w:pPr>
      <w:r>
        <w:rPr>
          <w:rFonts w:hint="eastAsia"/>
          <w:sz w:val="21"/>
          <w:szCs w:val="21"/>
        </w:rPr>
        <w:t>发包人审批承包人合理化建议的期限：</w:t>
      </w:r>
      <w:r>
        <w:rPr>
          <w:rFonts w:hint="eastAsia"/>
          <w:sz w:val="21"/>
          <w:szCs w:val="21"/>
          <w:u w:val="single"/>
        </w:rPr>
        <w:t>执行通用条款</w:t>
      </w:r>
      <w:r>
        <w:rPr>
          <w:rFonts w:hint="eastAsia"/>
          <w:sz w:val="21"/>
          <w:szCs w:val="21"/>
        </w:rPr>
        <w:t>。</w:t>
      </w:r>
    </w:p>
    <w:p>
      <w:pPr>
        <w:spacing w:line="360" w:lineRule="auto"/>
        <w:ind w:firstLine="420" w:firstLineChars="200"/>
        <w:rPr>
          <w:sz w:val="21"/>
          <w:szCs w:val="21"/>
          <w:u w:val="single"/>
        </w:rPr>
      </w:pPr>
      <w:r>
        <w:rPr>
          <w:rFonts w:hint="eastAsia"/>
          <w:sz w:val="21"/>
          <w:szCs w:val="21"/>
        </w:rPr>
        <w:t>承</w:t>
      </w:r>
      <w:bookmarkStart w:id="807" w:name="_Toc312678030"/>
      <w:bookmarkStart w:id="808" w:name="_Toc296891032"/>
      <w:bookmarkStart w:id="809" w:name="_Toc292559914"/>
      <w:bookmarkStart w:id="810" w:name="_Toc297216205"/>
      <w:bookmarkStart w:id="811" w:name="_Toc296347203"/>
      <w:bookmarkStart w:id="812" w:name="_Toc304295571"/>
      <w:bookmarkStart w:id="813" w:name="_Toc296346705"/>
      <w:bookmarkStart w:id="814" w:name="_Toc297048390"/>
      <w:bookmarkStart w:id="815" w:name="_Toc296891244"/>
      <w:bookmarkStart w:id="816" w:name="_Toc300934995"/>
      <w:bookmarkStart w:id="817" w:name="_Toc297120504"/>
      <w:bookmarkStart w:id="818" w:name="_Toc318581175"/>
      <w:bookmarkStart w:id="819" w:name="_Toc297123546"/>
      <w:bookmarkStart w:id="820" w:name="_Toc303539152"/>
      <w:bookmarkStart w:id="821" w:name="_Toc292559409"/>
      <w:bookmarkStart w:id="822" w:name="_Toc296503204"/>
      <w:bookmarkStart w:id="823" w:name="_Toc312677504"/>
      <w:bookmarkStart w:id="824" w:name="_Toc296944543"/>
      <w:r>
        <w:rPr>
          <w:rFonts w:hint="eastAsia"/>
          <w:sz w:val="21"/>
          <w:szCs w:val="21"/>
        </w:rPr>
        <w:t>包人提出的合理化建议降低了合同价格或者提高了工程经济效益的奖励的方法和金额为：</w:t>
      </w:r>
      <w:r>
        <w:rPr>
          <w:sz w:val="21"/>
          <w:szCs w:val="21"/>
          <w:u w:val="single"/>
        </w:rPr>
        <w:t xml:space="preserve">     </w:t>
      </w:r>
      <w:r>
        <w:rPr>
          <w:rFonts w:hint="eastAsia"/>
          <w:sz w:val="21"/>
          <w:szCs w:val="21"/>
          <w:u w:val="single"/>
          <w:lang w:val="en-US" w:eastAsia="zh-CN"/>
        </w:rPr>
        <w:t>/</w:t>
      </w:r>
      <w:r>
        <w:rPr>
          <w:sz w:val="21"/>
          <w:szCs w:val="21"/>
          <w:u w:val="single"/>
        </w:rPr>
        <w:t xml:space="preserve">     </w:t>
      </w:r>
      <w:r>
        <w:rPr>
          <w:rFonts w:hint="eastAsia"/>
          <w:sz w:val="21"/>
          <w:szCs w:val="21"/>
        </w:rPr>
        <w:t>。</w:t>
      </w:r>
    </w:p>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p>
      <w:pPr>
        <w:spacing w:line="360" w:lineRule="auto"/>
        <w:rPr>
          <w:rFonts w:cs="仿宋_GB2312"/>
          <w:b/>
          <w:bCs/>
          <w:color w:val="000000"/>
          <w:sz w:val="21"/>
          <w:szCs w:val="21"/>
        </w:rPr>
      </w:pPr>
      <w:r>
        <w:rPr>
          <w:rFonts w:cs="仿宋_GB2312"/>
          <w:b/>
          <w:bCs/>
          <w:color w:val="000000"/>
          <w:sz w:val="21"/>
          <w:szCs w:val="21"/>
        </w:rPr>
        <w:t>1</w:t>
      </w:r>
      <w:bookmarkStart w:id="825" w:name="_Toc312677507"/>
      <w:bookmarkStart w:id="826" w:name="_Toc292559909"/>
      <w:bookmarkStart w:id="827" w:name="_Toc297048385"/>
      <w:bookmarkStart w:id="828" w:name="_Toc297120499"/>
      <w:bookmarkStart w:id="829" w:name="_Toc296891239"/>
      <w:bookmarkStart w:id="830" w:name="_Toc297216207"/>
      <w:bookmarkStart w:id="831" w:name="_Toc304295574"/>
      <w:bookmarkStart w:id="832" w:name="_Toc296346700"/>
      <w:bookmarkStart w:id="833" w:name="_Toc303539154"/>
      <w:bookmarkStart w:id="834" w:name="_Toc292559404"/>
      <w:bookmarkStart w:id="835" w:name="_Toc312678033"/>
      <w:bookmarkStart w:id="836" w:name="_Toc296503199"/>
      <w:bookmarkStart w:id="837" w:name="_Toc296347198"/>
      <w:bookmarkStart w:id="838" w:name="_Toc300934997"/>
      <w:bookmarkStart w:id="839" w:name="_Toc296891027"/>
      <w:bookmarkStart w:id="840" w:name="_Toc297123548"/>
      <w:bookmarkStart w:id="841" w:name="_Toc296944538"/>
      <w:r>
        <w:rPr>
          <w:rFonts w:cs="仿宋_GB2312"/>
          <w:b/>
          <w:bCs/>
          <w:color w:val="000000"/>
          <w:sz w:val="21"/>
          <w:szCs w:val="21"/>
        </w:rPr>
        <w:t xml:space="preserve">0.4 </w:t>
      </w:r>
      <w:r>
        <w:rPr>
          <w:rFonts w:hint="eastAsia" w:cs="仿宋_GB2312"/>
          <w:b/>
          <w:bCs/>
          <w:color w:val="000000"/>
          <w:sz w:val="21"/>
          <w:szCs w:val="21"/>
        </w:rPr>
        <w:t>暂估价</w:t>
      </w:r>
    </w:p>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p>
      <w:pPr>
        <w:spacing w:line="360" w:lineRule="auto"/>
        <w:ind w:firstLine="420" w:firstLineChars="200"/>
        <w:rPr>
          <w:sz w:val="21"/>
          <w:szCs w:val="21"/>
        </w:rPr>
      </w:pPr>
      <w:r>
        <w:rPr>
          <w:rFonts w:hint="eastAsia"/>
          <w:sz w:val="21"/>
          <w:szCs w:val="21"/>
        </w:rPr>
        <w:t>暂</w:t>
      </w:r>
      <w:bookmarkStart w:id="842" w:name="_Toc312677508"/>
      <w:bookmarkStart w:id="843" w:name="_Toc318581176"/>
      <w:bookmarkStart w:id="844" w:name="_Toc312678034"/>
      <w:r>
        <w:rPr>
          <w:rFonts w:hint="eastAsia"/>
          <w:sz w:val="21"/>
          <w:szCs w:val="21"/>
        </w:rPr>
        <w:t>估价材料和工程设备的明细详见附件</w:t>
      </w:r>
      <w:r>
        <w:rPr>
          <w:sz w:val="21"/>
          <w:szCs w:val="21"/>
        </w:rPr>
        <w:t>11</w:t>
      </w:r>
      <w:r>
        <w:rPr>
          <w:rFonts w:hint="eastAsia"/>
          <w:sz w:val="21"/>
          <w:szCs w:val="21"/>
        </w:rPr>
        <w:t>：《</w:t>
      </w:r>
      <w:r>
        <w:rPr>
          <w:rFonts w:hint="eastAsia"/>
          <w:color w:val="000000"/>
          <w:sz w:val="21"/>
          <w:szCs w:val="21"/>
        </w:rPr>
        <w:t>暂估价一览表》</w:t>
      </w:r>
      <w:r>
        <w:rPr>
          <w:rFonts w:hint="eastAsia"/>
          <w:sz w:val="21"/>
          <w:szCs w:val="21"/>
        </w:rPr>
        <w:t>。</w:t>
      </w:r>
    </w:p>
    <w:bookmarkEnd w:id="842"/>
    <w:bookmarkEnd w:id="843"/>
    <w:bookmarkEnd w:id="844"/>
    <w:p>
      <w:pPr>
        <w:spacing w:line="360" w:lineRule="auto"/>
        <w:ind w:firstLine="422" w:firstLineChars="200"/>
        <w:rPr>
          <w:sz w:val="21"/>
          <w:szCs w:val="21"/>
        </w:rPr>
      </w:pPr>
      <w:r>
        <w:rPr>
          <w:b/>
          <w:bCs/>
          <w:color w:val="548DD4"/>
          <w:sz w:val="21"/>
          <w:szCs w:val="21"/>
        </w:rPr>
        <w:t>1</w:t>
      </w:r>
      <w:bookmarkStart w:id="845" w:name="_Toc318581177"/>
      <w:bookmarkStart w:id="846" w:name="_Toc312677509"/>
      <w:bookmarkStart w:id="847" w:name="_Toc312678035"/>
      <w:r>
        <w:rPr>
          <w:b/>
          <w:bCs/>
          <w:color w:val="548DD4"/>
          <w:sz w:val="21"/>
          <w:szCs w:val="21"/>
        </w:rPr>
        <w:t>0.</w:t>
      </w:r>
      <w:r>
        <w:rPr>
          <w:rFonts w:hint="eastAsia"/>
          <w:b/>
          <w:bCs/>
          <w:color w:val="548DD4"/>
          <w:sz w:val="21"/>
          <w:szCs w:val="21"/>
        </w:rPr>
        <w:t>4</w:t>
      </w:r>
      <w:r>
        <w:rPr>
          <w:b/>
          <w:bCs/>
          <w:color w:val="548DD4"/>
          <w:sz w:val="21"/>
          <w:szCs w:val="21"/>
        </w:rPr>
        <w:t>.1</w:t>
      </w:r>
      <w:r>
        <w:rPr>
          <w:sz w:val="21"/>
          <w:szCs w:val="21"/>
        </w:rPr>
        <w:t xml:space="preserve"> </w:t>
      </w:r>
      <w:r>
        <w:rPr>
          <w:rFonts w:hint="eastAsia"/>
          <w:sz w:val="21"/>
          <w:szCs w:val="21"/>
        </w:rPr>
        <w:t>依法必须招标的暂估价项目</w:t>
      </w:r>
    </w:p>
    <w:bookmarkEnd w:id="845"/>
    <w:bookmarkEnd w:id="846"/>
    <w:bookmarkEnd w:id="847"/>
    <w:p>
      <w:pPr>
        <w:spacing w:line="360" w:lineRule="auto"/>
        <w:ind w:firstLine="420" w:firstLineChars="200"/>
        <w:rPr>
          <w:sz w:val="21"/>
          <w:szCs w:val="21"/>
        </w:rPr>
      </w:pPr>
      <w:r>
        <w:rPr>
          <w:rFonts w:hint="eastAsia"/>
          <w:sz w:val="21"/>
          <w:szCs w:val="21"/>
        </w:rPr>
        <w:t>对于依法必须招标的暂估价项目的确认和批准采取第</w:t>
      </w:r>
      <w:r>
        <w:rPr>
          <w:sz w:val="21"/>
          <w:szCs w:val="21"/>
          <w:u w:val="single"/>
        </w:rPr>
        <w:t xml:space="preserve">  </w:t>
      </w:r>
      <w:r>
        <w:rPr>
          <w:rFonts w:hint="eastAsia"/>
          <w:sz w:val="21"/>
          <w:szCs w:val="21"/>
          <w:u w:val="single"/>
          <w:lang w:val="en-US" w:eastAsia="zh-CN"/>
        </w:rPr>
        <w:t>/</w:t>
      </w:r>
      <w:r>
        <w:rPr>
          <w:sz w:val="21"/>
          <w:szCs w:val="21"/>
          <w:u w:val="single"/>
        </w:rPr>
        <w:t xml:space="preserve">  </w:t>
      </w:r>
      <w:r>
        <w:rPr>
          <w:rFonts w:hint="eastAsia"/>
          <w:sz w:val="21"/>
          <w:szCs w:val="21"/>
        </w:rPr>
        <w:t>种方式确定。</w:t>
      </w:r>
    </w:p>
    <w:p>
      <w:pPr>
        <w:spacing w:line="360" w:lineRule="auto"/>
        <w:ind w:firstLine="422" w:firstLineChars="200"/>
        <w:rPr>
          <w:sz w:val="21"/>
          <w:szCs w:val="21"/>
        </w:rPr>
      </w:pPr>
      <w:r>
        <w:rPr>
          <w:b/>
          <w:bCs/>
          <w:color w:val="548DD4"/>
          <w:sz w:val="21"/>
          <w:szCs w:val="21"/>
        </w:rPr>
        <w:t>10</w:t>
      </w:r>
      <w:r>
        <w:rPr>
          <w:rFonts w:hint="eastAsia"/>
          <w:b/>
          <w:bCs/>
          <w:color w:val="548DD4"/>
          <w:sz w:val="21"/>
          <w:szCs w:val="21"/>
        </w:rPr>
        <w:t>.4</w:t>
      </w:r>
      <w:r>
        <w:rPr>
          <w:b/>
          <w:bCs/>
          <w:color w:val="548DD4"/>
          <w:sz w:val="21"/>
          <w:szCs w:val="21"/>
        </w:rPr>
        <w:t>.2</w:t>
      </w:r>
      <w:r>
        <w:rPr>
          <w:sz w:val="21"/>
          <w:szCs w:val="21"/>
        </w:rPr>
        <w:t xml:space="preserve"> </w:t>
      </w:r>
      <w:r>
        <w:rPr>
          <w:rFonts w:hint="eastAsia"/>
          <w:sz w:val="21"/>
          <w:szCs w:val="21"/>
        </w:rPr>
        <w:t>不属于依法必须招标的暂估价项目</w:t>
      </w:r>
    </w:p>
    <w:p>
      <w:pPr>
        <w:spacing w:line="360" w:lineRule="auto"/>
        <w:ind w:firstLine="420" w:firstLineChars="200"/>
        <w:rPr>
          <w:sz w:val="21"/>
          <w:szCs w:val="21"/>
        </w:rPr>
      </w:pPr>
      <w:r>
        <w:rPr>
          <w:rFonts w:hint="eastAsia"/>
          <w:sz w:val="21"/>
          <w:szCs w:val="21"/>
        </w:rPr>
        <w:t>对于不属于依法必须招标的暂估价项目的确认和批准采取第</w:t>
      </w:r>
      <w:r>
        <w:rPr>
          <w:sz w:val="21"/>
          <w:szCs w:val="21"/>
          <w:u w:val="single"/>
        </w:rPr>
        <w:t xml:space="preserve">  </w:t>
      </w:r>
      <w:r>
        <w:rPr>
          <w:rFonts w:hint="eastAsia"/>
          <w:sz w:val="21"/>
          <w:szCs w:val="21"/>
          <w:u w:val="single"/>
          <w:lang w:val="en-US" w:eastAsia="zh-CN"/>
        </w:rPr>
        <w:t>/</w:t>
      </w:r>
      <w:r>
        <w:rPr>
          <w:sz w:val="21"/>
          <w:szCs w:val="21"/>
          <w:u w:val="single"/>
        </w:rPr>
        <w:t xml:space="preserve"> </w:t>
      </w:r>
      <w:r>
        <w:rPr>
          <w:sz w:val="21"/>
          <w:szCs w:val="21"/>
        </w:rPr>
        <w:t xml:space="preserve"> </w:t>
      </w:r>
      <w:r>
        <w:rPr>
          <w:rFonts w:hint="eastAsia"/>
          <w:sz w:val="21"/>
          <w:szCs w:val="21"/>
        </w:rPr>
        <w:t>种方式确定。</w:t>
      </w:r>
    </w:p>
    <w:p>
      <w:pPr>
        <w:spacing w:line="360" w:lineRule="auto"/>
        <w:ind w:firstLine="420" w:firstLineChars="200"/>
        <w:rPr>
          <w:color w:val="000000"/>
          <w:sz w:val="21"/>
          <w:szCs w:val="21"/>
        </w:rPr>
      </w:pPr>
      <w:r>
        <w:rPr>
          <w:rFonts w:hint="eastAsia"/>
          <w:color w:val="000000"/>
          <w:sz w:val="21"/>
          <w:szCs w:val="21"/>
        </w:rPr>
        <w:t>第</w:t>
      </w:r>
      <w:r>
        <w:rPr>
          <w:color w:val="000000"/>
          <w:sz w:val="21"/>
          <w:szCs w:val="21"/>
        </w:rPr>
        <w:t>3</w:t>
      </w:r>
      <w:r>
        <w:rPr>
          <w:rFonts w:hint="eastAsia"/>
          <w:color w:val="000000"/>
          <w:sz w:val="21"/>
          <w:szCs w:val="21"/>
        </w:rPr>
        <w:t>种方式：承包人直接实施的暂估价项目</w:t>
      </w:r>
    </w:p>
    <w:p>
      <w:pPr>
        <w:spacing w:line="360" w:lineRule="auto"/>
        <w:ind w:firstLine="420" w:firstLineChars="200"/>
        <w:rPr>
          <w:sz w:val="21"/>
          <w:szCs w:val="21"/>
        </w:rPr>
      </w:pPr>
      <w:r>
        <w:rPr>
          <w:rFonts w:hint="eastAsia"/>
          <w:sz w:val="21"/>
          <w:szCs w:val="21"/>
        </w:rPr>
        <w:t>承包人直接实施的暂估价项目的约定：</w:t>
      </w:r>
      <w:r>
        <w:rPr>
          <w:sz w:val="21"/>
          <w:szCs w:val="21"/>
          <w:u w:val="single"/>
        </w:rPr>
        <w:t xml:space="preserve">   </w:t>
      </w:r>
      <w:r>
        <w:rPr>
          <w:rFonts w:hint="eastAsia"/>
          <w:sz w:val="21"/>
          <w:szCs w:val="21"/>
          <w:u w:val="single"/>
          <w:lang w:val="en-US" w:eastAsia="zh-CN"/>
        </w:rPr>
        <w:t>/</w:t>
      </w:r>
      <w:r>
        <w:rPr>
          <w:sz w:val="21"/>
          <w:szCs w:val="21"/>
          <w:u w:val="single"/>
        </w:rPr>
        <w:t xml:space="preserve">       </w:t>
      </w:r>
      <w:r>
        <w:rPr>
          <w:rFonts w:hint="eastAsia"/>
          <w:sz w:val="21"/>
          <w:szCs w:val="21"/>
        </w:rPr>
        <w:t>。</w:t>
      </w:r>
    </w:p>
    <w:p>
      <w:pPr>
        <w:spacing w:line="360" w:lineRule="auto"/>
        <w:ind w:firstLine="422" w:firstLineChars="200"/>
        <w:rPr>
          <w:rFonts w:cs="仿宋_GB2312"/>
          <w:b/>
          <w:bCs/>
          <w:color w:val="000000"/>
          <w:sz w:val="21"/>
          <w:szCs w:val="21"/>
        </w:rPr>
      </w:pPr>
      <w:r>
        <w:rPr>
          <w:rFonts w:cs="仿宋_GB2312"/>
          <w:b/>
          <w:bCs/>
          <w:color w:val="000000"/>
          <w:sz w:val="21"/>
          <w:szCs w:val="21"/>
        </w:rPr>
        <w:t xml:space="preserve">10.5 </w:t>
      </w:r>
      <w:r>
        <w:rPr>
          <w:rFonts w:hint="eastAsia" w:cs="仿宋_GB2312"/>
          <w:b/>
          <w:bCs/>
          <w:color w:val="000000"/>
          <w:sz w:val="21"/>
          <w:szCs w:val="21"/>
        </w:rPr>
        <w:t>暂列金额</w:t>
      </w:r>
    </w:p>
    <w:p>
      <w:pPr>
        <w:adjustRightInd w:val="0"/>
        <w:spacing w:line="360" w:lineRule="auto"/>
        <w:ind w:firstLine="420" w:firstLineChars="200"/>
        <w:rPr>
          <w:sz w:val="21"/>
          <w:szCs w:val="21"/>
          <w:u w:val="single"/>
        </w:rPr>
      </w:pPr>
      <w:r>
        <w:rPr>
          <w:rFonts w:hint="eastAsia"/>
          <w:color w:val="000000"/>
          <w:sz w:val="21"/>
          <w:szCs w:val="21"/>
        </w:rPr>
        <w:t>合同当事人关于暂列金额使用的约定：</w:t>
      </w:r>
      <w:r>
        <w:rPr>
          <w:sz w:val="21"/>
          <w:szCs w:val="21"/>
          <w:u w:val="single"/>
        </w:rPr>
        <w:t xml:space="preserve">    </w:t>
      </w:r>
      <w:r>
        <w:rPr>
          <w:rFonts w:hint="eastAsia"/>
          <w:sz w:val="21"/>
          <w:szCs w:val="21"/>
          <w:u w:val="single"/>
          <w:lang w:val="en-US" w:eastAsia="zh-CN"/>
        </w:rPr>
        <w:t>/</w:t>
      </w:r>
      <w:r>
        <w:rPr>
          <w:sz w:val="21"/>
          <w:szCs w:val="21"/>
          <w:u w:val="single"/>
        </w:rPr>
        <w:t xml:space="preserve">         </w:t>
      </w:r>
      <w:r>
        <w:rPr>
          <w:rFonts w:hint="eastAsia"/>
          <w:color w:val="000000"/>
          <w:sz w:val="21"/>
          <w:szCs w:val="21"/>
        </w:rPr>
        <w:t>。</w:t>
      </w:r>
    </w:p>
    <w:p>
      <w:pPr>
        <w:spacing w:line="360" w:lineRule="auto"/>
        <w:outlineLvl w:val="2"/>
        <w:rPr>
          <w:rFonts w:cs="楷体_GB2312"/>
          <w:b/>
          <w:bCs/>
          <w:color w:val="000000"/>
          <w:sz w:val="21"/>
          <w:szCs w:val="21"/>
        </w:rPr>
      </w:pPr>
      <w:r>
        <w:rPr>
          <w:rFonts w:cs="楷体_GB2312"/>
          <w:b/>
          <w:bCs/>
          <w:color w:val="000000"/>
          <w:sz w:val="21"/>
          <w:szCs w:val="21"/>
        </w:rPr>
        <w:t xml:space="preserve">11. </w:t>
      </w:r>
      <w:r>
        <w:rPr>
          <w:rFonts w:hint="eastAsia" w:cs="楷体_GB2312"/>
          <w:b/>
          <w:bCs/>
          <w:color w:val="000000"/>
          <w:sz w:val="21"/>
          <w:szCs w:val="21"/>
        </w:rPr>
        <w:t>价格调整</w:t>
      </w:r>
    </w:p>
    <w:p>
      <w:pPr>
        <w:spacing w:line="360" w:lineRule="auto"/>
        <w:rPr>
          <w:rFonts w:cs="仿宋_GB2312"/>
          <w:b/>
          <w:bCs/>
          <w:color w:val="000000"/>
          <w:sz w:val="21"/>
          <w:szCs w:val="21"/>
        </w:rPr>
      </w:pPr>
      <w:r>
        <w:rPr>
          <w:rFonts w:cs="仿宋_GB2312"/>
          <w:b/>
          <w:bCs/>
          <w:color w:val="000000"/>
          <w:sz w:val="21"/>
          <w:szCs w:val="21"/>
        </w:rPr>
        <w:t xml:space="preserve">11.1 </w:t>
      </w:r>
      <w:r>
        <w:rPr>
          <w:rFonts w:hint="eastAsia" w:cs="仿宋_GB2312"/>
          <w:b/>
          <w:bCs/>
          <w:color w:val="000000"/>
          <w:sz w:val="21"/>
          <w:szCs w:val="21"/>
        </w:rPr>
        <w:t>市场价格波动引起的调整</w:t>
      </w:r>
    </w:p>
    <w:p>
      <w:pPr>
        <w:spacing w:line="360" w:lineRule="auto"/>
        <w:ind w:firstLine="422" w:firstLineChars="200"/>
        <w:rPr>
          <w:color w:val="000000"/>
          <w:sz w:val="21"/>
          <w:szCs w:val="21"/>
        </w:rPr>
      </w:pPr>
      <w:r>
        <w:rPr>
          <w:rFonts w:hint="eastAsia"/>
          <w:b/>
          <w:bCs/>
          <w:color w:val="548DD4"/>
          <w:sz w:val="21"/>
          <w:szCs w:val="21"/>
        </w:rPr>
        <w:t>（1）</w:t>
      </w:r>
      <w:r>
        <w:rPr>
          <w:rFonts w:hint="eastAsia"/>
          <w:color w:val="000000"/>
          <w:sz w:val="21"/>
          <w:szCs w:val="21"/>
        </w:rPr>
        <w:t>市场价格波动是否调整合同价格的约定：</w:t>
      </w:r>
      <w:r>
        <w:rPr>
          <w:rFonts w:hint="eastAsia"/>
          <w:sz w:val="21"/>
          <w:szCs w:val="21"/>
          <w:u w:val="single"/>
          <w:lang w:val="en-US" w:eastAsia="zh-CN"/>
        </w:rPr>
        <w:t>不予调整</w:t>
      </w:r>
      <w:r>
        <w:rPr>
          <w:rFonts w:hint="eastAsia"/>
          <w:sz w:val="21"/>
          <w:szCs w:val="21"/>
        </w:rPr>
        <w:t>。</w:t>
      </w:r>
    </w:p>
    <w:p>
      <w:pPr>
        <w:spacing w:line="360" w:lineRule="auto"/>
        <w:ind w:firstLine="420" w:firstLineChars="200"/>
        <w:rPr>
          <w:color w:val="000000"/>
          <w:sz w:val="21"/>
          <w:szCs w:val="21"/>
        </w:rPr>
      </w:pPr>
      <w:r>
        <w:rPr>
          <w:rFonts w:hint="eastAsia"/>
          <w:color w:val="000000"/>
          <w:sz w:val="21"/>
          <w:szCs w:val="21"/>
        </w:rPr>
        <w:t>因市场价格波动调整合同价格，采用以下</w:t>
      </w:r>
      <w:r>
        <w:rPr>
          <w:rFonts w:hint="eastAsia"/>
          <w:sz w:val="21"/>
          <w:szCs w:val="21"/>
        </w:rPr>
        <w:t>第</w:t>
      </w:r>
      <w:r>
        <w:rPr>
          <w:sz w:val="21"/>
          <w:szCs w:val="21"/>
          <w:u w:val="single"/>
        </w:rPr>
        <w:t xml:space="preserve">  </w:t>
      </w:r>
      <w:r>
        <w:rPr>
          <w:rFonts w:hint="eastAsia"/>
          <w:sz w:val="21"/>
          <w:szCs w:val="21"/>
          <w:u w:val="single"/>
          <w:lang w:val="en-US" w:eastAsia="zh-CN"/>
        </w:rPr>
        <w:t>/</w:t>
      </w:r>
      <w:r>
        <w:rPr>
          <w:sz w:val="21"/>
          <w:szCs w:val="21"/>
          <w:u w:val="single"/>
        </w:rPr>
        <w:t xml:space="preserve">  </w:t>
      </w:r>
      <w:r>
        <w:rPr>
          <w:rFonts w:hint="eastAsia"/>
          <w:color w:val="000000"/>
          <w:sz w:val="21"/>
          <w:szCs w:val="21"/>
        </w:rPr>
        <w:t>种方式对合同价格进行调整：</w:t>
      </w:r>
    </w:p>
    <w:p>
      <w:pPr>
        <w:spacing w:line="360" w:lineRule="auto"/>
        <w:ind w:firstLine="420" w:firstLineChars="200"/>
        <w:rPr>
          <w:color w:val="000000"/>
          <w:sz w:val="21"/>
          <w:szCs w:val="21"/>
        </w:rPr>
      </w:pPr>
      <w:r>
        <w:rPr>
          <w:rFonts w:hint="eastAsia"/>
          <w:color w:val="000000"/>
          <w:sz w:val="21"/>
          <w:szCs w:val="21"/>
        </w:rPr>
        <w:t>第</w:t>
      </w:r>
      <w:r>
        <w:rPr>
          <w:color w:val="000000"/>
          <w:sz w:val="21"/>
          <w:szCs w:val="21"/>
        </w:rPr>
        <w:t>1</w:t>
      </w:r>
      <w:r>
        <w:rPr>
          <w:rFonts w:hint="eastAsia"/>
          <w:color w:val="000000"/>
          <w:sz w:val="21"/>
          <w:szCs w:val="21"/>
        </w:rPr>
        <w:t>种方式：采用价格指数进行价格调整。</w:t>
      </w:r>
    </w:p>
    <w:p>
      <w:pPr>
        <w:spacing w:line="360" w:lineRule="auto"/>
        <w:ind w:firstLine="420" w:firstLineChars="200"/>
        <w:rPr>
          <w:color w:val="000000"/>
          <w:sz w:val="21"/>
          <w:szCs w:val="21"/>
          <w:u w:val="single"/>
        </w:rPr>
      </w:pPr>
      <w:r>
        <w:rPr>
          <w:rFonts w:hint="eastAsia"/>
          <w:color w:val="000000"/>
          <w:sz w:val="21"/>
          <w:szCs w:val="21"/>
        </w:rPr>
        <w:t>关于各可调因子、定值和变值权重，以及基本价格指数及其来源的约定：</w:t>
      </w:r>
      <w:r>
        <w:rPr>
          <w:color w:val="000000"/>
          <w:sz w:val="21"/>
          <w:szCs w:val="21"/>
          <w:u w:val="single"/>
        </w:rPr>
        <w:t xml:space="preserve">     </w:t>
      </w:r>
      <w:r>
        <w:rPr>
          <w:rFonts w:hint="eastAsia"/>
          <w:color w:val="000000"/>
          <w:sz w:val="21"/>
          <w:szCs w:val="21"/>
          <w:u w:val="single"/>
        </w:rPr>
        <w:t xml:space="preserve"> </w:t>
      </w:r>
      <w:r>
        <w:rPr>
          <w:rFonts w:hint="eastAsia"/>
          <w:color w:val="000000"/>
          <w:sz w:val="21"/>
          <w:szCs w:val="21"/>
          <w:u w:val="single"/>
          <w:lang w:val="en-US" w:eastAsia="zh-CN"/>
        </w:rPr>
        <w:t>/</w:t>
      </w:r>
      <w:r>
        <w:rPr>
          <w:rFonts w:hint="eastAsia"/>
          <w:color w:val="000000"/>
          <w:sz w:val="21"/>
          <w:szCs w:val="21"/>
          <w:u w:val="single"/>
        </w:rPr>
        <w:t xml:space="preserve">  </w:t>
      </w:r>
      <w:r>
        <w:rPr>
          <w:color w:val="000000"/>
          <w:sz w:val="21"/>
          <w:szCs w:val="21"/>
          <w:u w:val="single"/>
        </w:rPr>
        <w:t xml:space="preserve">   </w:t>
      </w:r>
      <w:r>
        <w:rPr>
          <w:rFonts w:hint="eastAsia"/>
          <w:color w:val="000000"/>
          <w:sz w:val="21"/>
          <w:szCs w:val="21"/>
        </w:rPr>
        <w:t>；</w:t>
      </w:r>
      <w:r>
        <w:rPr>
          <w:color w:val="000000"/>
          <w:sz w:val="21"/>
          <w:szCs w:val="21"/>
        </w:rPr>
        <w:t xml:space="preserve">  </w:t>
      </w:r>
    </w:p>
    <w:p>
      <w:pPr>
        <w:spacing w:line="360" w:lineRule="auto"/>
        <w:ind w:firstLine="420" w:firstLineChars="200"/>
        <w:rPr>
          <w:color w:val="000000"/>
          <w:sz w:val="21"/>
          <w:szCs w:val="21"/>
        </w:rPr>
      </w:pPr>
      <w:r>
        <w:rPr>
          <w:rFonts w:hint="eastAsia"/>
          <w:color w:val="000000"/>
          <w:sz w:val="21"/>
          <w:szCs w:val="21"/>
        </w:rPr>
        <w:t>第</w:t>
      </w:r>
      <w:r>
        <w:rPr>
          <w:color w:val="000000"/>
          <w:sz w:val="21"/>
          <w:szCs w:val="21"/>
        </w:rPr>
        <w:t>2</w:t>
      </w:r>
      <w:r>
        <w:rPr>
          <w:rFonts w:hint="eastAsia"/>
          <w:color w:val="000000"/>
          <w:sz w:val="21"/>
          <w:szCs w:val="21"/>
        </w:rPr>
        <w:t>种方式：采用造价信息进行价格调整。</w:t>
      </w:r>
    </w:p>
    <w:p>
      <w:pPr>
        <w:spacing w:line="360" w:lineRule="auto"/>
        <w:ind w:firstLine="420" w:firstLineChars="200"/>
        <w:rPr>
          <w:color w:val="000000"/>
          <w:sz w:val="21"/>
          <w:szCs w:val="21"/>
        </w:rPr>
      </w:pPr>
      <w:r>
        <w:rPr>
          <w:rFonts w:hint="eastAsia"/>
          <w:color w:val="000000"/>
          <w:sz w:val="21"/>
          <w:szCs w:val="21"/>
        </w:rPr>
        <w:t>（</w:t>
      </w:r>
      <w:r>
        <w:rPr>
          <w:color w:val="000000"/>
          <w:sz w:val="21"/>
          <w:szCs w:val="21"/>
        </w:rPr>
        <w:t>2</w:t>
      </w:r>
      <w:r>
        <w:rPr>
          <w:rFonts w:hint="eastAsia"/>
          <w:color w:val="000000"/>
          <w:sz w:val="21"/>
          <w:szCs w:val="21"/>
        </w:rPr>
        <w:t>）关于基准价格的约定：</w:t>
      </w:r>
      <w:r>
        <w:rPr>
          <w:sz w:val="21"/>
          <w:szCs w:val="21"/>
          <w:u w:val="single"/>
        </w:rPr>
        <w:t xml:space="preserve">              </w:t>
      </w:r>
      <w:r>
        <w:rPr>
          <w:rFonts w:hint="eastAsia"/>
          <w:sz w:val="21"/>
          <w:szCs w:val="21"/>
          <w:u w:val="single"/>
          <w:lang w:val="en-US" w:eastAsia="zh-CN"/>
        </w:rPr>
        <w:t>/</w:t>
      </w:r>
      <w:r>
        <w:rPr>
          <w:sz w:val="21"/>
          <w:szCs w:val="21"/>
          <w:u w:val="single"/>
        </w:rPr>
        <w:t xml:space="preserve">           </w:t>
      </w:r>
      <w:r>
        <w:rPr>
          <w:rFonts w:hint="eastAsia"/>
          <w:sz w:val="21"/>
          <w:szCs w:val="21"/>
        </w:rPr>
        <w:t>。</w:t>
      </w:r>
    </w:p>
    <w:p>
      <w:pPr>
        <w:spacing w:line="360" w:lineRule="auto"/>
        <w:ind w:firstLine="420" w:firstLineChars="200"/>
        <w:rPr>
          <w:color w:val="000000"/>
          <w:sz w:val="21"/>
          <w:szCs w:val="21"/>
        </w:rPr>
      </w:pPr>
      <w:r>
        <w:rPr>
          <w:rFonts w:hint="eastAsia"/>
          <w:color w:val="000000"/>
          <w:sz w:val="21"/>
          <w:szCs w:val="21"/>
        </w:rPr>
        <w:t>专用合同条款①承包人在已标价工程量清单或预算书中载明的材料单价低于基准价格的：专用合同条款合同履行期间材料单价涨幅以基准价格为基础超过</w:t>
      </w:r>
      <w:r>
        <w:rPr>
          <w:color w:val="000000"/>
          <w:sz w:val="21"/>
          <w:szCs w:val="21"/>
          <w:u w:val="single"/>
        </w:rPr>
        <w:t xml:space="preserve"> </w:t>
      </w:r>
      <w:r>
        <w:rPr>
          <w:rFonts w:hint="eastAsia"/>
          <w:color w:val="000000"/>
          <w:sz w:val="21"/>
          <w:szCs w:val="21"/>
          <w:u w:val="single"/>
          <w:lang w:val="en-US" w:eastAsia="zh-CN"/>
        </w:rPr>
        <w:t>/</w:t>
      </w:r>
      <w:r>
        <w:rPr>
          <w:color w:val="000000"/>
          <w:sz w:val="21"/>
          <w:szCs w:val="21"/>
          <w:u w:val="single"/>
        </w:rPr>
        <w:t xml:space="preserve">  </w:t>
      </w:r>
      <w:r>
        <w:rPr>
          <w:color w:val="000000"/>
          <w:sz w:val="21"/>
          <w:szCs w:val="21"/>
        </w:rPr>
        <w:t>%</w:t>
      </w:r>
      <w:r>
        <w:rPr>
          <w:rFonts w:hint="eastAsia"/>
          <w:color w:val="000000"/>
          <w:sz w:val="21"/>
          <w:szCs w:val="21"/>
        </w:rPr>
        <w:t>时，或材料单价跌幅以已标价工程量清单或预算书中载明材料单价为基础超过</w:t>
      </w:r>
      <w:r>
        <w:rPr>
          <w:color w:val="000000"/>
          <w:sz w:val="21"/>
          <w:szCs w:val="21"/>
          <w:u w:val="single"/>
        </w:rPr>
        <w:t xml:space="preserve">  </w:t>
      </w:r>
      <w:r>
        <w:rPr>
          <w:rFonts w:hint="eastAsia"/>
          <w:color w:val="000000"/>
          <w:sz w:val="21"/>
          <w:szCs w:val="21"/>
          <w:u w:val="single"/>
          <w:lang w:val="en-US" w:eastAsia="zh-CN"/>
        </w:rPr>
        <w:t>/</w:t>
      </w:r>
      <w:r>
        <w:rPr>
          <w:color w:val="000000"/>
          <w:sz w:val="21"/>
          <w:szCs w:val="21"/>
          <w:u w:val="single"/>
        </w:rPr>
        <w:t xml:space="preserve"> </w:t>
      </w:r>
      <w:r>
        <w:rPr>
          <w:color w:val="000000"/>
          <w:sz w:val="21"/>
          <w:szCs w:val="21"/>
        </w:rPr>
        <w:t>%</w:t>
      </w:r>
      <w:r>
        <w:rPr>
          <w:rFonts w:hint="eastAsia"/>
          <w:color w:val="000000"/>
          <w:sz w:val="21"/>
          <w:szCs w:val="21"/>
        </w:rPr>
        <w:t>时，其超过部分据实调整。</w:t>
      </w:r>
    </w:p>
    <w:p>
      <w:pPr>
        <w:spacing w:line="360" w:lineRule="auto"/>
        <w:ind w:firstLine="420" w:firstLineChars="200"/>
        <w:rPr>
          <w:color w:val="000000"/>
          <w:sz w:val="21"/>
          <w:szCs w:val="21"/>
        </w:rPr>
      </w:pPr>
      <w:r>
        <w:rPr>
          <w:rFonts w:hint="eastAsia"/>
          <w:color w:val="000000"/>
          <w:sz w:val="21"/>
          <w:szCs w:val="21"/>
        </w:rPr>
        <w:t>②承包人在已标价工程量清单或预算书中载明的材料单价高于基准价格的：专用合同条款合同履行期间材料单价跌幅以基准价格为基础超过</w:t>
      </w:r>
      <w:r>
        <w:rPr>
          <w:color w:val="000000"/>
          <w:sz w:val="21"/>
          <w:szCs w:val="21"/>
          <w:u w:val="single"/>
        </w:rPr>
        <w:t xml:space="preserve"> </w:t>
      </w:r>
      <w:r>
        <w:rPr>
          <w:rFonts w:hint="eastAsia"/>
          <w:color w:val="000000"/>
          <w:sz w:val="21"/>
          <w:szCs w:val="21"/>
          <w:u w:val="single"/>
          <w:lang w:val="en-US" w:eastAsia="zh-CN"/>
        </w:rPr>
        <w:t>/</w:t>
      </w:r>
      <w:r>
        <w:rPr>
          <w:color w:val="000000"/>
          <w:sz w:val="21"/>
          <w:szCs w:val="21"/>
          <w:u w:val="single"/>
        </w:rPr>
        <w:t xml:space="preserve">  </w:t>
      </w:r>
      <w:r>
        <w:rPr>
          <w:color w:val="000000"/>
          <w:sz w:val="21"/>
          <w:szCs w:val="21"/>
        </w:rPr>
        <w:t>%</w:t>
      </w:r>
      <w:r>
        <w:rPr>
          <w:rFonts w:hint="eastAsia"/>
          <w:color w:val="000000"/>
          <w:sz w:val="21"/>
          <w:szCs w:val="21"/>
        </w:rPr>
        <w:t>时，材料单价涨幅以已标价工程量清单或预算书中载明材料单价为基础超过</w:t>
      </w:r>
      <w:r>
        <w:rPr>
          <w:color w:val="000000"/>
          <w:sz w:val="21"/>
          <w:szCs w:val="21"/>
          <w:u w:val="single"/>
        </w:rPr>
        <w:t xml:space="preserve">  </w:t>
      </w:r>
      <w:r>
        <w:rPr>
          <w:rFonts w:hint="eastAsia"/>
          <w:color w:val="000000"/>
          <w:sz w:val="21"/>
          <w:szCs w:val="21"/>
          <w:u w:val="single"/>
          <w:lang w:val="en-US" w:eastAsia="zh-CN"/>
        </w:rPr>
        <w:t>/</w:t>
      </w:r>
      <w:r>
        <w:rPr>
          <w:color w:val="000000"/>
          <w:sz w:val="21"/>
          <w:szCs w:val="21"/>
          <w:u w:val="single"/>
        </w:rPr>
        <w:t xml:space="preserve"> </w:t>
      </w:r>
      <w:r>
        <w:rPr>
          <w:color w:val="000000"/>
          <w:sz w:val="21"/>
          <w:szCs w:val="21"/>
        </w:rPr>
        <w:t>%</w:t>
      </w:r>
      <w:r>
        <w:rPr>
          <w:rFonts w:hint="eastAsia"/>
          <w:color w:val="000000"/>
          <w:sz w:val="21"/>
          <w:szCs w:val="21"/>
        </w:rPr>
        <w:t>时，其超过部分据实调整。</w:t>
      </w:r>
    </w:p>
    <w:p>
      <w:pPr>
        <w:spacing w:line="360" w:lineRule="auto"/>
        <w:ind w:firstLine="645"/>
        <w:rPr>
          <w:color w:val="000000"/>
          <w:sz w:val="21"/>
          <w:szCs w:val="21"/>
        </w:rPr>
      </w:pPr>
      <w:r>
        <w:rPr>
          <w:rFonts w:hint="eastAsia"/>
          <w:color w:val="000000"/>
          <w:sz w:val="21"/>
          <w:szCs w:val="21"/>
        </w:rPr>
        <w:t>③承包人在已标价工程量清单或预算书中载明的材料单价等于基准单价的：专用合同条款合同履行期间材料单价涨跌幅以基准单价为基础超过±</w:t>
      </w:r>
      <w:r>
        <w:rPr>
          <w:color w:val="000000"/>
          <w:sz w:val="21"/>
          <w:szCs w:val="21"/>
          <w:u w:val="single"/>
        </w:rPr>
        <w:t xml:space="preserve">  </w:t>
      </w:r>
      <w:r>
        <w:rPr>
          <w:rFonts w:hint="eastAsia"/>
          <w:color w:val="000000"/>
          <w:sz w:val="21"/>
          <w:szCs w:val="21"/>
          <w:u w:val="single"/>
          <w:lang w:val="en-US" w:eastAsia="zh-CN"/>
        </w:rPr>
        <w:t>/</w:t>
      </w:r>
      <w:r>
        <w:rPr>
          <w:color w:val="000000"/>
          <w:sz w:val="21"/>
          <w:szCs w:val="21"/>
          <w:u w:val="single"/>
        </w:rPr>
        <w:t xml:space="preserve"> </w:t>
      </w:r>
      <w:r>
        <w:rPr>
          <w:color w:val="000000"/>
          <w:sz w:val="21"/>
          <w:szCs w:val="21"/>
        </w:rPr>
        <w:t>%</w:t>
      </w:r>
      <w:r>
        <w:rPr>
          <w:rFonts w:hint="eastAsia"/>
          <w:color w:val="000000"/>
          <w:sz w:val="21"/>
          <w:szCs w:val="21"/>
        </w:rPr>
        <w:t>时，其超过部分据实调整。</w:t>
      </w:r>
    </w:p>
    <w:p>
      <w:pPr>
        <w:spacing w:line="360" w:lineRule="auto"/>
        <w:ind w:firstLine="645"/>
        <w:rPr>
          <w:color w:val="000000"/>
          <w:sz w:val="21"/>
          <w:szCs w:val="21"/>
          <w:u w:val="single"/>
        </w:rPr>
      </w:pPr>
      <w:r>
        <w:rPr>
          <w:rFonts w:hint="eastAsia"/>
          <w:color w:val="000000"/>
          <w:sz w:val="21"/>
          <w:szCs w:val="21"/>
        </w:rPr>
        <w:t>第</w:t>
      </w:r>
      <w:r>
        <w:rPr>
          <w:color w:val="000000"/>
          <w:sz w:val="21"/>
          <w:szCs w:val="21"/>
        </w:rPr>
        <w:t>3</w:t>
      </w:r>
      <w:r>
        <w:rPr>
          <w:rFonts w:hint="eastAsia"/>
          <w:color w:val="000000"/>
          <w:sz w:val="21"/>
          <w:szCs w:val="21"/>
        </w:rPr>
        <w:t>种方式：其他价格调整方式：</w:t>
      </w:r>
      <w:r>
        <w:rPr>
          <w:color w:val="000000"/>
          <w:sz w:val="21"/>
          <w:szCs w:val="21"/>
          <w:u w:val="single"/>
        </w:rPr>
        <w:t xml:space="preserve">          </w:t>
      </w:r>
      <w:r>
        <w:rPr>
          <w:rFonts w:hint="eastAsia"/>
          <w:color w:val="000000"/>
          <w:sz w:val="21"/>
          <w:szCs w:val="21"/>
          <w:u w:val="single"/>
          <w:lang w:val="en-US" w:eastAsia="zh-CN"/>
        </w:rPr>
        <w:t>/</w:t>
      </w:r>
      <w:r>
        <w:rPr>
          <w:color w:val="000000"/>
          <w:sz w:val="21"/>
          <w:szCs w:val="21"/>
          <w:u w:val="single"/>
        </w:rPr>
        <w:t xml:space="preserve">            </w:t>
      </w:r>
      <w:r>
        <w:rPr>
          <w:rFonts w:hint="eastAsia"/>
          <w:color w:val="000000"/>
          <w:sz w:val="21"/>
          <w:szCs w:val="21"/>
        </w:rPr>
        <w:t>。</w:t>
      </w:r>
    </w:p>
    <w:bookmarkEnd w:id="753"/>
    <w:bookmarkEnd w:id="754"/>
    <w:bookmarkEnd w:id="755"/>
    <w:bookmarkEnd w:id="756"/>
    <w:bookmarkEnd w:id="757"/>
    <w:bookmarkEnd w:id="758"/>
    <w:p>
      <w:pPr>
        <w:spacing w:line="360" w:lineRule="auto"/>
        <w:outlineLvl w:val="2"/>
        <w:rPr>
          <w:rFonts w:cs="楷体_GB2312"/>
          <w:b/>
          <w:bCs/>
          <w:color w:val="000000"/>
          <w:sz w:val="21"/>
          <w:szCs w:val="21"/>
        </w:rPr>
      </w:pPr>
      <w:r>
        <w:rPr>
          <w:rFonts w:cs="楷体_GB2312"/>
          <w:b/>
          <w:bCs/>
          <w:color w:val="000000"/>
          <w:sz w:val="21"/>
          <w:szCs w:val="21"/>
        </w:rPr>
        <w:t xml:space="preserve">12. </w:t>
      </w:r>
      <w:r>
        <w:rPr>
          <w:rFonts w:hint="eastAsia" w:cs="楷体_GB2312"/>
          <w:b/>
          <w:bCs/>
          <w:color w:val="000000"/>
          <w:sz w:val="21"/>
          <w:szCs w:val="21"/>
        </w:rPr>
        <w:t>合同价格、计量与支付</w:t>
      </w:r>
    </w:p>
    <w:p>
      <w:pPr>
        <w:spacing w:line="360" w:lineRule="auto"/>
        <w:rPr>
          <w:rFonts w:cs="仿宋_GB2312"/>
          <w:b/>
          <w:bCs/>
          <w:color w:val="000000"/>
          <w:sz w:val="21"/>
          <w:szCs w:val="21"/>
        </w:rPr>
      </w:pPr>
      <w:r>
        <w:rPr>
          <w:rFonts w:cs="仿宋_GB2312"/>
          <w:b/>
          <w:bCs/>
          <w:color w:val="000000"/>
          <w:sz w:val="21"/>
          <w:szCs w:val="21"/>
        </w:rPr>
        <w:t xml:space="preserve">12.1 </w:t>
      </w:r>
      <w:r>
        <w:rPr>
          <w:rFonts w:hint="eastAsia" w:cs="仿宋_GB2312"/>
          <w:b/>
          <w:bCs/>
          <w:color w:val="000000"/>
          <w:sz w:val="21"/>
          <w:szCs w:val="21"/>
        </w:rPr>
        <w:t>合同价格形式</w:t>
      </w:r>
    </w:p>
    <w:p>
      <w:pPr>
        <w:spacing w:line="360" w:lineRule="auto"/>
        <w:ind w:firstLine="420" w:firstLineChars="200"/>
        <w:rPr>
          <w:color w:val="000000"/>
          <w:sz w:val="21"/>
          <w:szCs w:val="21"/>
        </w:rPr>
      </w:pPr>
      <w:r>
        <w:rPr>
          <w:color w:val="000000"/>
          <w:sz w:val="21"/>
          <w:szCs w:val="21"/>
        </w:rPr>
        <w:t>1</w:t>
      </w:r>
      <w:r>
        <w:rPr>
          <w:rFonts w:hint="eastAsia"/>
          <w:color w:val="000000"/>
          <w:sz w:val="21"/>
          <w:szCs w:val="21"/>
        </w:rPr>
        <w:t>、单价合同。</w:t>
      </w:r>
    </w:p>
    <w:p>
      <w:pPr>
        <w:spacing w:line="360" w:lineRule="auto"/>
        <w:ind w:firstLine="420" w:firstLineChars="200"/>
        <w:rPr>
          <w:color w:val="000000"/>
          <w:sz w:val="21"/>
          <w:szCs w:val="21"/>
          <w:u w:val="single"/>
        </w:rPr>
      </w:pPr>
      <w:r>
        <w:rPr>
          <w:rFonts w:hint="eastAsia"/>
          <w:color w:val="000000"/>
          <w:sz w:val="21"/>
          <w:szCs w:val="21"/>
        </w:rPr>
        <w:t>综合单价包含的风险范围：</w:t>
      </w:r>
      <w:r>
        <w:rPr>
          <w:color w:val="000000"/>
          <w:sz w:val="21"/>
          <w:szCs w:val="21"/>
          <w:u w:val="single"/>
        </w:rPr>
        <w:t xml:space="preserve">            </w:t>
      </w:r>
      <w:r>
        <w:rPr>
          <w:rFonts w:hint="eastAsia"/>
          <w:color w:val="000000"/>
          <w:sz w:val="21"/>
          <w:szCs w:val="21"/>
          <w:u w:val="single"/>
          <w:lang w:val="en-US" w:eastAsia="zh-CN"/>
        </w:rPr>
        <w:t>/</w:t>
      </w:r>
      <w:r>
        <w:rPr>
          <w:color w:val="000000"/>
          <w:sz w:val="21"/>
          <w:szCs w:val="21"/>
          <w:u w:val="single"/>
        </w:rPr>
        <w:t xml:space="preserve">               </w:t>
      </w:r>
      <w:r>
        <w:rPr>
          <w:rFonts w:hint="eastAsia"/>
          <w:color w:val="000000"/>
          <w:sz w:val="21"/>
          <w:szCs w:val="21"/>
        </w:rPr>
        <w:t>。</w:t>
      </w:r>
    </w:p>
    <w:p>
      <w:pPr>
        <w:spacing w:line="360" w:lineRule="auto"/>
        <w:ind w:firstLine="420" w:firstLineChars="200"/>
        <w:rPr>
          <w:color w:val="000000"/>
          <w:sz w:val="21"/>
          <w:szCs w:val="21"/>
          <w:u w:val="single"/>
        </w:rPr>
      </w:pPr>
      <w:r>
        <w:rPr>
          <w:rFonts w:hint="eastAsia"/>
          <w:color w:val="000000"/>
          <w:sz w:val="21"/>
          <w:szCs w:val="21"/>
        </w:rPr>
        <w:t>风险费用的计算方法：</w:t>
      </w:r>
      <w:r>
        <w:rPr>
          <w:color w:val="000000"/>
          <w:sz w:val="21"/>
          <w:szCs w:val="21"/>
          <w:u w:val="single"/>
        </w:rPr>
        <w:t xml:space="preserve">                  </w:t>
      </w:r>
      <w:r>
        <w:rPr>
          <w:rFonts w:hint="eastAsia"/>
          <w:color w:val="000000"/>
          <w:sz w:val="21"/>
          <w:szCs w:val="21"/>
          <w:u w:val="single"/>
          <w:lang w:val="en-US" w:eastAsia="zh-CN"/>
        </w:rPr>
        <w:t>/</w:t>
      </w:r>
      <w:r>
        <w:rPr>
          <w:color w:val="000000"/>
          <w:sz w:val="21"/>
          <w:szCs w:val="21"/>
          <w:u w:val="single"/>
        </w:rPr>
        <w:t xml:space="preserve">             </w:t>
      </w:r>
      <w:r>
        <w:rPr>
          <w:rFonts w:hint="eastAsia"/>
          <w:color w:val="000000"/>
          <w:sz w:val="21"/>
          <w:szCs w:val="21"/>
        </w:rPr>
        <w:t>。</w:t>
      </w:r>
    </w:p>
    <w:p>
      <w:pPr>
        <w:spacing w:line="360" w:lineRule="auto"/>
        <w:ind w:firstLine="420" w:firstLineChars="200"/>
        <w:rPr>
          <w:color w:val="000000"/>
          <w:sz w:val="21"/>
          <w:szCs w:val="21"/>
        </w:rPr>
      </w:pPr>
      <w:r>
        <w:rPr>
          <w:rFonts w:hint="eastAsia"/>
          <w:color w:val="000000"/>
          <w:sz w:val="21"/>
          <w:szCs w:val="21"/>
        </w:rPr>
        <w:t>风险范围以外合同价格的调整方法：</w:t>
      </w:r>
      <w:r>
        <w:rPr>
          <w:color w:val="000000"/>
          <w:sz w:val="21"/>
          <w:szCs w:val="21"/>
          <w:u w:val="single"/>
        </w:rPr>
        <w:t xml:space="preserve">      </w:t>
      </w:r>
      <w:r>
        <w:rPr>
          <w:rFonts w:hint="eastAsia"/>
          <w:color w:val="000000"/>
          <w:sz w:val="21"/>
          <w:szCs w:val="21"/>
          <w:u w:val="single"/>
          <w:lang w:val="en-US" w:eastAsia="zh-CN"/>
        </w:rPr>
        <w:t>/</w:t>
      </w:r>
      <w:r>
        <w:rPr>
          <w:color w:val="000000"/>
          <w:sz w:val="21"/>
          <w:szCs w:val="21"/>
          <w:u w:val="single"/>
        </w:rPr>
        <w:t xml:space="preserve">             </w:t>
      </w:r>
      <w:r>
        <w:rPr>
          <w:rFonts w:hint="eastAsia"/>
          <w:color w:val="000000"/>
          <w:sz w:val="21"/>
          <w:szCs w:val="21"/>
        </w:rPr>
        <w:t>。</w:t>
      </w:r>
    </w:p>
    <w:p>
      <w:pPr>
        <w:spacing w:line="360" w:lineRule="auto"/>
        <w:ind w:firstLine="420" w:firstLineChars="200"/>
        <w:rPr>
          <w:color w:val="000000"/>
          <w:sz w:val="21"/>
          <w:szCs w:val="21"/>
        </w:rPr>
      </w:pPr>
      <w:r>
        <w:rPr>
          <w:color w:val="000000"/>
          <w:sz w:val="21"/>
          <w:szCs w:val="21"/>
        </w:rPr>
        <w:t>2</w:t>
      </w:r>
      <w:r>
        <w:rPr>
          <w:rFonts w:hint="eastAsia"/>
          <w:color w:val="000000"/>
          <w:sz w:val="21"/>
          <w:szCs w:val="21"/>
        </w:rPr>
        <w:t>、总价合同。</w:t>
      </w:r>
    </w:p>
    <w:p>
      <w:pPr>
        <w:spacing w:line="360" w:lineRule="auto"/>
        <w:ind w:firstLine="420" w:firstLineChars="200"/>
        <w:rPr>
          <w:color w:val="000000"/>
          <w:sz w:val="21"/>
          <w:szCs w:val="21"/>
          <w:u w:val="single"/>
        </w:rPr>
      </w:pPr>
      <w:r>
        <w:rPr>
          <w:rFonts w:hint="eastAsia"/>
          <w:color w:val="000000"/>
          <w:sz w:val="21"/>
          <w:szCs w:val="21"/>
        </w:rPr>
        <w:t>总价包含的风险范围：</w:t>
      </w:r>
      <w:r>
        <w:rPr>
          <w:rFonts w:hint="eastAsia"/>
          <w:color w:val="000000"/>
          <w:sz w:val="21"/>
          <w:szCs w:val="21"/>
          <w:u w:val="single"/>
        </w:rPr>
        <w:t>人工、材料、机械费用的市场价格变化等，除不可抗力以外的其它风险</w:t>
      </w:r>
      <w:r>
        <w:rPr>
          <w:color w:val="000000"/>
          <w:sz w:val="21"/>
          <w:szCs w:val="21"/>
          <w:u w:val="single"/>
        </w:rPr>
        <w:t xml:space="preserve"> </w:t>
      </w:r>
      <w:r>
        <w:rPr>
          <w:rFonts w:hint="eastAsia"/>
          <w:color w:val="000000"/>
          <w:sz w:val="21"/>
          <w:szCs w:val="21"/>
        </w:rPr>
        <w:t>。</w:t>
      </w:r>
    </w:p>
    <w:p>
      <w:pPr>
        <w:spacing w:line="360" w:lineRule="auto"/>
        <w:ind w:firstLine="420" w:firstLineChars="200"/>
        <w:rPr>
          <w:color w:val="000000"/>
          <w:sz w:val="21"/>
          <w:szCs w:val="21"/>
          <w:u w:val="single"/>
        </w:rPr>
      </w:pPr>
      <w:r>
        <w:rPr>
          <w:rFonts w:hint="eastAsia"/>
          <w:color w:val="000000"/>
          <w:sz w:val="21"/>
          <w:szCs w:val="21"/>
        </w:rPr>
        <w:t>风险费用的计算方法：</w:t>
      </w:r>
      <w:r>
        <w:rPr>
          <w:rFonts w:hint="eastAsia"/>
          <w:color w:val="000000"/>
          <w:sz w:val="21"/>
          <w:szCs w:val="21"/>
          <w:u w:val="single"/>
        </w:rPr>
        <w:t>投标人在投标报价时已经考虑，不再另行计取</w:t>
      </w:r>
      <w:r>
        <w:rPr>
          <w:color w:val="000000"/>
          <w:sz w:val="21"/>
          <w:szCs w:val="21"/>
          <w:u w:val="single"/>
        </w:rPr>
        <w:t xml:space="preserve"> </w:t>
      </w:r>
      <w:r>
        <w:rPr>
          <w:rFonts w:hint="eastAsia"/>
          <w:color w:val="000000"/>
          <w:sz w:val="21"/>
          <w:szCs w:val="21"/>
        </w:rPr>
        <w:t>。</w:t>
      </w:r>
    </w:p>
    <w:p>
      <w:pPr>
        <w:spacing w:line="360" w:lineRule="auto"/>
        <w:ind w:firstLine="420" w:firstLineChars="200"/>
        <w:rPr>
          <w:color w:val="000000"/>
          <w:sz w:val="21"/>
          <w:szCs w:val="21"/>
        </w:rPr>
      </w:pPr>
      <w:r>
        <w:rPr>
          <w:rFonts w:hint="eastAsia"/>
          <w:color w:val="000000"/>
          <w:sz w:val="21"/>
          <w:szCs w:val="21"/>
        </w:rPr>
        <w:t>风险范围以外合同价格的调整方法：</w:t>
      </w:r>
      <w:r>
        <w:rPr>
          <w:color w:val="000000"/>
          <w:sz w:val="21"/>
          <w:szCs w:val="21"/>
          <w:u w:val="single"/>
        </w:rPr>
        <w:t xml:space="preserve">        </w:t>
      </w:r>
      <w:r>
        <w:rPr>
          <w:rFonts w:hint="eastAsia"/>
          <w:color w:val="000000"/>
          <w:sz w:val="21"/>
          <w:szCs w:val="21"/>
          <w:u w:val="single"/>
          <w:lang w:val="en-US" w:eastAsia="zh-CN"/>
        </w:rPr>
        <w:t>/</w:t>
      </w:r>
      <w:r>
        <w:rPr>
          <w:color w:val="000000"/>
          <w:sz w:val="21"/>
          <w:szCs w:val="21"/>
          <w:u w:val="single"/>
        </w:rPr>
        <w:t xml:space="preserve">           </w:t>
      </w:r>
      <w:r>
        <w:rPr>
          <w:rFonts w:hint="eastAsia"/>
          <w:color w:val="000000"/>
          <w:sz w:val="21"/>
          <w:szCs w:val="21"/>
        </w:rPr>
        <w:t>。</w:t>
      </w:r>
    </w:p>
    <w:p>
      <w:pPr>
        <w:spacing w:line="360" w:lineRule="auto"/>
        <w:ind w:firstLine="420" w:firstLineChars="200"/>
        <w:rPr>
          <w:color w:val="000000"/>
          <w:sz w:val="21"/>
          <w:szCs w:val="21"/>
          <w:u w:val="single"/>
        </w:rPr>
      </w:pPr>
      <w:r>
        <w:rPr>
          <w:color w:val="000000"/>
          <w:sz w:val="21"/>
          <w:szCs w:val="21"/>
        </w:rPr>
        <w:t>3</w:t>
      </w:r>
      <w:r>
        <w:rPr>
          <w:rFonts w:hint="eastAsia"/>
          <w:color w:val="000000"/>
          <w:sz w:val="21"/>
          <w:szCs w:val="21"/>
        </w:rPr>
        <w:t>、其他价格方式：</w:t>
      </w:r>
      <w:r>
        <w:rPr>
          <w:color w:val="000000"/>
          <w:sz w:val="21"/>
          <w:szCs w:val="21"/>
          <w:u w:val="single"/>
        </w:rPr>
        <w:t xml:space="preserve">                      </w:t>
      </w:r>
      <w:r>
        <w:rPr>
          <w:rFonts w:hint="eastAsia"/>
          <w:color w:val="000000"/>
          <w:sz w:val="21"/>
          <w:szCs w:val="21"/>
          <w:u w:val="single"/>
          <w:lang w:val="en-US" w:eastAsia="zh-CN"/>
        </w:rPr>
        <w:t>/</w:t>
      </w:r>
      <w:r>
        <w:rPr>
          <w:color w:val="000000"/>
          <w:sz w:val="21"/>
          <w:szCs w:val="21"/>
          <w:u w:val="single"/>
        </w:rPr>
        <w:t xml:space="preserve">             </w:t>
      </w:r>
      <w:r>
        <w:rPr>
          <w:rFonts w:hint="eastAsia"/>
          <w:color w:val="000000"/>
          <w:sz w:val="21"/>
          <w:szCs w:val="21"/>
        </w:rPr>
        <w:t>。</w:t>
      </w:r>
    </w:p>
    <w:p>
      <w:pPr>
        <w:spacing w:line="360" w:lineRule="auto"/>
        <w:rPr>
          <w:rFonts w:cs="仿宋_GB2312"/>
          <w:b/>
          <w:bCs/>
          <w:color w:val="000000"/>
          <w:sz w:val="21"/>
          <w:szCs w:val="21"/>
        </w:rPr>
      </w:pPr>
      <w:bookmarkStart w:id="848" w:name="_Toc300935004"/>
      <w:bookmarkStart w:id="849" w:name="_Toc297123554"/>
      <w:bookmarkStart w:id="850" w:name="_Toc304295581"/>
      <w:bookmarkStart w:id="851" w:name="_Toc303539161"/>
      <w:bookmarkStart w:id="852" w:name="_Toc297216213"/>
      <w:bookmarkStart w:id="853" w:name="_Toc312678042"/>
      <w:r>
        <w:rPr>
          <w:rFonts w:cs="仿宋_GB2312"/>
          <w:b/>
          <w:bCs/>
          <w:color w:val="000000"/>
          <w:sz w:val="21"/>
          <w:szCs w:val="21"/>
        </w:rPr>
        <w:t xml:space="preserve">12.2 </w:t>
      </w:r>
      <w:r>
        <w:rPr>
          <w:rFonts w:hint="eastAsia" w:cs="仿宋_GB2312"/>
          <w:b/>
          <w:bCs/>
          <w:color w:val="000000"/>
          <w:sz w:val="21"/>
          <w:szCs w:val="21"/>
        </w:rPr>
        <w:t>预付款</w:t>
      </w:r>
    </w:p>
    <w:bookmarkEnd w:id="848"/>
    <w:bookmarkEnd w:id="849"/>
    <w:bookmarkEnd w:id="850"/>
    <w:bookmarkEnd w:id="851"/>
    <w:bookmarkEnd w:id="852"/>
    <w:bookmarkEnd w:id="853"/>
    <w:p>
      <w:pPr>
        <w:spacing w:line="360" w:lineRule="auto"/>
        <w:ind w:firstLine="420" w:firstLineChars="200"/>
        <w:rPr>
          <w:color w:val="000000"/>
          <w:sz w:val="21"/>
          <w:szCs w:val="21"/>
        </w:rPr>
      </w:pPr>
      <w:r>
        <w:rPr>
          <w:color w:val="000000"/>
          <w:sz w:val="21"/>
          <w:szCs w:val="21"/>
        </w:rPr>
        <w:t xml:space="preserve">12.2.1 </w:t>
      </w:r>
      <w:r>
        <w:rPr>
          <w:rFonts w:hint="eastAsia"/>
          <w:color w:val="000000"/>
          <w:sz w:val="21"/>
          <w:szCs w:val="21"/>
        </w:rPr>
        <w:t>预付款的支付</w:t>
      </w:r>
    </w:p>
    <w:p>
      <w:pPr>
        <w:spacing w:line="360" w:lineRule="auto"/>
        <w:ind w:firstLine="420" w:firstLineChars="200"/>
        <w:rPr>
          <w:color w:val="000000"/>
          <w:sz w:val="21"/>
          <w:szCs w:val="21"/>
        </w:rPr>
      </w:pPr>
      <w:r>
        <w:rPr>
          <w:rFonts w:hint="eastAsia"/>
          <w:color w:val="000000"/>
          <w:sz w:val="21"/>
          <w:szCs w:val="21"/>
        </w:rPr>
        <w:t>预付款支付比例或金额：</w:t>
      </w:r>
      <w:r>
        <w:rPr>
          <w:rFonts w:hint="eastAsia"/>
          <w:color w:val="000000"/>
          <w:sz w:val="21"/>
          <w:szCs w:val="21"/>
          <w:u w:val="single"/>
          <w:lang w:val="en-US" w:eastAsia="zh-CN"/>
        </w:rPr>
        <w:t>/</w:t>
      </w:r>
      <w:r>
        <w:rPr>
          <w:rFonts w:hint="eastAsia"/>
          <w:color w:val="000000"/>
          <w:sz w:val="21"/>
          <w:szCs w:val="21"/>
        </w:rPr>
        <w:t>。</w:t>
      </w:r>
    </w:p>
    <w:p>
      <w:pPr>
        <w:spacing w:line="360" w:lineRule="auto"/>
        <w:ind w:firstLine="420" w:firstLineChars="200"/>
        <w:rPr>
          <w:color w:val="000000"/>
          <w:sz w:val="21"/>
          <w:szCs w:val="21"/>
        </w:rPr>
      </w:pPr>
      <w:r>
        <w:rPr>
          <w:rFonts w:hint="eastAsia"/>
          <w:color w:val="000000"/>
          <w:sz w:val="21"/>
          <w:szCs w:val="21"/>
        </w:rPr>
        <w:t>预付款支付期限：</w:t>
      </w:r>
      <w:r>
        <w:rPr>
          <w:rFonts w:hint="eastAsia"/>
          <w:color w:val="000000"/>
          <w:sz w:val="21"/>
          <w:szCs w:val="21"/>
          <w:u w:val="single"/>
          <w:lang w:val="en-US" w:eastAsia="zh-CN"/>
        </w:rPr>
        <w:t>/</w:t>
      </w:r>
      <w:r>
        <w:rPr>
          <w:color w:val="000000"/>
          <w:sz w:val="21"/>
          <w:szCs w:val="21"/>
          <w:u w:val="single"/>
        </w:rPr>
        <w:t xml:space="preserve"> </w:t>
      </w:r>
      <w:r>
        <w:rPr>
          <w:rFonts w:hint="eastAsia"/>
          <w:color w:val="000000"/>
          <w:sz w:val="21"/>
          <w:szCs w:val="21"/>
        </w:rPr>
        <w:t>。</w:t>
      </w:r>
    </w:p>
    <w:p>
      <w:pPr>
        <w:spacing w:line="360" w:lineRule="auto"/>
        <w:ind w:firstLine="420" w:firstLineChars="200"/>
        <w:rPr>
          <w:color w:val="000000"/>
          <w:sz w:val="21"/>
          <w:szCs w:val="21"/>
        </w:rPr>
      </w:pPr>
      <w:r>
        <w:rPr>
          <w:rFonts w:hint="eastAsia"/>
          <w:color w:val="000000"/>
          <w:sz w:val="21"/>
          <w:szCs w:val="21"/>
        </w:rPr>
        <w:t>预付款扣回的方式：</w:t>
      </w:r>
      <w:r>
        <w:rPr>
          <w:rFonts w:hint="eastAsia"/>
          <w:color w:val="000000"/>
          <w:sz w:val="21"/>
          <w:szCs w:val="21"/>
          <w:u w:val="single"/>
          <w:lang w:val="en-US" w:eastAsia="zh-CN"/>
        </w:rPr>
        <w:t>/</w:t>
      </w:r>
      <w:r>
        <w:rPr>
          <w:rFonts w:hint="eastAsia"/>
          <w:color w:val="000000"/>
          <w:sz w:val="21"/>
          <w:szCs w:val="21"/>
        </w:rPr>
        <w:t>。</w:t>
      </w:r>
    </w:p>
    <w:p>
      <w:pPr>
        <w:spacing w:line="360" w:lineRule="auto"/>
        <w:ind w:firstLine="420" w:firstLineChars="200"/>
        <w:rPr>
          <w:color w:val="000000"/>
          <w:sz w:val="21"/>
          <w:szCs w:val="21"/>
        </w:rPr>
      </w:pPr>
      <w:r>
        <w:rPr>
          <w:color w:val="000000"/>
          <w:sz w:val="21"/>
          <w:szCs w:val="21"/>
        </w:rPr>
        <w:t xml:space="preserve">12.2.2 </w:t>
      </w:r>
      <w:r>
        <w:rPr>
          <w:rFonts w:hint="eastAsia"/>
          <w:color w:val="000000"/>
          <w:sz w:val="21"/>
          <w:szCs w:val="21"/>
        </w:rPr>
        <w:t>预付款担保</w:t>
      </w:r>
    </w:p>
    <w:p>
      <w:pPr>
        <w:spacing w:line="360" w:lineRule="auto"/>
        <w:ind w:firstLine="420" w:firstLineChars="200"/>
        <w:rPr>
          <w:color w:val="000000"/>
          <w:sz w:val="21"/>
          <w:szCs w:val="21"/>
        </w:rPr>
      </w:pPr>
      <w:r>
        <w:rPr>
          <w:rFonts w:hint="eastAsia"/>
          <w:color w:val="000000"/>
          <w:sz w:val="21"/>
          <w:szCs w:val="21"/>
        </w:rPr>
        <w:t>承包人提交预付款担保的期限：</w:t>
      </w:r>
      <w:r>
        <w:rPr>
          <w:rFonts w:hint="eastAsia"/>
          <w:color w:val="000000"/>
          <w:sz w:val="21"/>
          <w:szCs w:val="21"/>
          <w:u w:val="single"/>
          <w:lang w:val="en-US" w:eastAsia="zh-CN"/>
        </w:rPr>
        <w:t>/</w:t>
      </w:r>
      <w:r>
        <w:rPr>
          <w:color w:val="000000"/>
          <w:sz w:val="21"/>
          <w:szCs w:val="21"/>
          <w:u w:val="single"/>
        </w:rPr>
        <w:t xml:space="preserve"> </w:t>
      </w:r>
      <w:r>
        <w:rPr>
          <w:rFonts w:hint="eastAsia"/>
          <w:color w:val="000000"/>
          <w:sz w:val="21"/>
          <w:szCs w:val="21"/>
        </w:rPr>
        <w:t>。</w:t>
      </w:r>
    </w:p>
    <w:p>
      <w:pPr>
        <w:spacing w:line="360" w:lineRule="auto"/>
        <w:ind w:firstLine="420" w:firstLineChars="200"/>
        <w:rPr>
          <w:color w:val="000000"/>
          <w:sz w:val="21"/>
          <w:szCs w:val="21"/>
        </w:rPr>
      </w:pPr>
      <w:r>
        <w:rPr>
          <w:rFonts w:hint="eastAsia"/>
          <w:color w:val="000000"/>
          <w:sz w:val="21"/>
          <w:szCs w:val="21"/>
        </w:rPr>
        <w:t>预付款担保的形式为：</w:t>
      </w:r>
      <w:r>
        <w:rPr>
          <w:rFonts w:hint="eastAsia"/>
          <w:color w:val="000000"/>
          <w:sz w:val="21"/>
          <w:szCs w:val="21"/>
          <w:u w:val="single"/>
          <w:lang w:val="en-US" w:eastAsia="zh-CN"/>
        </w:rPr>
        <w:t>/</w:t>
      </w:r>
      <w:r>
        <w:rPr>
          <w:color w:val="000000"/>
          <w:sz w:val="21"/>
          <w:szCs w:val="21"/>
          <w:u w:val="single"/>
        </w:rPr>
        <w:t xml:space="preserve">  </w:t>
      </w:r>
      <w:r>
        <w:rPr>
          <w:rFonts w:hint="eastAsia"/>
          <w:color w:val="000000"/>
          <w:sz w:val="21"/>
          <w:szCs w:val="21"/>
        </w:rPr>
        <w:t>。</w:t>
      </w:r>
    </w:p>
    <w:bookmarkEnd w:id="626"/>
    <w:bookmarkEnd w:id="627"/>
    <w:bookmarkEnd w:id="628"/>
    <w:bookmarkEnd w:id="629"/>
    <w:bookmarkEnd w:id="630"/>
    <w:bookmarkEnd w:id="631"/>
    <w:bookmarkEnd w:id="632"/>
    <w:bookmarkEnd w:id="633"/>
    <w:bookmarkEnd w:id="634"/>
    <w:bookmarkEnd w:id="635"/>
    <w:bookmarkEnd w:id="636"/>
    <w:p>
      <w:pPr>
        <w:spacing w:line="360" w:lineRule="auto"/>
        <w:rPr>
          <w:rFonts w:cs="仿宋_GB2312"/>
          <w:b/>
          <w:bCs/>
          <w:color w:val="000000"/>
          <w:sz w:val="21"/>
          <w:szCs w:val="21"/>
        </w:rPr>
      </w:pPr>
      <w:r>
        <w:rPr>
          <w:rFonts w:cs="仿宋_GB2312"/>
          <w:b/>
          <w:bCs/>
          <w:color w:val="000000"/>
          <w:sz w:val="21"/>
          <w:szCs w:val="21"/>
        </w:rPr>
        <w:t xml:space="preserve">12.3 </w:t>
      </w:r>
      <w:r>
        <w:rPr>
          <w:rFonts w:hint="eastAsia" w:cs="仿宋_GB2312"/>
          <w:b/>
          <w:bCs/>
          <w:color w:val="000000"/>
          <w:sz w:val="21"/>
          <w:szCs w:val="21"/>
        </w:rPr>
        <w:t>计量</w:t>
      </w:r>
    </w:p>
    <w:p>
      <w:pPr>
        <w:spacing w:line="360" w:lineRule="auto"/>
        <w:ind w:firstLine="420" w:firstLineChars="200"/>
        <w:rPr>
          <w:color w:val="000000"/>
          <w:sz w:val="21"/>
          <w:szCs w:val="21"/>
        </w:rPr>
      </w:pPr>
      <w:r>
        <w:rPr>
          <w:color w:val="000000"/>
          <w:sz w:val="21"/>
          <w:szCs w:val="21"/>
        </w:rPr>
        <w:t xml:space="preserve">12.3.1 </w:t>
      </w:r>
      <w:r>
        <w:rPr>
          <w:rFonts w:hint="eastAsia"/>
          <w:color w:val="000000"/>
          <w:sz w:val="21"/>
          <w:szCs w:val="21"/>
        </w:rPr>
        <w:t>计量原则</w:t>
      </w:r>
    </w:p>
    <w:p>
      <w:pPr>
        <w:spacing w:line="360" w:lineRule="auto"/>
        <w:ind w:firstLine="420" w:firstLineChars="200"/>
        <w:rPr>
          <w:color w:val="000000"/>
          <w:sz w:val="21"/>
          <w:szCs w:val="21"/>
        </w:rPr>
      </w:pPr>
      <w:r>
        <w:rPr>
          <w:rFonts w:hint="eastAsia"/>
          <w:color w:val="000000"/>
          <w:sz w:val="21"/>
          <w:szCs w:val="21"/>
        </w:rPr>
        <w:t>工程量计算规则：</w:t>
      </w:r>
      <w:r>
        <w:rPr>
          <w:color w:val="000000"/>
          <w:sz w:val="21"/>
          <w:szCs w:val="21"/>
          <w:u w:val="single"/>
        </w:rPr>
        <w:t xml:space="preserve"> </w:t>
      </w:r>
      <w:r>
        <w:rPr>
          <w:rFonts w:hint="eastAsia"/>
          <w:color w:val="000000"/>
          <w:sz w:val="21"/>
          <w:szCs w:val="21"/>
          <w:u w:val="single"/>
        </w:rPr>
        <w:t>按工程量计算规则、工程量清单计价规范、图纸、变更指示</w:t>
      </w:r>
      <w:r>
        <w:rPr>
          <w:rFonts w:hint="eastAsia"/>
          <w:color w:val="000000"/>
          <w:sz w:val="21"/>
          <w:szCs w:val="21"/>
        </w:rPr>
        <w:t>。</w:t>
      </w:r>
    </w:p>
    <w:p>
      <w:pPr>
        <w:spacing w:line="360" w:lineRule="auto"/>
        <w:ind w:firstLine="420" w:firstLineChars="200"/>
        <w:rPr>
          <w:color w:val="000000"/>
          <w:sz w:val="21"/>
          <w:szCs w:val="21"/>
        </w:rPr>
      </w:pPr>
      <w:r>
        <w:rPr>
          <w:color w:val="000000"/>
          <w:sz w:val="21"/>
          <w:szCs w:val="21"/>
        </w:rPr>
        <w:t xml:space="preserve">12.3.2 </w:t>
      </w:r>
      <w:r>
        <w:rPr>
          <w:rFonts w:hint="eastAsia"/>
          <w:color w:val="000000"/>
          <w:sz w:val="21"/>
          <w:szCs w:val="21"/>
        </w:rPr>
        <w:t>计量周期</w:t>
      </w:r>
    </w:p>
    <w:p>
      <w:pPr>
        <w:spacing w:line="360" w:lineRule="auto"/>
        <w:ind w:firstLine="420" w:firstLineChars="200"/>
        <w:rPr>
          <w:color w:val="000000"/>
          <w:sz w:val="21"/>
          <w:szCs w:val="21"/>
        </w:rPr>
      </w:pPr>
      <w:r>
        <w:rPr>
          <w:rFonts w:hint="eastAsia"/>
          <w:color w:val="000000"/>
          <w:sz w:val="21"/>
          <w:szCs w:val="21"/>
        </w:rPr>
        <w:t>关于计量周期的约定：</w:t>
      </w:r>
      <w:r>
        <w:rPr>
          <w:color w:val="000000"/>
          <w:sz w:val="21"/>
          <w:szCs w:val="21"/>
          <w:u w:val="single"/>
        </w:rPr>
        <w:t xml:space="preserve">  </w:t>
      </w:r>
      <w:r>
        <w:rPr>
          <w:rFonts w:hint="eastAsia"/>
          <w:color w:val="000000"/>
          <w:sz w:val="21"/>
          <w:szCs w:val="21"/>
          <w:u w:val="single"/>
          <w:lang w:val="en-US" w:eastAsia="zh-CN"/>
        </w:rPr>
        <w:t>/</w:t>
      </w:r>
      <w:r>
        <w:rPr>
          <w:color w:val="000000"/>
          <w:sz w:val="21"/>
          <w:szCs w:val="21"/>
          <w:u w:val="single"/>
        </w:rPr>
        <w:t xml:space="preserve">             </w:t>
      </w:r>
      <w:r>
        <w:rPr>
          <w:rFonts w:hint="eastAsia"/>
          <w:color w:val="000000"/>
          <w:sz w:val="21"/>
          <w:szCs w:val="21"/>
        </w:rPr>
        <w:t>。</w:t>
      </w:r>
    </w:p>
    <w:p>
      <w:pPr>
        <w:spacing w:line="360" w:lineRule="auto"/>
        <w:ind w:firstLine="420" w:firstLineChars="200"/>
        <w:rPr>
          <w:color w:val="000000"/>
          <w:sz w:val="21"/>
          <w:szCs w:val="21"/>
        </w:rPr>
      </w:pPr>
      <w:r>
        <w:rPr>
          <w:color w:val="000000"/>
          <w:sz w:val="21"/>
          <w:szCs w:val="21"/>
        </w:rPr>
        <w:t xml:space="preserve">12.3.3 </w:t>
      </w:r>
      <w:r>
        <w:rPr>
          <w:rFonts w:hint="eastAsia"/>
          <w:color w:val="000000"/>
          <w:sz w:val="21"/>
          <w:szCs w:val="21"/>
        </w:rPr>
        <w:t>单价合同的计量</w:t>
      </w:r>
    </w:p>
    <w:p>
      <w:pPr>
        <w:spacing w:line="360" w:lineRule="auto"/>
        <w:ind w:firstLine="420" w:firstLineChars="200"/>
        <w:rPr>
          <w:color w:val="000000"/>
          <w:sz w:val="21"/>
          <w:szCs w:val="21"/>
        </w:rPr>
      </w:pPr>
      <w:r>
        <w:rPr>
          <w:rFonts w:hint="eastAsia"/>
          <w:color w:val="000000"/>
          <w:sz w:val="21"/>
          <w:szCs w:val="21"/>
        </w:rPr>
        <w:t>关于单价合同计量的约定：</w:t>
      </w:r>
      <w:r>
        <w:rPr>
          <w:color w:val="000000"/>
          <w:sz w:val="21"/>
          <w:szCs w:val="21"/>
          <w:u w:val="single"/>
        </w:rPr>
        <w:t xml:space="preserve">           </w:t>
      </w:r>
      <w:r>
        <w:rPr>
          <w:rFonts w:hint="eastAsia"/>
          <w:color w:val="000000"/>
          <w:sz w:val="21"/>
          <w:szCs w:val="21"/>
          <w:u w:val="single"/>
          <w:lang w:val="en-US" w:eastAsia="zh-CN"/>
        </w:rPr>
        <w:t>/</w:t>
      </w:r>
      <w:r>
        <w:rPr>
          <w:color w:val="000000"/>
          <w:sz w:val="21"/>
          <w:szCs w:val="21"/>
          <w:u w:val="single"/>
        </w:rPr>
        <w:t xml:space="preserve">                </w:t>
      </w:r>
      <w:r>
        <w:rPr>
          <w:rFonts w:hint="eastAsia"/>
          <w:color w:val="000000"/>
          <w:sz w:val="21"/>
          <w:szCs w:val="21"/>
        </w:rPr>
        <w:t>。</w:t>
      </w:r>
    </w:p>
    <w:p>
      <w:pPr>
        <w:spacing w:line="360" w:lineRule="auto"/>
        <w:ind w:firstLine="420" w:firstLineChars="200"/>
        <w:rPr>
          <w:color w:val="000000"/>
          <w:sz w:val="21"/>
          <w:szCs w:val="21"/>
        </w:rPr>
      </w:pPr>
      <w:r>
        <w:rPr>
          <w:color w:val="000000"/>
          <w:sz w:val="21"/>
          <w:szCs w:val="21"/>
        </w:rPr>
        <w:t xml:space="preserve">12.3.4 </w:t>
      </w:r>
      <w:r>
        <w:rPr>
          <w:rFonts w:hint="eastAsia"/>
          <w:color w:val="000000"/>
          <w:sz w:val="21"/>
          <w:szCs w:val="21"/>
        </w:rPr>
        <w:t>总价合同的计量</w:t>
      </w:r>
    </w:p>
    <w:p>
      <w:pPr>
        <w:spacing w:line="360" w:lineRule="auto"/>
        <w:ind w:firstLine="420" w:firstLineChars="200"/>
        <w:rPr>
          <w:color w:val="000000"/>
          <w:sz w:val="21"/>
          <w:szCs w:val="21"/>
        </w:rPr>
      </w:pPr>
      <w:r>
        <w:rPr>
          <w:rFonts w:hint="eastAsia"/>
          <w:color w:val="000000"/>
          <w:sz w:val="21"/>
          <w:szCs w:val="21"/>
        </w:rPr>
        <w:t>关于总价合同计量的约定：</w:t>
      </w:r>
      <w:r>
        <w:rPr>
          <w:rFonts w:hint="eastAsia"/>
          <w:color w:val="000000"/>
          <w:sz w:val="21"/>
          <w:szCs w:val="21"/>
          <w:u w:val="single"/>
        </w:rPr>
        <w:t>执行通用条款</w:t>
      </w:r>
      <w:r>
        <w:rPr>
          <w:rFonts w:hint="eastAsia"/>
          <w:color w:val="000000"/>
          <w:sz w:val="21"/>
          <w:szCs w:val="21"/>
        </w:rPr>
        <w:t>。</w:t>
      </w:r>
    </w:p>
    <w:p>
      <w:pPr>
        <w:spacing w:line="360" w:lineRule="auto"/>
        <w:ind w:firstLine="420" w:firstLineChars="200"/>
        <w:rPr>
          <w:color w:val="000000"/>
          <w:sz w:val="21"/>
          <w:szCs w:val="21"/>
        </w:rPr>
      </w:pPr>
      <w:r>
        <w:rPr>
          <w:color w:val="000000"/>
          <w:sz w:val="21"/>
          <w:szCs w:val="21"/>
        </w:rPr>
        <w:t>12.3.5</w:t>
      </w:r>
      <w:r>
        <w:rPr>
          <w:rFonts w:hint="eastAsia"/>
          <w:color w:val="000000"/>
          <w:sz w:val="21"/>
          <w:szCs w:val="21"/>
        </w:rPr>
        <w:t>总价合同采用支付分解表计量支付的，是否适用第</w:t>
      </w:r>
      <w:r>
        <w:rPr>
          <w:color w:val="000000"/>
          <w:sz w:val="21"/>
          <w:szCs w:val="21"/>
        </w:rPr>
        <w:t xml:space="preserve">12.3.4 </w:t>
      </w:r>
      <w:r>
        <w:rPr>
          <w:rFonts w:hint="eastAsia"/>
          <w:color w:val="000000"/>
          <w:sz w:val="21"/>
          <w:szCs w:val="21"/>
        </w:rPr>
        <w:t>项〔总价合同的计量〕约定进行计量：</w:t>
      </w:r>
      <w:r>
        <w:rPr>
          <w:rFonts w:hint="eastAsia"/>
          <w:color w:val="000000"/>
          <w:sz w:val="21"/>
          <w:szCs w:val="21"/>
          <w:u w:val="single"/>
        </w:rPr>
        <w:t>执行通用条款</w:t>
      </w:r>
      <w:r>
        <w:rPr>
          <w:color w:val="000000"/>
          <w:sz w:val="21"/>
          <w:szCs w:val="21"/>
          <w:u w:val="single"/>
        </w:rPr>
        <w:t xml:space="preserve">  </w:t>
      </w:r>
      <w:r>
        <w:rPr>
          <w:rFonts w:hint="eastAsia"/>
          <w:color w:val="000000"/>
          <w:sz w:val="21"/>
          <w:szCs w:val="21"/>
        </w:rPr>
        <w:t>。</w:t>
      </w:r>
    </w:p>
    <w:p>
      <w:pPr>
        <w:spacing w:line="360" w:lineRule="auto"/>
        <w:ind w:firstLine="420" w:firstLineChars="200"/>
        <w:rPr>
          <w:color w:val="000000"/>
          <w:sz w:val="21"/>
          <w:szCs w:val="21"/>
        </w:rPr>
      </w:pPr>
      <w:r>
        <w:rPr>
          <w:color w:val="000000"/>
          <w:sz w:val="21"/>
          <w:szCs w:val="21"/>
        </w:rPr>
        <w:t xml:space="preserve">12.3.6 </w:t>
      </w:r>
      <w:r>
        <w:rPr>
          <w:rFonts w:hint="eastAsia"/>
          <w:color w:val="000000"/>
          <w:sz w:val="21"/>
          <w:szCs w:val="21"/>
        </w:rPr>
        <w:t>其他价格形式合同的计量</w:t>
      </w:r>
    </w:p>
    <w:p>
      <w:pPr>
        <w:spacing w:line="360" w:lineRule="auto"/>
        <w:ind w:firstLine="420" w:firstLineChars="200"/>
        <w:rPr>
          <w:color w:val="000000"/>
          <w:sz w:val="21"/>
          <w:szCs w:val="21"/>
          <w:u w:val="single"/>
        </w:rPr>
      </w:pPr>
      <w:r>
        <w:rPr>
          <w:rFonts w:hint="eastAsia"/>
          <w:color w:val="000000"/>
          <w:sz w:val="21"/>
          <w:szCs w:val="21"/>
        </w:rPr>
        <w:t>其他价格形式的计量方式和程序：</w:t>
      </w:r>
      <w:r>
        <w:rPr>
          <w:color w:val="000000"/>
          <w:sz w:val="21"/>
          <w:szCs w:val="21"/>
          <w:u w:val="single"/>
        </w:rPr>
        <w:t xml:space="preserve">            </w:t>
      </w:r>
      <w:r>
        <w:rPr>
          <w:rFonts w:hint="eastAsia"/>
          <w:color w:val="000000"/>
          <w:sz w:val="21"/>
          <w:szCs w:val="21"/>
          <w:u w:val="single"/>
          <w:lang w:val="en-US" w:eastAsia="zh-CN"/>
        </w:rPr>
        <w:t>/</w:t>
      </w:r>
      <w:r>
        <w:rPr>
          <w:color w:val="000000"/>
          <w:sz w:val="21"/>
          <w:szCs w:val="21"/>
          <w:u w:val="single"/>
        </w:rPr>
        <w:t xml:space="preserve">         </w:t>
      </w:r>
      <w:r>
        <w:rPr>
          <w:rFonts w:hint="eastAsia"/>
          <w:color w:val="000000"/>
          <w:sz w:val="21"/>
          <w:szCs w:val="21"/>
        </w:rPr>
        <w:t>。</w:t>
      </w:r>
    </w:p>
    <w:p>
      <w:pPr>
        <w:spacing w:line="360" w:lineRule="auto"/>
        <w:rPr>
          <w:rFonts w:cs="仿宋_GB2312"/>
          <w:b/>
          <w:bCs/>
          <w:color w:val="000000"/>
          <w:sz w:val="21"/>
          <w:szCs w:val="21"/>
        </w:rPr>
      </w:pPr>
      <w:r>
        <w:rPr>
          <w:rFonts w:cs="仿宋_GB2312"/>
          <w:b/>
          <w:bCs/>
          <w:color w:val="000000"/>
          <w:sz w:val="21"/>
          <w:szCs w:val="21"/>
        </w:rPr>
        <w:t xml:space="preserve">12.4 </w:t>
      </w:r>
      <w:r>
        <w:rPr>
          <w:rFonts w:hint="eastAsia" w:cs="仿宋_GB2312"/>
          <w:b/>
          <w:bCs/>
          <w:color w:val="000000"/>
          <w:sz w:val="21"/>
          <w:szCs w:val="21"/>
        </w:rPr>
        <w:t>工程进度款支付</w:t>
      </w:r>
    </w:p>
    <w:p>
      <w:pPr>
        <w:spacing w:line="360" w:lineRule="auto"/>
        <w:ind w:firstLine="420" w:firstLineChars="200"/>
        <w:rPr>
          <w:color w:val="000000"/>
          <w:sz w:val="21"/>
          <w:szCs w:val="21"/>
        </w:rPr>
      </w:pPr>
      <w:r>
        <w:rPr>
          <w:color w:val="000000"/>
          <w:sz w:val="21"/>
          <w:szCs w:val="21"/>
        </w:rPr>
        <w:t xml:space="preserve">12.4.1 </w:t>
      </w:r>
      <w:r>
        <w:rPr>
          <w:rFonts w:hint="eastAsia"/>
          <w:color w:val="000000"/>
          <w:sz w:val="21"/>
          <w:szCs w:val="21"/>
        </w:rPr>
        <w:t>付款周期</w:t>
      </w:r>
    </w:p>
    <w:p>
      <w:pPr>
        <w:spacing w:line="360" w:lineRule="auto"/>
        <w:ind w:firstLine="420" w:firstLineChars="200"/>
        <w:rPr>
          <w:color w:val="000000"/>
          <w:sz w:val="21"/>
          <w:szCs w:val="21"/>
        </w:rPr>
      </w:pPr>
      <w:r>
        <w:rPr>
          <w:rFonts w:hint="eastAsia"/>
          <w:color w:val="000000"/>
          <w:sz w:val="21"/>
          <w:szCs w:val="21"/>
        </w:rPr>
        <w:t>关于付款周期的约定：</w:t>
      </w:r>
      <w:r>
        <w:rPr>
          <w:rFonts w:hint="eastAsia"/>
          <w:color w:val="000000"/>
          <w:sz w:val="21"/>
          <w:szCs w:val="21"/>
          <w:u w:val="single"/>
        </w:rPr>
        <w:t>工程竣工验收合格后，付至合同价款的80%，工程竣工审计结算后付至审计结算价款的97%，余3%待缺陷责任期满后</w:t>
      </w:r>
      <w:r>
        <w:rPr>
          <w:rFonts w:hint="eastAsia"/>
          <w:color w:val="000000"/>
          <w:sz w:val="21"/>
          <w:szCs w:val="21"/>
          <w:u w:val="single"/>
          <w:lang w:val="en-US" w:eastAsia="zh-CN"/>
        </w:rPr>
        <w:t>一次性付清</w:t>
      </w:r>
      <w:r>
        <w:rPr>
          <w:rFonts w:hint="eastAsia"/>
          <w:color w:val="000000"/>
          <w:sz w:val="21"/>
          <w:szCs w:val="21"/>
        </w:rPr>
        <w:t>。</w:t>
      </w:r>
    </w:p>
    <w:p>
      <w:pPr>
        <w:spacing w:line="360" w:lineRule="auto"/>
        <w:ind w:firstLine="420" w:firstLineChars="200"/>
        <w:rPr>
          <w:color w:val="000000"/>
          <w:sz w:val="21"/>
          <w:szCs w:val="21"/>
        </w:rPr>
      </w:pPr>
      <w:r>
        <w:rPr>
          <w:color w:val="000000"/>
          <w:sz w:val="21"/>
          <w:szCs w:val="21"/>
        </w:rPr>
        <w:t xml:space="preserve">12.4.2 </w:t>
      </w:r>
      <w:r>
        <w:rPr>
          <w:rFonts w:hint="eastAsia"/>
          <w:color w:val="000000"/>
          <w:sz w:val="21"/>
          <w:szCs w:val="21"/>
        </w:rPr>
        <w:t>进度付款申请单的编制</w:t>
      </w:r>
    </w:p>
    <w:p>
      <w:pPr>
        <w:spacing w:line="360" w:lineRule="auto"/>
        <w:ind w:firstLine="420" w:firstLineChars="200"/>
        <w:rPr>
          <w:color w:val="000000"/>
          <w:sz w:val="21"/>
          <w:szCs w:val="21"/>
          <w:u w:val="single"/>
        </w:rPr>
      </w:pPr>
      <w:r>
        <w:rPr>
          <w:rFonts w:hint="eastAsia"/>
          <w:color w:val="000000"/>
          <w:sz w:val="21"/>
          <w:szCs w:val="21"/>
        </w:rPr>
        <w:t>关于进度付款申请单编制的约定：</w:t>
      </w:r>
      <w:r>
        <w:rPr>
          <w:rFonts w:hint="eastAsia"/>
          <w:color w:val="000000"/>
          <w:sz w:val="21"/>
          <w:szCs w:val="21"/>
          <w:u w:val="single"/>
        </w:rPr>
        <w:t>执行通用条款</w:t>
      </w:r>
      <w:r>
        <w:rPr>
          <w:rFonts w:hint="eastAsia"/>
          <w:color w:val="000000"/>
          <w:sz w:val="21"/>
          <w:szCs w:val="21"/>
        </w:rPr>
        <w:t>。</w:t>
      </w:r>
    </w:p>
    <w:p>
      <w:pPr>
        <w:spacing w:line="360" w:lineRule="auto"/>
        <w:ind w:firstLine="420" w:firstLineChars="200"/>
        <w:rPr>
          <w:color w:val="000000"/>
          <w:sz w:val="21"/>
          <w:szCs w:val="21"/>
        </w:rPr>
      </w:pPr>
      <w:r>
        <w:rPr>
          <w:color w:val="000000"/>
          <w:sz w:val="21"/>
          <w:szCs w:val="21"/>
        </w:rPr>
        <w:t xml:space="preserve">12.4.3 </w:t>
      </w:r>
      <w:r>
        <w:rPr>
          <w:rFonts w:hint="eastAsia"/>
          <w:color w:val="000000"/>
          <w:sz w:val="21"/>
          <w:szCs w:val="21"/>
        </w:rPr>
        <w:t>进度付款申请单的提交</w:t>
      </w:r>
    </w:p>
    <w:p>
      <w:pPr>
        <w:spacing w:line="360" w:lineRule="auto"/>
        <w:ind w:firstLine="420" w:firstLineChars="200"/>
        <w:rPr>
          <w:color w:val="000000"/>
          <w:sz w:val="21"/>
          <w:szCs w:val="21"/>
        </w:rPr>
      </w:pPr>
      <w:r>
        <w:rPr>
          <w:rFonts w:hint="eastAsia"/>
          <w:color w:val="000000"/>
          <w:sz w:val="21"/>
          <w:szCs w:val="21"/>
        </w:rPr>
        <w:t>（</w:t>
      </w:r>
      <w:r>
        <w:rPr>
          <w:color w:val="000000"/>
          <w:sz w:val="21"/>
          <w:szCs w:val="21"/>
        </w:rPr>
        <w:t>1</w:t>
      </w:r>
      <w:r>
        <w:rPr>
          <w:rFonts w:hint="eastAsia"/>
          <w:color w:val="000000"/>
          <w:sz w:val="21"/>
          <w:szCs w:val="21"/>
        </w:rPr>
        <w:t>）单价合同进度付款申请单提交的约定：</w:t>
      </w:r>
      <w:r>
        <w:rPr>
          <w:color w:val="000000"/>
          <w:sz w:val="21"/>
          <w:szCs w:val="21"/>
          <w:u w:val="single"/>
        </w:rPr>
        <w:t xml:space="preserve">       </w:t>
      </w:r>
      <w:r>
        <w:rPr>
          <w:rFonts w:hint="eastAsia"/>
          <w:color w:val="000000"/>
          <w:sz w:val="21"/>
          <w:szCs w:val="21"/>
          <w:u w:val="single"/>
          <w:lang w:val="en-US" w:eastAsia="zh-CN"/>
        </w:rPr>
        <w:t>/</w:t>
      </w:r>
      <w:r>
        <w:rPr>
          <w:color w:val="000000"/>
          <w:sz w:val="21"/>
          <w:szCs w:val="21"/>
          <w:u w:val="single"/>
        </w:rPr>
        <w:t xml:space="preserve">      </w:t>
      </w:r>
      <w:r>
        <w:rPr>
          <w:rFonts w:hint="eastAsia"/>
          <w:color w:val="000000"/>
          <w:sz w:val="21"/>
          <w:szCs w:val="21"/>
        </w:rPr>
        <w:t>。</w:t>
      </w:r>
    </w:p>
    <w:p>
      <w:pPr>
        <w:spacing w:line="360" w:lineRule="auto"/>
        <w:ind w:firstLine="420" w:firstLineChars="200"/>
        <w:rPr>
          <w:color w:val="000000"/>
          <w:sz w:val="21"/>
          <w:szCs w:val="21"/>
        </w:rPr>
      </w:pPr>
      <w:r>
        <w:rPr>
          <w:rFonts w:hint="eastAsia"/>
          <w:color w:val="000000"/>
          <w:sz w:val="21"/>
          <w:szCs w:val="21"/>
        </w:rPr>
        <w:t>（</w:t>
      </w:r>
      <w:r>
        <w:rPr>
          <w:color w:val="000000"/>
          <w:sz w:val="21"/>
          <w:szCs w:val="21"/>
        </w:rPr>
        <w:t>2</w:t>
      </w:r>
      <w:r>
        <w:rPr>
          <w:rFonts w:hint="eastAsia"/>
          <w:color w:val="000000"/>
          <w:sz w:val="21"/>
          <w:szCs w:val="21"/>
        </w:rPr>
        <w:t>）总价合同进度付款申请单提交的约定：</w:t>
      </w:r>
      <w:r>
        <w:rPr>
          <w:rFonts w:hint="eastAsia"/>
          <w:color w:val="000000"/>
          <w:sz w:val="21"/>
          <w:szCs w:val="21"/>
          <w:u w:val="single"/>
        </w:rPr>
        <w:t>执行通用条款</w:t>
      </w:r>
      <w:r>
        <w:rPr>
          <w:color w:val="000000"/>
          <w:sz w:val="21"/>
          <w:szCs w:val="21"/>
          <w:u w:val="single"/>
        </w:rPr>
        <w:t xml:space="preserve">  </w:t>
      </w:r>
      <w:r>
        <w:rPr>
          <w:rFonts w:hint="eastAsia"/>
          <w:color w:val="000000"/>
          <w:sz w:val="21"/>
          <w:szCs w:val="21"/>
        </w:rPr>
        <w:t>。</w:t>
      </w:r>
    </w:p>
    <w:p>
      <w:pPr>
        <w:spacing w:line="360" w:lineRule="auto"/>
        <w:ind w:firstLine="420" w:firstLineChars="200"/>
        <w:rPr>
          <w:color w:val="000000"/>
          <w:sz w:val="21"/>
          <w:szCs w:val="21"/>
        </w:rPr>
      </w:pPr>
      <w:r>
        <w:rPr>
          <w:rFonts w:hint="eastAsia"/>
          <w:color w:val="000000"/>
          <w:sz w:val="21"/>
          <w:szCs w:val="21"/>
        </w:rPr>
        <w:t>（</w:t>
      </w:r>
      <w:r>
        <w:rPr>
          <w:color w:val="000000"/>
          <w:sz w:val="21"/>
          <w:szCs w:val="21"/>
        </w:rPr>
        <w:t>3</w:t>
      </w:r>
      <w:r>
        <w:rPr>
          <w:rFonts w:hint="eastAsia"/>
          <w:color w:val="000000"/>
          <w:sz w:val="21"/>
          <w:szCs w:val="21"/>
        </w:rPr>
        <w:t>）其他价格形式合同进度付款申请单提交的约定：</w:t>
      </w:r>
      <w:r>
        <w:rPr>
          <w:color w:val="000000"/>
          <w:sz w:val="21"/>
          <w:szCs w:val="21"/>
          <w:u w:val="single"/>
        </w:rPr>
        <w:t xml:space="preserve">   </w:t>
      </w:r>
      <w:r>
        <w:rPr>
          <w:rFonts w:hint="eastAsia"/>
          <w:color w:val="000000"/>
          <w:sz w:val="21"/>
          <w:szCs w:val="21"/>
          <w:u w:val="single"/>
          <w:lang w:val="en-US" w:eastAsia="zh-CN"/>
        </w:rPr>
        <w:t>/</w:t>
      </w:r>
      <w:r>
        <w:rPr>
          <w:color w:val="000000"/>
          <w:sz w:val="21"/>
          <w:szCs w:val="21"/>
          <w:u w:val="single"/>
        </w:rPr>
        <w:t xml:space="preserve">  </w:t>
      </w:r>
      <w:r>
        <w:rPr>
          <w:rFonts w:hint="eastAsia"/>
          <w:color w:val="000000"/>
          <w:sz w:val="21"/>
          <w:szCs w:val="21"/>
        </w:rPr>
        <w:t>。</w:t>
      </w:r>
    </w:p>
    <w:p>
      <w:pPr>
        <w:spacing w:line="360" w:lineRule="auto"/>
        <w:ind w:firstLine="420" w:firstLineChars="200"/>
        <w:rPr>
          <w:color w:val="000000"/>
          <w:sz w:val="21"/>
          <w:szCs w:val="21"/>
        </w:rPr>
      </w:pPr>
      <w:r>
        <w:rPr>
          <w:rFonts w:hint="eastAsia"/>
          <w:color w:val="000000"/>
          <w:sz w:val="21"/>
          <w:szCs w:val="21"/>
        </w:rPr>
        <w:t>（</w:t>
      </w:r>
      <w:r>
        <w:rPr>
          <w:color w:val="000000"/>
          <w:sz w:val="21"/>
          <w:szCs w:val="21"/>
        </w:rPr>
        <w:t>4</w:t>
      </w:r>
      <w:r>
        <w:rPr>
          <w:rFonts w:hint="eastAsia"/>
          <w:color w:val="000000"/>
          <w:sz w:val="21"/>
          <w:szCs w:val="21"/>
        </w:rPr>
        <w:t>）农民工工资专户资金拨付。发包人应按照阜人社〔</w:t>
      </w:r>
      <w:r>
        <w:rPr>
          <w:color w:val="000000"/>
          <w:sz w:val="21"/>
          <w:szCs w:val="21"/>
        </w:rPr>
        <w:t>2017</w:t>
      </w:r>
      <w:r>
        <w:rPr>
          <w:rFonts w:hint="eastAsia"/>
          <w:color w:val="000000"/>
          <w:sz w:val="21"/>
          <w:szCs w:val="21"/>
        </w:rPr>
        <w:t>〕</w:t>
      </w:r>
      <w:r>
        <w:rPr>
          <w:color w:val="000000"/>
          <w:sz w:val="21"/>
          <w:szCs w:val="21"/>
        </w:rPr>
        <w:t>63</w:t>
      </w:r>
      <w:r>
        <w:rPr>
          <w:rFonts w:hint="eastAsia"/>
          <w:color w:val="000000"/>
          <w:sz w:val="21"/>
          <w:szCs w:val="21"/>
        </w:rPr>
        <w:t>号文件要求，在工程开工前向农民工工资专户足额存入核定的工资性工程预付款，开工后按月向专户补足下月工资性工程进度款，确保专户余额动态保持不低于预付款金额，到工程款支付节点扣除已支付工资预付款，并结清全部农民工工资。</w:t>
      </w:r>
    </w:p>
    <w:p>
      <w:pPr>
        <w:spacing w:line="360" w:lineRule="auto"/>
        <w:ind w:firstLine="420" w:firstLineChars="200"/>
        <w:rPr>
          <w:color w:val="000000"/>
          <w:sz w:val="21"/>
          <w:szCs w:val="21"/>
        </w:rPr>
      </w:pPr>
      <w:r>
        <w:rPr>
          <w:color w:val="000000"/>
          <w:sz w:val="21"/>
          <w:szCs w:val="21"/>
        </w:rPr>
        <w:t xml:space="preserve">12.4.4 </w:t>
      </w:r>
      <w:r>
        <w:rPr>
          <w:rFonts w:hint="eastAsia"/>
          <w:color w:val="000000"/>
          <w:sz w:val="21"/>
          <w:szCs w:val="21"/>
        </w:rPr>
        <w:t>进度款审核和支付</w:t>
      </w:r>
    </w:p>
    <w:p>
      <w:pPr>
        <w:spacing w:line="360" w:lineRule="auto"/>
        <w:ind w:firstLine="420" w:firstLineChars="200"/>
        <w:rPr>
          <w:color w:val="000000"/>
          <w:sz w:val="21"/>
          <w:szCs w:val="21"/>
          <w:u w:val="single"/>
        </w:rPr>
      </w:pPr>
      <w:r>
        <w:rPr>
          <w:rFonts w:hint="eastAsia"/>
          <w:color w:val="000000"/>
          <w:sz w:val="21"/>
          <w:szCs w:val="21"/>
        </w:rPr>
        <w:t>（</w:t>
      </w:r>
      <w:r>
        <w:rPr>
          <w:color w:val="000000"/>
          <w:sz w:val="21"/>
          <w:szCs w:val="21"/>
        </w:rPr>
        <w:t>1</w:t>
      </w:r>
      <w:r>
        <w:rPr>
          <w:rFonts w:hint="eastAsia"/>
          <w:color w:val="000000"/>
          <w:sz w:val="21"/>
          <w:szCs w:val="21"/>
        </w:rPr>
        <w:t>）监理人审查并报送发包人的期限：</w:t>
      </w:r>
      <w:r>
        <w:rPr>
          <w:rFonts w:hint="eastAsia"/>
          <w:color w:val="000000"/>
          <w:sz w:val="21"/>
          <w:szCs w:val="21"/>
          <w:u w:val="single"/>
        </w:rPr>
        <w:t>执行通用条款</w:t>
      </w:r>
      <w:r>
        <w:rPr>
          <w:rFonts w:hint="eastAsia"/>
          <w:color w:val="000000"/>
          <w:sz w:val="21"/>
          <w:szCs w:val="21"/>
        </w:rPr>
        <w:t>。</w:t>
      </w:r>
    </w:p>
    <w:p>
      <w:pPr>
        <w:spacing w:line="360" w:lineRule="auto"/>
        <w:ind w:firstLine="420" w:firstLineChars="200"/>
        <w:rPr>
          <w:color w:val="000000"/>
          <w:sz w:val="21"/>
          <w:szCs w:val="21"/>
          <w:u w:val="single"/>
        </w:rPr>
      </w:pPr>
      <w:r>
        <w:rPr>
          <w:rFonts w:hint="eastAsia"/>
          <w:color w:val="000000"/>
          <w:sz w:val="21"/>
          <w:szCs w:val="21"/>
        </w:rPr>
        <w:t>发包人完成审批并签发进度款支付证书的期限：</w:t>
      </w:r>
      <w:r>
        <w:rPr>
          <w:rFonts w:hint="eastAsia"/>
          <w:color w:val="000000"/>
          <w:sz w:val="21"/>
          <w:szCs w:val="21"/>
          <w:u w:val="single"/>
        </w:rPr>
        <w:t>执行通用条款</w:t>
      </w:r>
      <w:r>
        <w:rPr>
          <w:color w:val="000000"/>
          <w:sz w:val="21"/>
          <w:szCs w:val="21"/>
          <w:u w:val="single"/>
        </w:rPr>
        <w:t xml:space="preserve"> </w:t>
      </w:r>
      <w:r>
        <w:rPr>
          <w:rFonts w:hint="eastAsia"/>
          <w:color w:val="000000"/>
          <w:sz w:val="21"/>
          <w:szCs w:val="21"/>
        </w:rPr>
        <w:t>。</w:t>
      </w:r>
    </w:p>
    <w:p>
      <w:pPr>
        <w:spacing w:line="360" w:lineRule="auto"/>
        <w:ind w:firstLine="420" w:firstLineChars="200"/>
        <w:rPr>
          <w:color w:val="000000"/>
          <w:sz w:val="21"/>
          <w:szCs w:val="21"/>
        </w:rPr>
      </w:pPr>
      <w:r>
        <w:rPr>
          <w:rFonts w:hint="eastAsia"/>
          <w:color w:val="000000"/>
          <w:sz w:val="21"/>
          <w:szCs w:val="21"/>
        </w:rPr>
        <w:t>（</w:t>
      </w:r>
      <w:r>
        <w:rPr>
          <w:color w:val="000000"/>
          <w:sz w:val="21"/>
          <w:szCs w:val="21"/>
        </w:rPr>
        <w:t>2</w:t>
      </w:r>
      <w:r>
        <w:rPr>
          <w:rFonts w:hint="eastAsia"/>
          <w:color w:val="000000"/>
          <w:sz w:val="21"/>
          <w:szCs w:val="21"/>
        </w:rPr>
        <w:t>）发包人支付进度款的期限：</w:t>
      </w:r>
      <w:r>
        <w:rPr>
          <w:rFonts w:hint="eastAsia"/>
          <w:color w:val="000000"/>
          <w:sz w:val="21"/>
          <w:szCs w:val="21"/>
          <w:u w:val="single"/>
        </w:rPr>
        <w:t>执行通用条款</w:t>
      </w:r>
      <w:r>
        <w:rPr>
          <w:rFonts w:hint="eastAsia"/>
          <w:color w:val="000000"/>
          <w:sz w:val="21"/>
          <w:szCs w:val="21"/>
        </w:rPr>
        <w:t>。</w:t>
      </w:r>
    </w:p>
    <w:p>
      <w:pPr>
        <w:spacing w:line="360" w:lineRule="auto"/>
        <w:ind w:firstLine="525" w:firstLineChars="250"/>
        <w:rPr>
          <w:color w:val="000000"/>
          <w:sz w:val="21"/>
          <w:szCs w:val="21"/>
          <w:u w:val="single"/>
        </w:rPr>
      </w:pPr>
      <w:r>
        <w:rPr>
          <w:rFonts w:hint="eastAsia"/>
          <w:color w:val="000000"/>
          <w:sz w:val="21"/>
          <w:szCs w:val="21"/>
        </w:rPr>
        <w:t>发包人逾期支付进度款的违约金的计算方式：</w:t>
      </w:r>
      <w:r>
        <w:rPr>
          <w:rFonts w:hint="eastAsia"/>
          <w:color w:val="000000"/>
          <w:sz w:val="21"/>
          <w:szCs w:val="21"/>
          <w:u w:val="single"/>
        </w:rPr>
        <w:t>执行通用条款</w:t>
      </w:r>
      <w:r>
        <w:rPr>
          <w:rFonts w:hint="eastAsia"/>
          <w:color w:val="000000"/>
          <w:sz w:val="21"/>
          <w:szCs w:val="21"/>
        </w:rPr>
        <w:t>。</w:t>
      </w:r>
    </w:p>
    <w:p>
      <w:pPr>
        <w:spacing w:line="360" w:lineRule="auto"/>
        <w:ind w:firstLine="525" w:firstLineChars="250"/>
        <w:rPr>
          <w:color w:val="000000"/>
          <w:sz w:val="21"/>
          <w:szCs w:val="21"/>
        </w:rPr>
      </w:pPr>
      <w:r>
        <w:rPr>
          <w:color w:val="000000"/>
          <w:sz w:val="21"/>
          <w:szCs w:val="21"/>
        </w:rPr>
        <w:t xml:space="preserve">12.4.5 </w:t>
      </w:r>
      <w:r>
        <w:rPr>
          <w:rFonts w:hint="eastAsia"/>
          <w:color w:val="000000"/>
          <w:sz w:val="21"/>
          <w:szCs w:val="21"/>
        </w:rPr>
        <w:t>支付分解表的编制</w:t>
      </w:r>
    </w:p>
    <w:p>
      <w:pPr>
        <w:spacing w:line="360" w:lineRule="auto"/>
        <w:ind w:firstLine="420" w:firstLineChars="200"/>
        <w:rPr>
          <w:color w:val="000000"/>
          <w:sz w:val="21"/>
          <w:szCs w:val="21"/>
          <w:u w:val="single"/>
        </w:rPr>
      </w:pPr>
      <w:r>
        <w:rPr>
          <w:color w:val="000000"/>
          <w:sz w:val="21"/>
          <w:szCs w:val="21"/>
        </w:rPr>
        <w:t>2</w:t>
      </w:r>
      <w:r>
        <w:rPr>
          <w:rFonts w:hint="eastAsia"/>
          <w:color w:val="000000"/>
          <w:sz w:val="21"/>
          <w:szCs w:val="21"/>
        </w:rPr>
        <w:t>、总价合同支付分解表的编制与审批：</w:t>
      </w:r>
      <w:r>
        <w:rPr>
          <w:color w:val="000000"/>
          <w:sz w:val="21"/>
          <w:szCs w:val="21"/>
          <w:u w:val="single"/>
        </w:rPr>
        <w:t xml:space="preserve">         </w:t>
      </w:r>
      <w:r>
        <w:rPr>
          <w:rFonts w:hint="eastAsia"/>
          <w:color w:val="000000"/>
          <w:sz w:val="21"/>
          <w:szCs w:val="21"/>
          <w:u w:val="single"/>
          <w:lang w:val="en-US" w:eastAsia="zh-CN"/>
        </w:rPr>
        <w:t>/</w:t>
      </w:r>
      <w:r>
        <w:rPr>
          <w:color w:val="000000"/>
          <w:sz w:val="21"/>
          <w:szCs w:val="21"/>
          <w:u w:val="single"/>
        </w:rPr>
        <w:t xml:space="preserve">        </w:t>
      </w:r>
      <w:r>
        <w:rPr>
          <w:rFonts w:hint="eastAsia"/>
          <w:color w:val="000000"/>
          <w:sz w:val="21"/>
          <w:szCs w:val="21"/>
        </w:rPr>
        <w:t>。</w:t>
      </w:r>
    </w:p>
    <w:p>
      <w:pPr>
        <w:spacing w:line="360" w:lineRule="auto"/>
        <w:ind w:firstLine="420" w:firstLineChars="200"/>
        <w:rPr>
          <w:color w:val="000000"/>
          <w:sz w:val="21"/>
          <w:szCs w:val="21"/>
          <w:u w:val="single"/>
        </w:rPr>
      </w:pPr>
      <w:r>
        <w:rPr>
          <w:color w:val="000000"/>
          <w:sz w:val="21"/>
          <w:szCs w:val="21"/>
        </w:rPr>
        <w:t>3</w:t>
      </w:r>
      <w:r>
        <w:rPr>
          <w:rFonts w:hint="eastAsia"/>
          <w:color w:val="000000"/>
          <w:sz w:val="21"/>
          <w:szCs w:val="21"/>
        </w:rPr>
        <w:t>、单价合同的总价项目支付分解表的编制与审批：</w:t>
      </w:r>
      <w:r>
        <w:rPr>
          <w:color w:val="000000"/>
          <w:sz w:val="21"/>
          <w:szCs w:val="21"/>
          <w:u w:val="single"/>
        </w:rPr>
        <w:t xml:space="preserve"> </w:t>
      </w:r>
      <w:r>
        <w:rPr>
          <w:rFonts w:hint="eastAsia"/>
          <w:color w:val="000000"/>
          <w:sz w:val="21"/>
          <w:szCs w:val="21"/>
          <w:u w:val="single"/>
          <w:lang w:val="en-US" w:eastAsia="zh-CN"/>
        </w:rPr>
        <w:t>/</w:t>
      </w:r>
      <w:r>
        <w:rPr>
          <w:color w:val="000000"/>
          <w:sz w:val="21"/>
          <w:szCs w:val="21"/>
          <w:u w:val="single"/>
        </w:rPr>
        <w:t xml:space="preserve">      </w:t>
      </w:r>
      <w:r>
        <w:rPr>
          <w:rFonts w:hint="eastAsia"/>
          <w:color w:val="000000"/>
          <w:sz w:val="21"/>
          <w:szCs w:val="21"/>
        </w:rPr>
        <w:t>。</w:t>
      </w:r>
    </w:p>
    <w:p>
      <w:pPr>
        <w:spacing w:line="360" w:lineRule="auto"/>
        <w:outlineLvl w:val="2"/>
        <w:rPr>
          <w:rFonts w:cs="楷体_GB2312"/>
          <w:b/>
          <w:bCs/>
          <w:color w:val="000000"/>
          <w:sz w:val="21"/>
          <w:szCs w:val="21"/>
        </w:rPr>
      </w:pPr>
      <w:bookmarkStart w:id="854" w:name="_Toc351203645"/>
      <w:bookmarkStart w:id="855" w:name="_Toc292559424"/>
      <w:bookmarkStart w:id="856" w:name="_Toc296891259"/>
      <w:bookmarkStart w:id="857" w:name="_Toc297123564"/>
      <w:bookmarkStart w:id="858" w:name="_Toc296891047"/>
      <w:bookmarkStart w:id="859" w:name="_Toc300935015"/>
      <w:bookmarkStart w:id="860" w:name="_Toc292559929"/>
      <w:bookmarkStart w:id="861" w:name="_Toc297048405"/>
      <w:bookmarkStart w:id="862" w:name="_Toc312678053"/>
      <w:bookmarkStart w:id="863" w:name="_Toc296944558"/>
      <w:bookmarkStart w:id="864" w:name="_Toc304295593"/>
      <w:bookmarkStart w:id="865" w:name="_Toc303539172"/>
      <w:bookmarkStart w:id="866" w:name="_Toc297120519"/>
      <w:bookmarkStart w:id="867" w:name="_Toc296346720"/>
      <w:bookmarkStart w:id="868" w:name="_Toc297216223"/>
      <w:bookmarkStart w:id="869" w:name="_Toc296503219"/>
      <w:bookmarkStart w:id="870" w:name="_Toc296347218"/>
      <w:r>
        <w:rPr>
          <w:rFonts w:cs="楷体_GB2312"/>
          <w:b/>
          <w:bCs/>
          <w:color w:val="000000"/>
          <w:sz w:val="21"/>
          <w:szCs w:val="21"/>
        </w:rPr>
        <w:t xml:space="preserve">13. </w:t>
      </w:r>
      <w:r>
        <w:rPr>
          <w:rFonts w:hint="eastAsia" w:cs="楷体_GB2312"/>
          <w:b/>
          <w:bCs/>
          <w:color w:val="000000"/>
          <w:sz w:val="21"/>
          <w:szCs w:val="21"/>
        </w:rPr>
        <w:t>验收和工程试车</w:t>
      </w:r>
      <w:bookmarkEnd w:id="854"/>
    </w:p>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p>
      <w:pPr>
        <w:spacing w:line="360" w:lineRule="auto"/>
        <w:rPr>
          <w:rFonts w:cs="仿宋_GB2312"/>
          <w:b/>
          <w:bCs/>
          <w:color w:val="000000"/>
          <w:sz w:val="21"/>
          <w:szCs w:val="21"/>
        </w:rPr>
      </w:pPr>
      <w:r>
        <w:rPr>
          <w:rFonts w:cs="仿宋_GB2312"/>
          <w:b/>
          <w:bCs/>
          <w:color w:val="000000"/>
          <w:sz w:val="21"/>
          <w:szCs w:val="21"/>
        </w:rPr>
        <w:t xml:space="preserve">13.1 </w:t>
      </w:r>
      <w:r>
        <w:rPr>
          <w:rFonts w:hint="eastAsia" w:cs="仿宋_GB2312"/>
          <w:b/>
          <w:bCs/>
          <w:color w:val="000000"/>
          <w:sz w:val="21"/>
          <w:szCs w:val="21"/>
        </w:rPr>
        <w:t>分部分项工程验收</w:t>
      </w:r>
    </w:p>
    <w:p>
      <w:pPr>
        <w:spacing w:line="360" w:lineRule="auto"/>
        <w:ind w:firstLine="420" w:firstLineChars="200"/>
        <w:rPr>
          <w:sz w:val="21"/>
          <w:szCs w:val="21"/>
        </w:rPr>
      </w:pPr>
      <w:r>
        <w:rPr>
          <w:sz w:val="21"/>
          <w:szCs w:val="21"/>
        </w:rPr>
        <w:t>13.1.1</w:t>
      </w:r>
      <w:r>
        <w:rPr>
          <w:rFonts w:hint="eastAsia"/>
          <w:sz w:val="21"/>
          <w:szCs w:val="21"/>
        </w:rPr>
        <w:t>监理人不能按时进行验收时，应提前</w:t>
      </w:r>
      <w:r>
        <w:rPr>
          <w:sz w:val="21"/>
          <w:szCs w:val="21"/>
          <w:u w:val="single"/>
        </w:rPr>
        <w:t xml:space="preserve">  </w:t>
      </w:r>
      <w:r>
        <w:rPr>
          <w:rFonts w:hint="eastAsia"/>
          <w:sz w:val="21"/>
          <w:szCs w:val="21"/>
          <w:u w:val="single"/>
          <w:lang w:val="en-US" w:eastAsia="zh-CN"/>
        </w:rPr>
        <w:t>24</w:t>
      </w:r>
      <w:r>
        <w:rPr>
          <w:sz w:val="21"/>
          <w:szCs w:val="21"/>
          <w:u w:val="single"/>
        </w:rPr>
        <w:t xml:space="preserve"> </w:t>
      </w:r>
      <w:r>
        <w:rPr>
          <w:rFonts w:hint="eastAsia"/>
          <w:sz w:val="21"/>
          <w:szCs w:val="21"/>
        </w:rPr>
        <w:t>小时提交书面延期要求。</w:t>
      </w:r>
    </w:p>
    <w:p>
      <w:pPr>
        <w:spacing w:line="360" w:lineRule="auto"/>
        <w:ind w:firstLine="420" w:firstLineChars="200"/>
        <w:rPr>
          <w:b/>
          <w:color w:val="000000"/>
          <w:sz w:val="21"/>
          <w:szCs w:val="21"/>
        </w:rPr>
      </w:pPr>
      <w:r>
        <w:rPr>
          <w:rFonts w:hint="eastAsia"/>
          <w:sz w:val="21"/>
          <w:szCs w:val="21"/>
        </w:rPr>
        <w:t>关于延期最长不得超过：</w:t>
      </w:r>
      <w:r>
        <w:rPr>
          <w:sz w:val="21"/>
          <w:szCs w:val="21"/>
          <w:u w:val="single"/>
        </w:rPr>
        <w:t xml:space="preserve"> </w:t>
      </w:r>
      <w:r>
        <w:rPr>
          <w:rFonts w:hint="eastAsia"/>
          <w:sz w:val="21"/>
          <w:szCs w:val="21"/>
          <w:u w:val="single"/>
          <w:lang w:val="en-US" w:eastAsia="zh-CN"/>
        </w:rPr>
        <w:t>48</w:t>
      </w:r>
      <w:r>
        <w:rPr>
          <w:sz w:val="21"/>
          <w:szCs w:val="21"/>
          <w:u w:val="single"/>
        </w:rPr>
        <w:t xml:space="preserve">   </w:t>
      </w:r>
      <w:r>
        <w:rPr>
          <w:rFonts w:hint="eastAsia"/>
          <w:sz w:val="21"/>
          <w:szCs w:val="21"/>
        </w:rPr>
        <w:t>小时。</w:t>
      </w:r>
    </w:p>
    <w:p>
      <w:pPr>
        <w:spacing w:line="360" w:lineRule="auto"/>
        <w:rPr>
          <w:rFonts w:cs="仿宋_GB2312"/>
          <w:b/>
          <w:bCs/>
          <w:color w:val="000000"/>
          <w:sz w:val="21"/>
          <w:szCs w:val="21"/>
        </w:rPr>
      </w:pPr>
      <w:bookmarkStart w:id="871" w:name="_Toc297216224"/>
      <w:bookmarkStart w:id="872" w:name="_Toc312678056"/>
      <w:bookmarkStart w:id="873" w:name="_Toc296503223"/>
      <w:bookmarkStart w:id="874" w:name="_Toc296346724"/>
      <w:bookmarkStart w:id="875" w:name="_Toc303539173"/>
      <w:bookmarkStart w:id="876" w:name="_Toc297123565"/>
      <w:bookmarkStart w:id="877" w:name="_Toc292559428"/>
      <w:bookmarkStart w:id="878" w:name="_Toc304295596"/>
      <w:bookmarkStart w:id="879" w:name="_Toc300935016"/>
      <w:bookmarkStart w:id="880" w:name="_Toc292559933"/>
      <w:bookmarkStart w:id="881" w:name="_Toc297120523"/>
      <w:bookmarkStart w:id="882" w:name="_Toc297048409"/>
      <w:bookmarkStart w:id="883" w:name="_Toc296891263"/>
      <w:bookmarkStart w:id="884" w:name="_Toc296347222"/>
      <w:bookmarkStart w:id="885" w:name="_Toc296891051"/>
      <w:bookmarkStart w:id="886" w:name="_Toc296944562"/>
      <w:bookmarkStart w:id="887" w:name="_Toc267251470"/>
      <w:bookmarkStart w:id="888" w:name="_Toc267251473"/>
      <w:bookmarkStart w:id="889" w:name="_Toc267251471"/>
      <w:bookmarkStart w:id="890" w:name="_Toc267251472"/>
      <w:bookmarkStart w:id="891" w:name="_Toc267251475"/>
      <w:bookmarkStart w:id="892" w:name="_Toc267251474"/>
      <w:bookmarkStart w:id="893" w:name="_Toc267251476"/>
      <w:r>
        <w:rPr>
          <w:rFonts w:cs="仿宋_GB2312"/>
          <w:b/>
          <w:bCs/>
          <w:color w:val="000000"/>
          <w:sz w:val="21"/>
          <w:szCs w:val="21"/>
        </w:rPr>
        <w:t xml:space="preserve">13.2 </w:t>
      </w:r>
      <w:r>
        <w:rPr>
          <w:rFonts w:hint="eastAsia" w:cs="仿宋_GB2312"/>
          <w:b/>
          <w:bCs/>
          <w:color w:val="000000"/>
          <w:sz w:val="21"/>
          <w:szCs w:val="21"/>
        </w:rPr>
        <w:t>竣工验收</w:t>
      </w:r>
    </w:p>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p>
      <w:pPr>
        <w:spacing w:line="360" w:lineRule="auto"/>
        <w:ind w:firstLine="420" w:firstLineChars="200"/>
        <w:rPr>
          <w:color w:val="000000"/>
          <w:sz w:val="21"/>
          <w:szCs w:val="21"/>
        </w:rPr>
      </w:pPr>
      <w:bookmarkStart w:id="894" w:name="_Toc280868704"/>
      <w:bookmarkStart w:id="895" w:name="_Toc280868705"/>
      <w:bookmarkStart w:id="896" w:name="_Toc280868706"/>
      <w:bookmarkStart w:id="897" w:name="_Toc280868707"/>
      <w:bookmarkStart w:id="898" w:name="_Toc280868708"/>
      <w:bookmarkStart w:id="899" w:name="_Toc280868709"/>
      <w:r>
        <w:rPr>
          <w:color w:val="000000"/>
          <w:sz w:val="21"/>
          <w:szCs w:val="21"/>
        </w:rPr>
        <w:t>13.2.1</w:t>
      </w:r>
      <w:r>
        <w:rPr>
          <w:rFonts w:hint="eastAsia"/>
          <w:color w:val="000000"/>
          <w:sz w:val="21"/>
          <w:szCs w:val="21"/>
        </w:rPr>
        <w:t>竣工验收程序</w:t>
      </w:r>
    </w:p>
    <w:bookmarkEnd w:id="894"/>
    <w:p>
      <w:pPr>
        <w:spacing w:line="360" w:lineRule="auto"/>
        <w:ind w:firstLine="420" w:firstLineChars="200"/>
        <w:rPr>
          <w:color w:val="000000"/>
          <w:sz w:val="21"/>
          <w:szCs w:val="21"/>
          <w:u w:val="single"/>
        </w:rPr>
      </w:pPr>
      <w:r>
        <w:rPr>
          <w:rFonts w:hint="eastAsia"/>
          <w:color w:val="000000"/>
          <w:sz w:val="21"/>
          <w:szCs w:val="21"/>
        </w:rPr>
        <w:t>关于竣工验收程序的约定：</w:t>
      </w:r>
      <w:r>
        <w:rPr>
          <w:rFonts w:hint="eastAsia"/>
          <w:color w:val="000000"/>
          <w:sz w:val="21"/>
          <w:szCs w:val="21"/>
          <w:u w:val="single"/>
        </w:rPr>
        <w:t>执行通用条款</w:t>
      </w:r>
      <w:r>
        <w:rPr>
          <w:rFonts w:hint="eastAsia"/>
          <w:color w:val="000000"/>
          <w:sz w:val="21"/>
          <w:szCs w:val="21"/>
        </w:rPr>
        <w:t>。</w:t>
      </w:r>
    </w:p>
    <w:p>
      <w:pPr>
        <w:spacing w:line="360" w:lineRule="auto"/>
        <w:ind w:firstLine="420" w:firstLineChars="200"/>
        <w:rPr>
          <w:color w:val="000000"/>
          <w:sz w:val="21"/>
          <w:szCs w:val="21"/>
          <w:u w:val="single"/>
        </w:rPr>
      </w:pPr>
      <w:r>
        <w:rPr>
          <w:rFonts w:hint="eastAsia"/>
          <w:color w:val="000000"/>
          <w:sz w:val="21"/>
          <w:szCs w:val="21"/>
        </w:rPr>
        <w:t>发包人不按照本项约定组织竣工验收、颁发工程接收证书的违约金的计算方法：</w:t>
      </w:r>
      <w:r>
        <w:rPr>
          <w:rFonts w:hint="eastAsia"/>
          <w:color w:val="000000"/>
          <w:sz w:val="21"/>
          <w:szCs w:val="21"/>
          <w:u w:val="single"/>
        </w:rPr>
        <w:t>执行通用条款</w:t>
      </w:r>
      <w:r>
        <w:rPr>
          <w:rFonts w:hint="eastAsia"/>
          <w:color w:val="000000"/>
          <w:sz w:val="21"/>
          <w:szCs w:val="21"/>
        </w:rPr>
        <w:t>。</w:t>
      </w:r>
    </w:p>
    <w:bookmarkEnd w:id="895"/>
    <w:p>
      <w:pPr>
        <w:spacing w:line="360" w:lineRule="auto"/>
        <w:ind w:firstLine="420" w:firstLineChars="200"/>
        <w:rPr>
          <w:color w:val="000000"/>
          <w:sz w:val="21"/>
          <w:szCs w:val="21"/>
        </w:rPr>
      </w:pPr>
      <w:r>
        <w:rPr>
          <w:color w:val="000000"/>
          <w:sz w:val="21"/>
          <w:szCs w:val="21"/>
        </w:rPr>
        <w:t>13.2.2</w:t>
      </w:r>
      <w:r>
        <w:rPr>
          <w:rFonts w:hint="eastAsia"/>
          <w:color w:val="000000"/>
          <w:sz w:val="21"/>
          <w:szCs w:val="21"/>
        </w:rPr>
        <w:t>移交、接收全部与部分工程</w:t>
      </w:r>
    </w:p>
    <w:bookmarkEnd w:id="896"/>
    <w:p>
      <w:pPr>
        <w:spacing w:line="360" w:lineRule="auto"/>
        <w:ind w:firstLine="420" w:firstLineChars="200"/>
        <w:rPr>
          <w:color w:val="000000"/>
          <w:sz w:val="21"/>
          <w:szCs w:val="21"/>
        </w:rPr>
      </w:pPr>
      <w:r>
        <w:rPr>
          <w:rFonts w:hint="eastAsia"/>
          <w:color w:val="000000"/>
          <w:sz w:val="21"/>
          <w:szCs w:val="21"/>
        </w:rPr>
        <w:t>承包人向发包人移交工程的期限：</w:t>
      </w:r>
      <w:r>
        <w:rPr>
          <w:rFonts w:hint="eastAsia"/>
          <w:color w:val="000000"/>
          <w:sz w:val="21"/>
          <w:szCs w:val="21"/>
          <w:u w:val="single"/>
        </w:rPr>
        <w:t>执行通用条款</w:t>
      </w:r>
      <w:r>
        <w:rPr>
          <w:rFonts w:hint="eastAsia"/>
          <w:color w:val="000000"/>
          <w:sz w:val="21"/>
          <w:szCs w:val="21"/>
        </w:rPr>
        <w:t>。</w:t>
      </w:r>
    </w:p>
    <w:p>
      <w:pPr>
        <w:spacing w:line="360" w:lineRule="auto"/>
        <w:ind w:firstLine="420" w:firstLineChars="200"/>
        <w:rPr>
          <w:color w:val="000000"/>
          <w:sz w:val="21"/>
          <w:szCs w:val="21"/>
          <w:u w:val="single"/>
        </w:rPr>
      </w:pPr>
      <w:r>
        <w:rPr>
          <w:rFonts w:hint="eastAsia"/>
          <w:color w:val="000000"/>
          <w:sz w:val="21"/>
          <w:szCs w:val="21"/>
        </w:rPr>
        <w:t>发包人未按本合同约定接收全部或部分工程的，违约金的计算方法为：</w:t>
      </w:r>
      <w:r>
        <w:rPr>
          <w:color w:val="000000"/>
          <w:sz w:val="21"/>
          <w:szCs w:val="21"/>
          <w:u w:val="single"/>
        </w:rPr>
        <w:t xml:space="preserve">     </w:t>
      </w:r>
      <w:r>
        <w:rPr>
          <w:rFonts w:hint="eastAsia"/>
          <w:color w:val="000000"/>
          <w:sz w:val="21"/>
          <w:szCs w:val="21"/>
          <w:u w:val="single"/>
          <w:lang w:val="en-US" w:eastAsia="zh-CN"/>
        </w:rPr>
        <w:t>/</w:t>
      </w:r>
      <w:r>
        <w:rPr>
          <w:rFonts w:hint="eastAsia"/>
          <w:color w:val="000000"/>
          <w:sz w:val="21"/>
          <w:szCs w:val="21"/>
          <w:u w:val="single"/>
        </w:rPr>
        <w:t xml:space="preserve"> </w:t>
      </w:r>
      <w:r>
        <w:rPr>
          <w:color w:val="000000"/>
          <w:sz w:val="21"/>
          <w:szCs w:val="21"/>
          <w:u w:val="single"/>
        </w:rPr>
        <w:t xml:space="preserve">    </w:t>
      </w:r>
      <w:r>
        <w:rPr>
          <w:rFonts w:hint="eastAsia"/>
          <w:color w:val="000000"/>
          <w:sz w:val="21"/>
          <w:szCs w:val="21"/>
        </w:rPr>
        <w:t>。</w:t>
      </w:r>
    </w:p>
    <w:bookmarkEnd w:id="897"/>
    <w:p>
      <w:pPr>
        <w:spacing w:line="360" w:lineRule="auto"/>
        <w:ind w:firstLine="420" w:firstLineChars="200"/>
        <w:rPr>
          <w:color w:val="000000"/>
          <w:sz w:val="21"/>
          <w:szCs w:val="21"/>
          <w:u w:val="single"/>
        </w:rPr>
      </w:pPr>
      <w:r>
        <w:rPr>
          <w:rFonts w:hint="eastAsia"/>
          <w:color w:val="000000"/>
          <w:sz w:val="21"/>
          <w:szCs w:val="21"/>
        </w:rPr>
        <w:t>承包人未按时移交工程的，违约金的计算方法为：</w:t>
      </w:r>
      <w:r>
        <w:rPr>
          <w:rFonts w:hint="eastAsia"/>
          <w:color w:val="000000"/>
          <w:sz w:val="21"/>
          <w:szCs w:val="21"/>
          <w:u w:val="single"/>
        </w:rPr>
        <w:t>按每天 2000 元处以违约金</w:t>
      </w:r>
      <w:r>
        <w:rPr>
          <w:color w:val="000000"/>
          <w:sz w:val="21"/>
          <w:szCs w:val="21"/>
          <w:u w:val="single"/>
        </w:rPr>
        <w:t xml:space="preserve"> </w:t>
      </w:r>
      <w:r>
        <w:rPr>
          <w:rFonts w:hint="eastAsia"/>
          <w:color w:val="000000"/>
          <w:sz w:val="21"/>
          <w:szCs w:val="21"/>
        </w:rPr>
        <w:t>。</w:t>
      </w:r>
    </w:p>
    <w:p>
      <w:pPr>
        <w:spacing w:line="360" w:lineRule="auto"/>
        <w:rPr>
          <w:rFonts w:cs="仿宋_GB2312"/>
          <w:b/>
          <w:bCs/>
          <w:color w:val="000000"/>
          <w:sz w:val="21"/>
          <w:szCs w:val="21"/>
        </w:rPr>
      </w:pPr>
      <w:r>
        <w:rPr>
          <w:rFonts w:cs="仿宋_GB2312"/>
          <w:b/>
          <w:bCs/>
          <w:color w:val="000000"/>
          <w:sz w:val="21"/>
          <w:szCs w:val="21"/>
        </w:rPr>
        <w:t xml:space="preserve">13.3 </w:t>
      </w:r>
      <w:r>
        <w:rPr>
          <w:rFonts w:hint="eastAsia" w:cs="仿宋_GB2312"/>
          <w:b/>
          <w:bCs/>
          <w:color w:val="000000"/>
          <w:sz w:val="21"/>
          <w:szCs w:val="21"/>
        </w:rPr>
        <w:t>工程试车</w:t>
      </w:r>
    </w:p>
    <w:bookmarkEnd w:id="898"/>
    <w:p>
      <w:pPr>
        <w:spacing w:line="360" w:lineRule="auto"/>
        <w:ind w:firstLine="420" w:firstLineChars="200"/>
        <w:rPr>
          <w:color w:val="000000"/>
          <w:sz w:val="21"/>
          <w:szCs w:val="21"/>
        </w:rPr>
      </w:pPr>
      <w:r>
        <w:rPr>
          <w:color w:val="000000"/>
          <w:sz w:val="21"/>
          <w:szCs w:val="21"/>
        </w:rPr>
        <w:t xml:space="preserve">13.3.1 </w:t>
      </w:r>
      <w:r>
        <w:rPr>
          <w:rFonts w:hint="eastAsia"/>
          <w:color w:val="000000"/>
          <w:sz w:val="21"/>
          <w:szCs w:val="21"/>
        </w:rPr>
        <w:t>试车程序</w:t>
      </w:r>
    </w:p>
    <w:p>
      <w:pPr>
        <w:spacing w:line="360" w:lineRule="auto"/>
        <w:ind w:firstLine="420" w:firstLineChars="200"/>
        <w:rPr>
          <w:color w:val="000000"/>
          <w:sz w:val="21"/>
          <w:szCs w:val="21"/>
          <w:u w:val="single"/>
        </w:rPr>
      </w:pPr>
      <w:r>
        <w:rPr>
          <w:rFonts w:hint="eastAsia"/>
          <w:color w:val="000000"/>
          <w:sz w:val="21"/>
          <w:szCs w:val="21"/>
        </w:rPr>
        <w:t>工程试车内容：</w:t>
      </w:r>
      <w:r>
        <w:rPr>
          <w:color w:val="000000"/>
          <w:sz w:val="21"/>
          <w:szCs w:val="21"/>
          <w:u w:val="single"/>
        </w:rPr>
        <w:t xml:space="preserve">                  </w:t>
      </w:r>
      <w:r>
        <w:rPr>
          <w:rFonts w:hint="eastAsia"/>
          <w:color w:val="000000"/>
          <w:sz w:val="21"/>
          <w:szCs w:val="21"/>
          <w:u w:val="single"/>
          <w:lang w:val="en-US" w:eastAsia="zh-CN"/>
        </w:rPr>
        <w:t>/</w:t>
      </w:r>
      <w:r>
        <w:rPr>
          <w:color w:val="000000"/>
          <w:sz w:val="21"/>
          <w:szCs w:val="21"/>
          <w:u w:val="single"/>
        </w:rPr>
        <w:t xml:space="preserve">                  </w:t>
      </w:r>
      <w:r>
        <w:rPr>
          <w:rFonts w:hint="eastAsia"/>
          <w:color w:val="000000"/>
          <w:sz w:val="21"/>
          <w:szCs w:val="21"/>
        </w:rPr>
        <w:t>。</w:t>
      </w:r>
    </w:p>
    <w:p>
      <w:pPr>
        <w:spacing w:line="360" w:lineRule="auto"/>
        <w:ind w:firstLine="420" w:firstLineChars="200"/>
        <w:rPr>
          <w:color w:val="000000"/>
          <w:sz w:val="21"/>
          <w:szCs w:val="21"/>
        </w:rPr>
      </w:pPr>
      <w:r>
        <w:rPr>
          <w:rFonts w:hint="eastAsia"/>
          <w:color w:val="000000"/>
          <w:sz w:val="21"/>
          <w:szCs w:val="21"/>
        </w:rPr>
        <w:t>（</w:t>
      </w:r>
      <w:r>
        <w:rPr>
          <w:color w:val="000000"/>
          <w:sz w:val="21"/>
          <w:szCs w:val="21"/>
        </w:rPr>
        <w:t>1</w:t>
      </w:r>
      <w:r>
        <w:rPr>
          <w:rFonts w:hint="eastAsia"/>
          <w:color w:val="000000"/>
          <w:sz w:val="21"/>
          <w:szCs w:val="21"/>
        </w:rPr>
        <w:t>）单机无负荷试车费用由</w:t>
      </w:r>
      <w:r>
        <w:rPr>
          <w:color w:val="000000"/>
          <w:sz w:val="21"/>
          <w:szCs w:val="21"/>
          <w:u w:val="single"/>
        </w:rPr>
        <w:t xml:space="preserve">       </w:t>
      </w:r>
      <w:r>
        <w:rPr>
          <w:rFonts w:hint="eastAsia"/>
          <w:color w:val="000000"/>
          <w:sz w:val="21"/>
          <w:szCs w:val="21"/>
          <w:u w:val="single"/>
          <w:lang w:val="en-US" w:eastAsia="zh-CN"/>
        </w:rPr>
        <w:t>/</w:t>
      </w:r>
      <w:r>
        <w:rPr>
          <w:color w:val="000000"/>
          <w:sz w:val="21"/>
          <w:szCs w:val="21"/>
          <w:u w:val="single"/>
        </w:rPr>
        <w:t xml:space="preserve">              </w:t>
      </w:r>
      <w:r>
        <w:rPr>
          <w:rFonts w:hint="eastAsia"/>
          <w:color w:val="000000"/>
          <w:sz w:val="21"/>
          <w:szCs w:val="21"/>
        </w:rPr>
        <w:t>承担；</w:t>
      </w:r>
    </w:p>
    <w:p>
      <w:pPr>
        <w:spacing w:line="360" w:lineRule="auto"/>
        <w:ind w:firstLine="420" w:firstLineChars="200"/>
        <w:rPr>
          <w:color w:val="000000"/>
          <w:sz w:val="21"/>
          <w:szCs w:val="21"/>
        </w:rPr>
      </w:pPr>
      <w:r>
        <w:rPr>
          <w:rFonts w:hint="eastAsia"/>
          <w:color w:val="000000"/>
          <w:sz w:val="21"/>
          <w:szCs w:val="21"/>
        </w:rPr>
        <w:t>（</w:t>
      </w:r>
      <w:r>
        <w:rPr>
          <w:color w:val="000000"/>
          <w:sz w:val="21"/>
          <w:szCs w:val="21"/>
        </w:rPr>
        <w:t>2</w:t>
      </w:r>
      <w:r>
        <w:rPr>
          <w:rFonts w:hint="eastAsia"/>
          <w:color w:val="000000"/>
          <w:sz w:val="21"/>
          <w:szCs w:val="21"/>
        </w:rPr>
        <w:t>）无负荷联动试车费用由</w:t>
      </w:r>
      <w:r>
        <w:rPr>
          <w:color w:val="000000"/>
          <w:sz w:val="21"/>
          <w:szCs w:val="21"/>
          <w:u w:val="single"/>
        </w:rPr>
        <w:t xml:space="preserve">          </w:t>
      </w:r>
      <w:r>
        <w:rPr>
          <w:rFonts w:hint="eastAsia"/>
          <w:color w:val="000000"/>
          <w:sz w:val="21"/>
          <w:szCs w:val="21"/>
          <w:u w:val="single"/>
          <w:lang w:val="en-US" w:eastAsia="zh-CN"/>
        </w:rPr>
        <w:t>/</w:t>
      </w:r>
      <w:r>
        <w:rPr>
          <w:color w:val="000000"/>
          <w:sz w:val="21"/>
          <w:szCs w:val="21"/>
          <w:u w:val="single"/>
        </w:rPr>
        <w:t xml:space="preserve">           </w:t>
      </w:r>
      <w:r>
        <w:rPr>
          <w:rFonts w:hint="eastAsia"/>
          <w:color w:val="000000"/>
          <w:sz w:val="21"/>
          <w:szCs w:val="21"/>
        </w:rPr>
        <w:t>承担。</w:t>
      </w:r>
    </w:p>
    <w:p>
      <w:pPr>
        <w:spacing w:line="360" w:lineRule="auto"/>
        <w:ind w:firstLine="420" w:firstLineChars="200"/>
        <w:rPr>
          <w:color w:val="000000"/>
          <w:sz w:val="21"/>
          <w:szCs w:val="21"/>
        </w:rPr>
      </w:pPr>
      <w:r>
        <w:rPr>
          <w:color w:val="000000"/>
          <w:sz w:val="21"/>
          <w:szCs w:val="21"/>
        </w:rPr>
        <w:t xml:space="preserve">13.3.2 </w:t>
      </w:r>
      <w:r>
        <w:rPr>
          <w:rFonts w:hint="eastAsia"/>
          <w:color w:val="000000"/>
          <w:sz w:val="21"/>
          <w:szCs w:val="21"/>
        </w:rPr>
        <w:t>投料试车</w:t>
      </w:r>
    </w:p>
    <w:p>
      <w:pPr>
        <w:spacing w:line="360" w:lineRule="auto"/>
        <w:ind w:firstLine="420" w:firstLineChars="200"/>
        <w:rPr>
          <w:color w:val="000000"/>
          <w:sz w:val="21"/>
          <w:szCs w:val="21"/>
          <w:u w:val="single"/>
        </w:rPr>
      </w:pPr>
      <w:r>
        <w:rPr>
          <w:rFonts w:hint="eastAsia"/>
          <w:color w:val="000000"/>
          <w:sz w:val="21"/>
          <w:szCs w:val="21"/>
        </w:rPr>
        <w:t>关于投料试车相关事项的约定：</w:t>
      </w:r>
      <w:r>
        <w:rPr>
          <w:color w:val="000000"/>
          <w:sz w:val="21"/>
          <w:szCs w:val="21"/>
          <w:u w:val="single"/>
        </w:rPr>
        <w:t xml:space="preserve">        </w:t>
      </w:r>
      <w:r>
        <w:rPr>
          <w:rFonts w:hint="eastAsia"/>
          <w:color w:val="000000"/>
          <w:sz w:val="21"/>
          <w:szCs w:val="21"/>
          <w:u w:val="single"/>
          <w:lang w:val="en-US" w:eastAsia="zh-CN"/>
        </w:rPr>
        <w:t>/</w:t>
      </w:r>
      <w:r>
        <w:rPr>
          <w:color w:val="000000"/>
          <w:sz w:val="21"/>
          <w:szCs w:val="21"/>
          <w:u w:val="single"/>
        </w:rPr>
        <w:t xml:space="preserve">               </w:t>
      </w:r>
      <w:r>
        <w:rPr>
          <w:rFonts w:hint="eastAsia"/>
          <w:color w:val="000000"/>
          <w:sz w:val="21"/>
          <w:szCs w:val="21"/>
        </w:rPr>
        <w:t>。</w:t>
      </w:r>
    </w:p>
    <w:p>
      <w:pPr>
        <w:spacing w:line="360" w:lineRule="auto"/>
        <w:rPr>
          <w:rFonts w:cs="仿宋_GB2312"/>
          <w:b/>
          <w:bCs/>
          <w:color w:val="000000"/>
          <w:sz w:val="21"/>
          <w:szCs w:val="21"/>
        </w:rPr>
      </w:pPr>
      <w:r>
        <w:rPr>
          <w:rFonts w:cs="仿宋_GB2312"/>
          <w:b/>
          <w:bCs/>
          <w:color w:val="000000"/>
          <w:sz w:val="21"/>
          <w:szCs w:val="21"/>
        </w:rPr>
        <w:t xml:space="preserve">13.6 </w:t>
      </w:r>
      <w:r>
        <w:rPr>
          <w:rFonts w:hint="eastAsia" w:cs="仿宋_GB2312"/>
          <w:b/>
          <w:bCs/>
          <w:color w:val="000000"/>
          <w:sz w:val="21"/>
          <w:szCs w:val="21"/>
        </w:rPr>
        <w:t>竣工退场</w:t>
      </w:r>
    </w:p>
    <w:p>
      <w:pPr>
        <w:spacing w:line="360" w:lineRule="auto"/>
        <w:ind w:firstLine="420" w:firstLineChars="200"/>
        <w:rPr>
          <w:color w:val="000000"/>
          <w:sz w:val="21"/>
          <w:szCs w:val="21"/>
        </w:rPr>
      </w:pPr>
      <w:r>
        <w:rPr>
          <w:color w:val="000000"/>
          <w:sz w:val="21"/>
          <w:szCs w:val="21"/>
        </w:rPr>
        <w:t xml:space="preserve">13.6.1 </w:t>
      </w:r>
      <w:r>
        <w:rPr>
          <w:rFonts w:hint="eastAsia"/>
          <w:color w:val="000000"/>
          <w:sz w:val="21"/>
          <w:szCs w:val="21"/>
        </w:rPr>
        <w:t>竣工退场</w:t>
      </w:r>
    </w:p>
    <w:p>
      <w:pPr>
        <w:spacing w:line="360" w:lineRule="auto"/>
        <w:ind w:firstLine="420" w:firstLineChars="200"/>
        <w:rPr>
          <w:rFonts w:hint="eastAsia"/>
          <w:color w:val="000000"/>
          <w:sz w:val="21"/>
          <w:szCs w:val="21"/>
          <w:u w:val="single"/>
        </w:rPr>
      </w:pPr>
      <w:r>
        <w:rPr>
          <w:rFonts w:hint="eastAsia"/>
          <w:color w:val="000000"/>
          <w:sz w:val="21"/>
          <w:szCs w:val="21"/>
        </w:rPr>
        <w:t>承包人完成竣工退场的期限：</w:t>
      </w:r>
      <w:r>
        <w:rPr>
          <w:rFonts w:hint="eastAsia"/>
          <w:color w:val="000000"/>
          <w:sz w:val="21"/>
          <w:szCs w:val="21"/>
          <w:u w:val="single"/>
        </w:rPr>
        <w:t>承包人应在全部验收合格、颁发工程接收证书 7 日内退</w:t>
      </w:r>
    </w:p>
    <w:p>
      <w:pPr>
        <w:spacing w:line="360" w:lineRule="auto"/>
        <w:rPr>
          <w:color w:val="000000"/>
          <w:sz w:val="21"/>
          <w:szCs w:val="21"/>
        </w:rPr>
      </w:pPr>
      <w:r>
        <w:rPr>
          <w:rFonts w:hint="eastAsia"/>
          <w:color w:val="000000"/>
          <w:sz w:val="21"/>
          <w:szCs w:val="21"/>
          <w:u w:val="single"/>
        </w:rPr>
        <w:t>场，并清理自行修建的临时设施及自有机具和物品，由此支付的费用由承包人承担</w:t>
      </w:r>
      <w:r>
        <w:rPr>
          <w:rFonts w:hint="eastAsia"/>
          <w:color w:val="000000"/>
          <w:sz w:val="21"/>
          <w:szCs w:val="21"/>
        </w:rPr>
        <w:t>。</w:t>
      </w:r>
    </w:p>
    <w:p>
      <w:pPr>
        <w:spacing w:line="360" w:lineRule="auto"/>
        <w:outlineLvl w:val="2"/>
        <w:rPr>
          <w:rFonts w:cs="楷体_GB2312"/>
          <w:b/>
          <w:bCs/>
          <w:color w:val="000000"/>
          <w:sz w:val="21"/>
          <w:szCs w:val="21"/>
        </w:rPr>
      </w:pPr>
      <w:r>
        <w:rPr>
          <w:rFonts w:cs="楷体_GB2312"/>
          <w:b/>
          <w:bCs/>
          <w:color w:val="000000"/>
          <w:sz w:val="21"/>
          <w:szCs w:val="21"/>
        </w:rPr>
        <w:t xml:space="preserve">14. </w:t>
      </w:r>
      <w:r>
        <w:rPr>
          <w:rFonts w:hint="eastAsia" w:cs="楷体_GB2312"/>
          <w:b/>
          <w:bCs/>
          <w:color w:val="000000"/>
          <w:sz w:val="21"/>
          <w:szCs w:val="21"/>
        </w:rPr>
        <w:t>竣工结算</w:t>
      </w:r>
    </w:p>
    <w:p>
      <w:pPr>
        <w:spacing w:line="360" w:lineRule="auto"/>
        <w:rPr>
          <w:rFonts w:cs="仿宋_GB2312"/>
          <w:b/>
          <w:bCs/>
          <w:color w:val="000000"/>
          <w:sz w:val="21"/>
          <w:szCs w:val="21"/>
        </w:rPr>
      </w:pPr>
      <w:r>
        <w:rPr>
          <w:rFonts w:cs="仿宋_GB2312"/>
          <w:b/>
          <w:bCs/>
          <w:color w:val="000000"/>
          <w:sz w:val="21"/>
          <w:szCs w:val="21"/>
        </w:rPr>
        <w:t xml:space="preserve">14.1 </w:t>
      </w:r>
      <w:r>
        <w:rPr>
          <w:rFonts w:hint="eastAsia" w:cs="仿宋_GB2312"/>
          <w:b/>
          <w:bCs/>
          <w:color w:val="000000"/>
          <w:sz w:val="21"/>
          <w:szCs w:val="21"/>
        </w:rPr>
        <w:t>竣工结算申请</w:t>
      </w:r>
    </w:p>
    <w:p>
      <w:pPr>
        <w:spacing w:line="360" w:lineRule="auto"/>
        <w:ind w:firstLine="420" w:firstLineChars="200"/>
        <w:rPr>
          <w:sz w:val="21"/>
          <w:szCs w:val="21"/>
        </w:rPr>
      </w:pPr>
      <w:r>
        <w:rPr>
          <w:rFonts w:hint="eastAsia"/>
          <w:sz w:val="21"/>
          <w:szCs w:val="21"/>
        </w:rPr>
        <w:t>承包人提交竣工结算申请单的期限：</w:t>
      </w:r>
      <w:r>
        <w:rPr>
          <w:rFonts w:hint="eastAsia"/>
          <w:sz w:val="21"/>
          <w:szCs w:val="21"/>
          <w:u w:val="single"/>
        </w:rPr>
        <w:t>工程竣工验收合格后 28 天内</w:t>
      </w:r>
    </w:p>
    <w:p>
      <w:pPr>
        <w:spacing w:line="360" w:lineRule="auto"/>
        <w:ind w:firstLine="420" w:firstLineChars="200"/>
        <w:rPr>
          <w:color w:val="000000"/>
          <w:sz w:val="21"/>
          <w:szCs w:val="21"/>
          <w:u w:val="single"/>
        </w:rPr>
      </w:pPr>
      <w:r>
        <w:rPr>
          <w:rFonts w:hint="eastAsia"/>
          <w:color w:val="000000"/>
          <w:sz w:val="21"/>
          <w:szCs w:val="21"/>
        </w:rPr>
        <w:t>竣工结算申请单应包括的内容：</w:t>
      </w:r>
      <w:r>
        <w:rPr>
          <w:rFonts w:hint="eastAsia"/>
          <w:color w:val="000000"/>
          <w:sz w:val="21"/>
          <w:szCs w:val="21"/>
          <w:u w:val="single"/>
        </w:rPr>
        <w:t>执行通用条款</w:t>
      </w:r>
      <w:r>
        <w:rPr>
          <w:rFonts w:hint="eastAsia"/>
          <w:color w:val="000000"/>
          <w:sz w:val="21"/>
          <w:szCs w:val="21"/>
        </w:rPr>
        <w:t>。</w:t>
      </w:r>
    </w:p>
    <w:p>
      <w:pPr>
        <w:spacing w:line="360" w:lineRule="auto"/>
        <w:rPr>
          <w:rFonts w:cs="仿宋_GB2312"/>
          <w:b/>
          <w:bCs/>
          <w:color w:val="000000"/>
          <w:sz w:val="21"/>
          <w:szCs w:val="21"/>
        </w:rPr>
      </w:pPr>
      <w:r>
        <w:rPr>
          <w:rFonts w:cs="仿宋_GB2312"/>
          <w:b/>
          <w:bCs/>
          <w:color w:val="000000"/>
          <w:sz w:val="21"/>
          <w:szCs w:val="21"/>
        </w:rPr>
        <w:t xml:space="preserve">14.2 </w:t>
      </w:r>
      <w:r>
        <w:rPr>
          <w:rFonts w:hint="eastAsia" w:cs="仿宋_GB2312"/>
          <w:b/>
          <w:bCs/>
          <w:color w:val="000000"/>
          <w:sz w:val="21"/>
          <w:szCs w:val="21"/>
        </w:rPr>
        <w:t>竣工结算审核</w:t>
      </w:r>
    </w:p>
    <w:p>
      <w:pPr>
        <w:spacing w:line="360" w:lineRule="auto"/>
        <w:ind w:firstLine="420" w:firstLineChars="200"/>
        <w:rPr>
          <w:sz w:val="21"/>
          <w:szCs w:val="21"/>
        </w:rPr>
      </w:pPr>
      <w:r>
        <w:rPr>
          <w:rFonts w:hint="eastAsia"/>
          <w:sz w:val="21"/>
          <w:szCs w:val="21"/>
        </w:rPr>
        <w:t>发包人审批竣工付款申请单的期限：</w:t>
      </w:r>
      <w:r>
        <w:rPr>
          <w:rFonts w:hint="eastAsia"/>
          <w:sz w:val="21"/>
          <w:szCs w:val="21"/>
          <w:u w:val="single"/>
        </w:rPr>
        <w:t>工程竣工验收合格后 28 天内</w:t>
      </w:r>
      <w:r>
        <w:rPr>
          <w:rFonts w:hint="eastAsia"/>
          <w:color w:val="000000"/>
          <w:sz w:val="21"/>
          <w:szCs w:val="21"/>
        </w:rPr>
        <w:t>。</w:t>
      </w:r>
    </w:p>
    <w:p>
      <w:pPr>
        <w:spacing w:line="360" w:lineRule="auto"/>
        <w:ind w:firstLine="420" w:firstLineChars="200"/>
        <w:rPr>
          <w:color w:val="000000"/>
          <w:sz w:val="21"/>
          <w:szCs w:val="21"/>
        </w:rPr>
      </w:pPr>
      <w:r>
        <w:rPr>
          <w:rFonts w:hint="eastAsia"/>
          <w:sz w:val="21"/>
          <w:szCs w:val="21"/>
        </w:rPr>
        <w:t>发包人完成竣工付款的期限：</w:t>
      </w:r>
      <w:r>
        <w:rPr>
          <w:rFonts w:hint="eastAsia"/>
          <w:sz w:val="21"/>
          <w:szCs w:val="21"/>
          <w:u w:val="single"/>
        </w:rPr>
        <w:t>工程竣工验收合格后 28 天内</w:t>
      </w:r>
      <w:r>
        <w:rPr>
          <w:rFonts w:hint="eastAsia"/>
          <w:color w:val="000000"/>
          <w:sz w:val="21"/>
          <w:szCs w:val="21"/>
        </w:rPr>
        <w:t>。</w:t>
      </w:r>
    </w:p>
    <w:p>
      <w:pPr>
        <w:spacing w:line="360" w:lineRule="auto"/>
        <w:ind w:firstLine="420" w:firstLineChars="200"/>
        <w:rPr>
          <w:color w:val="000000"/>
          <w:sz w:val="21"/>
          <w:szCs w:val="21"/>
          <w:u w:val="single"/>
        </w:rPr>
      </w:pPr>
      <w:r>
        <w:rPr>
          <w:rFonts w:hint="eastAsia"/>
          <w:color w:val="000000"/>
          <w:sz w:val="21"/>
          <w:szCs w:val="21"/>
        </w:rPr>
        <w:t>关于竣工付款证书异议部分复核的方式和程序：</w:t>
      </w:r>
      <w:r>
        <w:rPr>
          <w:rFonts w:hint="eastAsia"/>
          <w:color w:val="000000"/>
          <w:sz w:val="21"/>
          <w:szCs w:val="21"/>
          <w:u w:val="single"/>
        </w:rPr>
        <w:t>执行通用条款</w:t>
      </w:r>
      <w:r>
        <w:rPr>
          <w:rFonts w:hint="eastAsia"/>
          <w:color w:val="000000"/>
          <w:sz w:val="21"/>
          <w:szCs w:val="21"/>
        </w:rPr>
        <w:t>。</w:t>
      </w:r>
    </w:p>
    <w:p>
      <w:pPr>
        <w:spacing w:line="360" w:lineRule="auto"/>
        <w:rPr>
          <w:rFonts w:cs="仿宋_GB2312"/>
          <w:b/>
          <w:bCs/>
          <w:color w:val="000000"/>
          <w:sz w:val="21"/>
          <w:szCs w:val="21"/>
        </w:rPr>
      </w:pPr>
      <w:r>
        <w:rPr>
          <w:rFonts w:cs="仿宋_GB2312"/>
          <w:b/>
          <w:bCs/>
          <w:color w:val="000000"/>
          <w:sz w:val="21"/>
          <w:szCs w:val="21"/>
        </w:rPr>
        <w:t xml:space="preserve">14.3 </w:t>
      </w:r>
      <w:r>
        <w:rPr>
          <w:rFonts w:hint="eastAsia" w:cs="仿宋_GB2312"/>
          <w:b/>
          <w:bCs/>
          <w:color w:val="000000"/>
          <w:sz w:val="21"/>
          <w:szCs w:val="21"/>
        </w:rPr>
        <w:t>最终结清</w:t>
      </w:r>
    </w:p>
    <w:p>
      <w:pPr>
        <w:spacing w:line="360" w:lineRule="auto"/>
        <w:ind w:firstLine="420" w:firstLineChars="200"/>
        <w:rPr>
          <w:color w:val="000000"/>
          <w:sz w:val="21"/>
          <w:szCs w:val="21"/>
        </w:rPr>
      </w:pPr>
      <w:r>
        <w:rPr>
          <w:color w:val="000000"/>
          <w:sz w:val="21"/>
          <w:szCs w:val="21"/>
        </w:rPr>
        <w:t xml:space="preserve">14.4.1 </w:t>
      </w:r>
      <w:r>
        <w:rPr>
          <w:rFonts w:hint="eastAsia"/>
          <w:color w:val="000000"/>
          <w:sz w:val="21"/>
          <w:szCs w:val="21"/>
        </w:rPr>
        <w:t>最终结清申请单</w:t>
      </w:r>
    </w:p>
    <w:p>
      <w:pPr>
        <w:spacing w:line="360" w:lineRule="auto"/>
        <w:ind w:firstLine="420" w:firstLineChars="200"/>
        <w:rPr>
          <w:color w:val="000000"/>
          <w:sz w:val="21"/>
          <w:szCs w:val="21"/>
        </w:rPr>
      </w:pPr>
      <w:r>
        <w:rPr>
          <w:rFonts w:hint="eastAsia"/>
          <w:color w:val="000000"/>
          <w:sz w:val="21"/>
          <w:szCs w:val="21"/>
        </w:rPr>
        <w:t>承包人提交最终结清申请单的份数：</w:t>
      </w:r>
      <w:r>
        <w:rPr>
          <w:color w:val="000000"/>
          <w:sz w:val="21"/>
          <w:szCs w:val="21"/>
          <w:u w:val="single"/>
        </w:rPr>
        <w:t xml:space="preserve"> </w:t>
      </w:r>
      <w:r>
        <w:rPr>
          <w:rFonts w:hint="eastAsia"/>
          <w:color w:val="000000"/>
          <w:sz w:val="21"/>
          <w:szCs w:val="21"/>
          <w:u w:val="single"/>
        </w:rPr>
        <w:t>四份</w:t>
      </w:r>
      <w:r>
        <w:rPr>
          <w:color w:val="000000"/>
          <w:sz w:val="21"/>
          <w:szCs w:val="21"/>
          <w:u w:val="single"/>
        </w:rPr>
        <w:t xml:space="preserve">    </w:t>
      </w:r>
      <w:r>
        <w:rPr>
          <w:rFonts w:hint="eastAsia"/>
          <w:color w:val="000000"/>
          <w:sz w:val="21"/>
          <w:szCs w:val="21"/>
        </w:rPr>
        <w:t>。</w:t>
      </w:r>
    </w:p>
    <w:p>
      <w:pPr>
        <w:spacing w:line="360" w:lineRule="auto"/>
        <w:ind w:firstLine="420" w:firstLineChars="200"/>
        <w:rPr>
          <w:sz w:val="21"/>
          <w:szCs w:val="21"/>
        </w:rPr>
      </w:pPr>
      <w:r>
        <w:rPr>
          <w:rFonts w:hint="eastAsia"/>
          <w:color w:val="000000"/>
          <w:sz w:val="21"/>
          <w:szCs w:val="21"/>
        </w:rPr>
        <w:t>承包人提交最终结算申请单的期限：</w:t>
      </w:r>
      <w:r>
        <w:rPr>
          <w:rFonts w:hint="eastAsia" w:ascii="宋体" w:hAnsi="宋体" w:eastAsia="宋体" w:cs="宋体"/>
          <w:color w:val="000000"/>
          <w:kern w:val="0"/>
          <w:sz w:val="21"/>
          <w:szCs w:val="21"/>
          <w:u w:val="single"/>
          <w:lang w:val="en-US" w:eastAsia="zh-CN" w:bidi="ar"/>
        </w:rPr>
        <w:t xml:space="preserve">缺陷责任期满后 </w:t>
      </w:r>
      <w:r>
        <w:rPr>
          <w:rFonts w:hint="default" w:ascii="Times New Roman" w:hAnsi="Times New Roman" w:eastAsia="宋体" w:cs="Times New Roman"/>
          <w:color w:val="000000"/>
          <w:kern w:val="0"/>
          <w:sz w:val="21"/>
          <w:szCs w:val="21"/>
          <w:u w:val="single"/>
          <w:lang w:val="en-US" w:eastAsia="zh-CN" w:bidi="ar"/>
        </w:rPr>
        <w:t xml:space="preserve">7 </w:t>
      </w:r>
      <w:r>
        <w:rPr>
          <w:rFonts w:hint="eastAsia" w:ascii="宋体" w:hAnsi="宋体" w:eastAsia="宋体" w:cs="宋体"/>
          <w:color w:val="000000"/>
          <w:kern w:val="0"/>
          <w:sz w:val="21"/>
          <w:szCs w:val="21"/>
          <w:u w:val="single"/>
          <w:lang w:val="en-US" w:eastAsia="zh-CN" w:bidi="ar"/>
        </w:rPr>
        <w:t>日内</w:t>
      </w:r>
      <w:r>
        <w:rPr>
          <w:rFonts w:hint="eastAsia"/>
          <w:color w:val="000000"/>
          <w:sz w:val="21"/>
          <w:szCs w:val="21"/>
        </w:rPr>
        <w:t>。</w:t>
      </w:r>
      <w:r>
        <w:rPr>
          <w:sz w:val="21"/>
          <w:szCs w:val="21"/>
        </w:rPr>
        <w:t xml:space="preserve"> </w:t>
      </w:r>
    </w:p>
    <w:p>
      <w:pPr>
        <w:spacing w:line="360" w:lineRule="auto"/>
        <w:ind w:firstLine="420" w:firstLineChars="200"/>
        <w:rPr>
          <w:sz w:val="21"/>
          <w:szCs w:val="21"/>
        </w:rPr>
      </w:pPr>
      <w:r>
        <w:rPr>
          <w:sz w:val="21"/>
          <w:szCs w:val="21"/>
        </w:rPr>
        <w:t xml:space="preserve">14.4.2 </w:t>
      </w:r>
      <w:r>
        <w:rPr>
          <w:rFonts w:hint="eastAsia"/>
          <w:sz w:val="21"/>
          <w:szCs w:val="21"/>
        </w:rPr>
        <w:t>最终结清证书和支付</w:t>
      </w:r>
    </w:p>
    <w:p>
      <w:pPr>
        <w:spacing w:line="360" w:lineRule="auto"/>
        <w:ind w:firstLine="420" w:firstLineChars="200"/>
        <w:rPr>
          <w:rFonts w:hint="eastAsia"/>
          <w:color w:val="000000"/>
          <w:sz w:val="21"/>
          <w:szCs w:val="21"/>
          <w:u w:val="single"/>
        </w:rPr>
      </w:pPr>
      <w:r>
        <w:rPr>
          <w:rFonts w:hint="eastAsia"/>
          <w:sz w:val="21"/>
          <w:szCs w:val="21"/>
        </w:rPr>
        <w:t>（</w:t>
      </w:r>
      <w:r>
        <w:rPr>
          <w:sz w:val="21"/>
          <w:szCs w:val="21"/>
        </w:rPr>
        <w:t>1</w:t>
      </w:r>
      <w:r>
        <w:rPr>
          <w:rFonts w:hint="eastAsia"/>
          <w:sz w:val="21"/>
          <w:szCs w:val="21"/>
        </w:rPr>
        <w:t>）发包人完成最终结清申请单的审批并颁发最终结清证书的期限：</w:t>
      </w:r>
      <w:r>
        <w:rPr>
          <w:rFonts w:hint="eastAsia"/>
          <w:color w:val="000000"/>
          <w:sz w:val="21"/>
          <w:szCs w:val="21"/>
          <w:u w:val="single"/>
        </w:rPr>
        <w:t>收到申请 28</w:t>
      </w:r>
    </w:p>
    <w:p>
      <w:pPr>
        <w:spacing w:line="360" w:lineRule="auto"/>
        <w:ind w:firstLine="420" w:firstLineChars="200"/>
        <w:rPr>
          <w:sz w:val="21"/>
          <w:szCs w:val="21"/>
        </w:rPr>
      </w:pPr>
      <w:r>
        <w:rPr>
          <w:rFonts w:hint="eastAsia"/>
          <w:color w:val="000000"/>
          <w:sz w:val="21"/>
          <w:szCs w:val="21"/>
          <w:u w:val="single"/>
        </w:rPr>
        <w:t>天内</w:t>
      </w:r>
      <w:r>
        <w:rPr>
          <w:rFonts w:hint="eastAsia"/>
          <w:color w:val="000000"/>
          <w:sz w:val="21"/>
          <w:szCs w:val="21"/>
        </w:rPr>
        <w:t>。</w:t>
      </w:r>
    </w:p>
    <w:p>
      <w:pPr>
        <w:spacing w:line="360" w:lineRule="auto"/>
        <w:ind w:firstLine="420" w:firstLineChars="200"/>
        <w:rPr>
          <w:sz w:val="21"/>
          <w:szCs w:val="21"/>
        </w:rPr>
      </w:pPr>
      <w:r>
        <w:rPr>
          <w:rFonts w:hint="eastAsia"/>
          <w:sz w:val="21"/>
          <w:szCs w:val="21"/>
        </w:rPr>
        <w:t>（</w:t>
      </w:r>
      <w:r>
        <w:rPr>
          <w:sz w:val="21"/>
          <w:szCs w:val="21"/>
        </w:rPr>
        <w:t>2</w:t>
      </w:r>
      <w:r>
        <w:rPr>
          <w:rFonts w:hint="eastAsia"/>
          <w:sz w:val="21"/>
          <w:szCs w:val="21"/>
        </w:rPr>
        <w:t>）发包人完成支付的期限：</w:t>
      </w:r>
      <w:r>
        <w:rPr>
          <w:rFonts w:hint="eastAsia"/>
          <w:color w:val="000000"/>
          <w:sz w:val="21"/>
          <w:szCs w:val="21"/>
          <w:u w:val="single"/>
        </w:rPr>
        <w:t>申请签发后 14 天内</w:t>
      </w:r>
      <w:r>
        <w:rPr>
          <w:rFonts w:hint="eastAsia"/>
          <w:color w:val="000000"/>
          <w:sz w:val="21"/>
          <w:szCs w:val="21"/>
        </w:rPr>
        <w:t>。</w:t>
      </w:r>
    </w:p>
    <w:bookmarkEnd w:id="887"/>
    <w:bookmarkEnd w:id="888"/>
    <w:bookmarkEnd w:id="889"/>
    <w:bookmarkEnd w:id="890"/>
    <w:bookmarkEnd w:id="891"/>
    <w:bookmarkEnd w:id="892"/>
    <w:bookmarkEnd w:id="893"/>
    <w:bookmarkEnd w:id="899"/>
    <w:p>
      <w:pPr>
        <w:spacing w:line="360" w:lineRule="auto"/>
        <w:outlineLvl w:val="2"/>
        <w:rPr>
          <w:rFonts w:cs="楷体_GB2312"/>
          <w:b/>
          <w:bCs/>
          <w:color w:val="000000"/>
          <w:sz w:val="21"/>
          <w:szCs w:val="21"/>
        </w:rPr>
      </w:pPr>
      <w:bookmarkStart w:id="900" w:name="_Toc267251485"/>
      <w:bookmarkStart w:id="901" w:name="_Toc267251489"/>
      <w:bookmarkStart w:id="902" w:name="_Toc267251490"/>
      <w:bookmarkStart w:id="903" w:name="_Toc267251488"/>
      <w:bookmarkStart w:id="904" w:name="_Toc267251486"/>
      <w:bookmarkStart w:id="905" w:name="_Toc267251495"/>
      <w:bookmarkStart w:id="906" w:name="_Toc267251497"/>
      <w:bookmarkStart w:id="907" w:name="_Toc267251502"/>
      <w:bookmarkStart w:id="908" w:name="_Toc267251501"/>
      <w:bookmarkStart w:id="909" w:name="_Toc267251491"/>
      <w:bookmarkStart w:id="910" w:name="_Toc267251498"/>
      <w:bookmarkStart w:id="911" w:name="_Toc267251492"/>
      <w:bookmarkStart w:id="912" w:name="_Toc267251499"/>
      <w:bookmarkStart w:id="913" w:name="_Toc267251496"/>
      <w:bookmarkStart w:id="914" w:name="_Toc267251493"/>
      <w:bookmarkStart w:id="915" w:name="_Toc267251503"/>
      <w:bookmarkStart w:id="916" w:name="_Toc267251494"/>
      <w:bookmarkStart w:id="917" w:name="_Toc267251506"/>
      <w:bookmarkStart w:id="918" w:name="_Toc267251504"/>
      <w:bookmarkStart w:id="919" w:name="_Toc267251507"/>
      <w:bookmarkStart w:id="920" w:name="_Toc267251508"/>
      <w:bookmarkStart w:id="921" w:name="_Toc267251509"/>
      <w:bookmarkStart w:id="922" w:name="_Toc267251510"/>
      <w:bookmarkStart w:id="923" w:name="_Toc267251515"/>
      <w:bookmarkStart w:id="924" w:name="_Toc267251513"/>
      <w:bookmarkStart w:id="925" w:name="_Toc267251511"/>
      <w:bookmarkStart w:id="926" w:name="_Toc267251514"/>
      <w:r>
        <w:rPr>
          <w:rFonts w:cs="楷体_GB2312"/>
          <w:b/>
          <w:bCs/>
          <w:color w:val="000000"/>
          <w:sz w:val="21"/>
          <w:szCs w:val="21"/>
        </w:rPr>
        <w:t xml:space="preserve">15. </w:t>
      </w:r>
      <w:r>
        <w:rPr>
          <w:rFonts w:hint="eastAsia" w:cs="楷体_GB2312"/>
          <w:b/>
          <w:bCs/>
          <w:color w:val="000000"/>
          <w:sz w:val="21"/>
          <w:szCs w:val="21"/>
        </w:rPr>
        <w:t>缺陷责任期与保修</w:t>
      </w:r>
    </w:p>
    <w:p>
      <w:pPr>
        <w:spacing w:line="360" w:lineRule="auto"/>
        <w:rPr>
          <w:rFonts w:cs="仿宋_GB2312"/>
          <w:b/>
          <w:bCs/>
          <w:color w:val="000000"/>
          <w:sz w:val="21"/>
          <w:szCs w:val="21"/>
        </w:rPr>
      </w:pPr>
      <w:r>
        <w:rPr>
          <w:rFonts w:cs="仿宋_GB2312"/>
          <w:b/>
          <w:bCs/>
          <w:color w:val="000000"/>
          <w:sz w:val="21"/>
          <w:szCs w:val="21"/>
        </w:rPr>
        <w:t>15.1</w:t>
      </w:r>
      <w:r>
        <w:rPr>
          <w:rFonts w:hint="eastAsia" w:cs="仿宋_GB2312"/>
          <w:b/>
          <w:bCs/>
          <w:color w:val="000000"/>
          <w:sz w:val="21"/>
          <w:szCs w:val="21"/>
        </w:rPr>
        <w:t>缺陷责任期</w:t>
      </w:r>
    </w:p>
    <w:p>
      <w:pPr>
        <w:spacing w:line="360" w:lineRule="auto"/>
        <w:ind w:firstLine="420" w:firstLineChars="200"/>
        <w:rPr>
          <w:color w:val="000000"/>
          <w:sz w:val="21"/>
          <w:szCs w:val="21"/>
          <w:u w:val="single"/>
        </w:rPr>
      </w:pPr>
      <w:r>
        <w:rPr>
          <w:rFonts w:hint="eastAsia"/>
          <w:color w:val="000000"/>
          <w:sz w:val="21"/>
          <w:szCs w:val="21"/>
        </w:rPr>
        <w:t>缺陷责任期的具体期限：</w:t>
      </w:r>
      <w:r>
        <w:rPr>
          <w:rFonts w:hint="eastAsia"/>
          <w:color w:val="000000"/>
          <w:sz w:val="21"/>
          <w:szCs w:val="21"/>
          <w:u w:val="single"/>
        </w:rPr>
        <w:t>24 个月</w:t>
      </w:r>
      <w:r>
        <w:rPr>
          <w:rFonts w:hint="eastAsia"/>
          <w:color w:val="000000"/>
          <w:sz w:val="21"/>
          <w:szCs w:val="21"/>
        </w:rPr>
        <w:t>。</w:t>
      </w:r>
    </w:p>
    <w:p>
      <w:pPr>
        <w:spacing w:line="360" w:lineRule="auto"/>
        <w:rPr>
          <w:rFonts w:cs="仿宋_GB2312"/>
          <w:b/>
          <w:bCs/>
          <w:color w:val="000000"/>
          <w:sz w:val="21"/>
          <w:szCs w:val="21"/>
        </w:rPr>
      </w:pPr>
      <w:r>
        <w:rPr>
          <w:rFonts w:cs="仿宋_GB2312"/>
          <w:b/>
          <w:bCs/>
          <w:color w:val="000000"/>
          <w:sz w:val="21"/>
          <w:szCs w:val="21"/>
        </w:rPr>
        <w:t xml:space="preserve">15.2 </w:t>
      </w:r>
      <w:r>
        <w:rPr>
          <w:rFonts w:hint="eastAsia" w:cs="仿宋_GB2312"/>
          <w:b/>
          <w:bCs/>
          <w:color w:val="000000"/>
          <w:sz w:val="21"/>
          <w:szCs w:val="21"/>
        </w:rPr>
        <w:t>质量保证金</w:t>
      </w:r>
    </w:p>
    <w:p>
      <w:pPr>
        <w:spacing w:line="360" w:lineRule="auto"/>
        <w:ind w:firstLine="420" w:firstLineChars="200"/>
        <w:rPr>
          <w:color w:val="000000"/>
          <w:sz w:val="21"/>
          <w:szCs w:val="21"/>
        </w:rPr>
      </w:pPr>
      <w:r>
        <w:rPr>
          <w:rFonts w:hint="eastAsia"/>
          <w:color w:val="000000"/>
          <w:sz w:val="21"/>
          <w:szCs w:val="21"/>
        </w:rPr>
        <w:t>关于是否扣留质量保证金的约定：</w:t>
      </w:r>
      <w:r>
        <w:rPr>
          <w:rFonts w:hint="eastAsia" w:ascii="宋体" w:hAnsi="宋体" w:eastAsia="宋体" w:cs="宋体"/>
          <w:color w:val="000000"/>
          <w:kern w:val="0"/>
          <w:sz w:val="21"/>
          <w:szCs w:val="21"/>
          <w:u w:val="single"/>
          <w:lang w:val="en-US" w:eastAsia="zh-CN" w:bidi="ar"/>
        </w:rPr>
        <w:t>扣留质量保证金</w:t>
      </w:r>
      <w:r>
        <w:rPr>
          <w:rFonts w:hint="eastAsia"/>
          <w:color w:val="000000"/>
          <w:sz w:val="21"/>
          <w:szCs w:val="21"/>
        </w:rPr>
        <w:t>。在工程项目竣工前，承包人按专用合同条款第</w:t>
      </w:r>
      <w:r>
        <w:rPr>
          <w:color w:val="000000"/>
          <w:sz w:val="21"/>
          <w:szCs w:val="21"/>
        </w:rPr>
        <w:t>3.7</w:t>
      </w:r>
      <w:r>
        <w:rPr>
          <w:rFonts w:hint="eastAsia"/>
          <w:color w:val="000000"/>
          <w:sz w:val="21"/>
          <w:szCs w:val="21"/>
        </w:rPr>
        <w:t>条提供履约担保的，发包人不得同时预留工程质量保证金。</w:t>
      </w:r>
    </w:p>
    <w:p>
      <w:pPr>
        <w:spacing w:line="360" w:lineRule="auto"/>
        <w:ind w:firstLine="422" w:firstLineChars="200"/>
        <w:rPr>
          <w:rFonts w:hint="default" w:eastAsia="宋体"/>
          <w:color w:val="000000"/>
          <w:sz w:val="21"/>
          <w:szCs w:val="21"/>
          <w:lang w:val="en-US" w:eastAsia="zh-CN"/>
        </w:rPr>
      </w:pPr>
      <w:r>
        <w:rPr>
          <w:b/>
          <w:bCs/>
          <w:color w:val="548DD4"/>
          <w:sz w:val="21"/>
          <w:szCs w:val="21"/>
        </w:rPr>
        <w:t>15.</w:t>
      </w:r>
      <w:r>
        <w:rPr>
          <w:rFonts w:hint="eastAsia"/>
          <w:b/>
          <w:bCs/>
          <w:color w:val="548DD4"/>
          <w:sz w:val="21"/>
          <w:szCs w:val="21"/>
        </w:rPr>
        <w:t>2</w:t>
      </w:r>
      <w:r>
        <w:rPr>
          <w:b/>
          <w:bCs/>
          <w:color w:val="548DD4"/>
          <w:sz w:val="21"/>
          <w:szCs w:val="21"/>
        </w:rPr>
        <w:t xml:space="preserve">.1 </w:t>
      </w:r>
      <w:r>
        <w:rPr>
          <w:rFonts w:hint="eastAsia"/>
          <w:color w:val="000000"/>
          <w:sz w:val="21"/>
          <w:szCs w:val="21"/>
        </w:rPr>
        <w:t>承包人提供质量保证金的方式</w:t>
      </w:r>
      <w:r>
        <w:rPr>
          <w:rFonts w:hint="eastAsia"/>
          <w:color w:val="000000"/>
          <w:sz w:val="21"/>
          <w:szCs w:val="21"/>
          <w:lang w:val="en-US" w:eastAsia="zh-CN"/>
        </w:rPr>
        <w:t xml:space="preserve">        </w:t>
      </w:r>
    </w:p>
    <w:p>
      <w:pPr>
        <w:spacing w:line="360" w:lineRule="auto"/>
        <w:ind w:firstLine="420" w:firstLineChars="200"/>
        <w:rPr>
          <w:color w:val="000000"/>
          <w:sz w:val="21"/>
          <w:szCs w:val="21"/>
        </w:rPr>
      </w:pPr>
      <w:r>
        <w:rPr>
          <w:rFonts w:hint="eastAsia"/>
          <w:color w:val="000000"/>
          <w:sz w:val="21"/>
          <w:szCs w:val="21"/>
        </w:rPr>
        <w:t>质量保证金采用以下第</w:t>
      </w:r>
      <w:r>
        <w:rPr>
          <w:color w:val="000000"/>
          <w:sz w:val="21"/>
          <w:szCs w:val="21"/>
          <w:u w:val="single"/>
        </w:rPr>
        <w:t xml:space="preserve">  </w:t>
      </w:r>
      <w:r>
        <w:rPr>
          <w:rFonts w:hint="eastAsia"/>
          <w:color w:val="000000"/>
          <w:sz w:val="21"/>
          <w:szCs w:val="21"/>
          <w:u w:val="single"/>
        </w:rPr>
        <w:t>（1）或（2）或（3）</w:t>
      </w:r>
      <w:r>
        <w:rPr>
          <w:color w:val="000000"/>
          <w:sz w:val="21"/>
          <w:szCs w:val="21"/>
          <w:u w:val="single"/>
        </w:rPr>
        <w:t xml:space="preserve">   </w:t>
      </w:r>
      <w:r>
        <w:rPr>
          <w:rFonts w:hint="eastAsia"/>
          <w:color w:val="000000"/>
          <w:sz w:val="21"/>
          <w:szCs w:val="21"/>
        </w:rPr>
        <w:t>种方式：</w:t>
      </w:r>
    </w:p>
    <w:p>
      <w:pPr>
        <w:adjustRightInd w:val="0"/>
        <w:spacing w:line="360" w:lineRule="auto"/>
        <w:ind w:firstLine="420" w:firstLineChars="200"/>
        <w:rPr>
          <w:color w:val="000000"/>
          <w:sz w:val="21"/>
          <w:szCs w:val="21"/>
        </w:rPr>
      </w:pPr>
      <w:r>
        <w:rPr>
          <w:rFonts w:hint="eastAsia"/>
          <w:color w:val="000000"/>
          <w:sz w:val="21"/>
          <w:szCs w:val="21"/>
        </w:rPr>
        <w:t>（</w:t>
      </w:r>
      <w:r>
        <w:rPr>
          <w:color w:val="000000"/>
          <w:sz w:val="21"/>
          <w:szCs w:val="21"/>
        </w:rPr>
        <w:t>1</w:t>
      </w:r>
      <w:r>
        <w:rPr>
          <w:rFonts w:hint="eastAsia"/>
          <w:color w:val="000000"/>
          <w:sz w:val="21"/>
          <w:szCs w:val="21"/>
        </w:rPr>
        <w:t>）质量保证金保函，保证金额为：</w:t>
      </w:r>
      <w:r>
        <w:rPr>
          <w:rFonts w:hint="eastAsia"/>
          <w:color w:val="000000"/>
          <w:sz w:val="21"/>
          <w:szCs w:val="21"/>
          <w:u w:val="single"/>
        </w:rPr>
        <w:t>3%的工程价款</w:t>
      </w:r>
      <w:r>
        <w:rPr>
          <w:rFonts w:hint="eastAsia"/>
          <w:color w:val="000000"/>
          <w:sz w:val="21"/>
          <w:szCs w:val="21"/>
        </w:rPr>
        <w:t>；</w:t>
      </w:r>
      <w:r>
        <w:rPr>
          <w:color w:val="000000"/>
          <w:sz w:val="21"/>
          <w:szCs w:val="21"/>
        </w:rPr>
        <w:t xml:space="preserve"> </w:t>
      </w:r>
    </w:p>
    <w:p>
      <w:pPr>
        <w:adjustRightInd w:val="0"/>
        <w:spacing w:line="360" w:lineRule="auto"/>
        <w:ind w:firstLine="420" w:firstLineChars="200"/>
        <w:rPr>
          <w:color w:val="000000"/>
          <w:sz w:val="21"/>
          <w:szCs w:val="21"/>
        </w:rPr>
      </w:pPr>
      <w:r>
        <w:rPr>
          <w:rFonts w:hint="eastAsia"/>
          <w:color w:val="000000"/>
          <w:sz w:val="21"/>
          <w:szCs w:val="21"/>
        </w:rPr>
        <w:t>（</w:t>
      </w:r>
      <w:r>
        <w:rPr>
          <w:color w:val="000000"/>
          <w:sz w:val="21"/>
          <w:szCs w:val="21"/>
        </w:rPr>
        <w:t>2</w:t>
      </w:r>
      <w:r>
        <w:rPr>
          <w:rFonts w:hint="eastAsia"/>
          <w:color w:val="000000"/>
          <w:sz w:val="21"/>
          <w:szCs w:val="21"/>
        </w:rPr>
        <w:t>）</w:t>
      </w:r>
      <w:r>
        <w:rPr>
          <w:color w:val="000000"/>
          <w:sz w:val="21"/>
          <w:szCs w:val="21"/>
          <w:u w:val="single"/>
        </w:rPr>
        <w:t xml:space="preserve">   </w:t>
      </w:r>
      <w:r>
        <w:rPr>
          <w:rFonts w:hint="eastAsia"/>
          <w:color w:val="000000"/>
          <w:sz w:val="21"/>
          <w:szCs w:val="21"/>
          <w:u w:val="single"/>
          <w:lang w:val="en-US" w:eastAsia="zh-CN"/>
        </w:rPr>
        <w:t xml:space="preserve">3 </w:t>
      </w:r>
      <w:r>
        <w:rPr>
          <w:color w:val="000000"/>
          <w:sz w:val="21"/>
          <w:szCs w:val="21"/>
          <w:u w:val="single"/>
        </w:rPr>
        <w:t xml:space="preserve"> </w:t>
      </w:r>
      <w:r>
        <w:rPr>
          <w:color w:val="000000"/>
          <w:sz w:val="21"/>
          <w:szCs w:val="21"/>
        </w:rPr>
        <w:t>%</w:t>
      </w:r>
      <w:r>
        <w:rPr>
          <w:rFonts w:hint="eastAsia"/>
          <w:color w:val="000000"/>
          <w:sz w:val="21"/>
          <w:szCs w:val="21"/>
        </w:rPr>
        <w:t>的工程款；</w:t>
      </w:r>
    </w:p>
    <w:p>
      <w:pPr>
        <w:adjustRightInd w:val="0"/>
        <w:spacing w:line="360" w:lineRule="auto"/>
        <w:ind w:firstLine="420" w:firstLineChars="200"/>
        <w:rPr>
          <w:color w:val="000000"/>
          <w:sz w:val="21"/>
          <w:szCs w:val="21"/>
        </w:rPr>
      </w:pPr>
      <w:r>
        <w:rPr>
          <w:rFonts w:hint="eastAsia"/>
          <w:color w:val="000000"/>
          <w:sz w:val="21"/>
          <w:szCs w:val="21"/>
        </w:rPr>
        <w:t>（</w:t>
      </w:r>
      <w:r>
        <w:rPr>
          <w:color w:val="000000"/>
          <w:sz w:val="21"/>
          <w:szCs w:val="21"/>
        </w:rPr>
        <w:t>3</w:t>
      </w:r>
      <w:r>
        <w:rPr>
          <w:rFonts w:hint="eastAsia"/>
          <w:color w:val="000000"/>
          <w:sz w:val="21"/>
          <w:szCs w:val="21"/>
        </w:rPr>
        <w:t>）其他方式</w:t>
      </w:r>
      <w:r>
        <w:rPr>
          <w:color w:val="000000"/>
          <w:sz w:val="21"/>
          <w:szCs w:val="21"/>
        </w:rPr>
        <w:t>:</w:t>
      </w:r>
      <w:r>
        <w:rPr>
          <w:rFonts w:hint="eastAsia"/>
          <w:color w:val="000000"/>
          <w:sz w:val="21"/>
          <w:szCs w:val="21"/>
          <w:u w:val="single"/>
        </w:rPr>
        <w:t>支票或汇票或本票或保险或银行转账或现金：金额为3%的工程款</w:t>
      </w:r>
      <w:r>
        <w:rPr>
          <w:rFonts w:hint="eastAsia"/>
          <w:color w:val="000000"/>
          <w:sz w:val="21"/>
          <w:szCs w:val="21"/>
        </w:rPr>
        <w:t>。</w:t>
      </w:r>
    </w:p>
    <w:p>
      <w:pPr>
        <w:spacing w:line="360" w:lineRule="auto"/>
        <w:ind w:firstLine="422" w:firstLineChars="200"/>
        <w:rPr>
          <w:color w:val="000000"/>
          <w:sz w:val="21"/>
          <w:szCs w:val="21"/>
        </w:rPr>
      </w:pPr>
      <w:r>
        <w:rPr>
          <w:b/>
          <w:bCs/>
          <w:color w:val="548DD4"/>
          <w:sz w:val="21"/>
          <w:szCs w:val="21"/>
        </w:rPr>
        <w:t>15.</w:t>
      </w:r>
      <w:r>
        <w:rPr>
          <w:rFonts w:hint="eastAsia"/>
          <w:b/>
          <w:bCs/>
          <w:color w:val="548DD4"/>
          <w:sz w:val="21"/>
          <w:szCs w:val="21"/>
        </w:rPr>
        <w:t>2</w:t>
      </w:r>
      <w:r>
        <w:rPr>
          <w:b/>
          <w:bCs/>
          <w:color w:val="548DD4"/>
          <w:sz w:val="21"/>
          <w:szCs w:val="21"/>
        </w:rPr>
        <w:t>.2</w:t>
      </w:r>
      <w:r>
        <w:rPr>
          <w:color w:val="000000"/>
          <w:sz w:val="21"/>
          <w:szCs w:val="21"/>
        </w:rPr>
        <w:t xml:space="preserve"> </w:t>
      </w:r>
      <w:r>
        <w:rPr>
          <w:rFonts w:hint="eastAsia"/>
          <w:color w:val="000000"/>
          <w:sz w:val="21"/>
          <w:szCs w:val="21"/>
        </w:rPr>
        <w:t>质量保证金的扣留</w:t>
      </w:r>
      <w:r>
        <w:rPr>
          <w:color w:val="000000"/>
          <w:sz w:val="21"/>
          <w:szCs w:val="21"/>
        </w:rPr>
        <w:t xml:space="preserve"> </w:t>
      </w:r>
    </w:p>
    <w:p>
      <w:pPr>
        <w:spacing w:line="360" w:lineRule="auto"/>
        <w:ind w:firstLine="420" w:firstLineChars="200"/>
        <w:rPr>
          <w:color w:val="000000"/>
          <w:sz w:val="21"/>
          <w:szCs w:val="21"/>
        </w:rPr>
      </w:pPr>
      <w:r>
        <w:rPr>
          <w:rFonts w:hint="eastAsia"/>
          <w:color w:val="000000"/>
          <w:sz w:val="21"/>
          <w:szCs w:val="21"/>
        </w:rPr>
        <w:t>质量保证金的扣留采取以下第</w:t>
      </w:r>
      <w:r>
        <w:rPr>
          <w:color w:val="000000"/>
          <w:sz w:val="21"/>
          <w:szCs w:val="21"/>
          <w:u w:val="single"/>
        </w:rPr>
        <w:t xml:space="preserve">   </w:t>
      </w:r>
      <w:r>
        <w:rPr>
          <w:rFonts w:hint="eastAsia"/>
          <w:color w:val="000000"/>
          <w:sz w:val="21"/>
          <w:szCs w:val="21"/>
          <w:u w:val="single"/>
        </w:rPr>
        <w:t xml:space="preserve">（2） </w:t>
      </w:r>
      <w:r>
        <w:rPr>
          <w:color w:val="000000"/>
          <w:sz w:val="21"/>
          <w:szCs w:val="21"/>
          <w:u w:val="single"/>
        </w:rPr>
        <w:t xml:space="preserve">  </w:t>
      </w:r>
      <w:r>
        <w:rPr>
          <w:rFonts w:hint="eastAsia"/>
          <w:color w:val="000000"/>
          <w:sz w:val="21"/>
          <w:szCs w:val="21"/>
        </w:rPr>
        <w:t>种方式：</w:t>
      </w:r>
    </w:p>
    <w:p>
      <w:pPr>
        <w:adjustRightInd w:val="0"/>
        <w:spacing w:line="360" w:lineRule="auto"/>
        <w:ind w:firstLine="420" w:firstLineChars="200"/>
        <w:rPr>
          <w:color w:val="000000"/>
          <w:sz w:val="21"/>
          <w:szCs w:val="21"/>
        </w:rPr>
      </w:pPr>
      <w:r>
        <w:rPr>
          <w:rFonts w:hint="eastAsia"/>
          <w:color w:val="000000"/>
          <w:sz w:val="21"/>
          <w:szCs w:val="21"/>
        </w:rPr>
        <w:t>（</w:t>
      </w:r>
      <w:r>
        <w:rPr>
          <w:color w:val="000000"/>
          <w:sz w:val="21"/>
          <w:szCs w:val="21"/>
        </w:rPr>
        <w:t>1</w:t>
      </w:r>
      <w:r>
        <w:rPr>
          <w:rFonts w:hint="eastAsia"/>
          <w:color w:val="000000"/>
          <w:sz w:val="21"/>
          <w:szCs w:val="21"/>
        </w:rPr>
        <w:t>）在支付工程进度款时逐次扣留，在此情形下，质量保证金的计算基数不包括预付款的支付、扣回以及价格调整的金额；</w:t>
      </w:r>
    </w:p>
    <w:p>
      <w:pPr>
        <w:adjustRightInd w:val="0"/>
        <w:spacing w:line="360" w:lineRule="auto"/>
        <w:ind w:firstLine="420" w:firstLineChars="200"/>
        <w:rPr>
          <w:color w:val="000000"/>
          <w:sz w:val="21"/>
          <w:szCs w:val="21"/>
        </w:rPr>
      </w:pPr>
      <w:r>
        <w:rPr>
          <w:rFonts w:hint="eastAsia"/>
          <w:color w:val="000000"/>
          <w:sz w:val="21"/>
          <w:szCs w:val="21"/>
        </w:rPr>
        <w:t>（</w:t>
      </w:r>
      <w:r>
        <w:rPr>
          <w:color w:val="000000"/>
          <w:sz w:val="21"/>
          <w:szCs w:val="21"/>
        </w:rPr>
        <w:t>2</w:t>
      </w:r>
      <w:r>
        <w:rPr>
          <w:rFonts w:hint="eastAsia"/>
          <w:color w:val="000000"/>
          <w:sz w:val="21"/>
          <w:szCs w:val="21"/>
        </w:rPr>
        <w:t>）工程竣工结算时一次性扣留质量保证金；</w:t>
      </w:r>
    </w:p>
    <w:p>
      <w:pPr>
        <w:adjustRightInd w:val="0"/>
        <w:spacing w:line="360" w:lineRule="auto"/>
        <w:ind w:firstLine="420" w:firstLineChars="200"/>
        <w:rPr>
          <w:color w:val="000000"/>
          <w:sz w:val="21"/>
          <w:szCs w:val="21"/>
        </w:rPr>
      </w:pPr>
      <w:r>
        <w:rPr>
          <w:rFonts w:hint="eastAsia"/>
          <w:color w:val="000000"/>
          <w:sz w:val="21"/>
          <w:szCs w:val="21"/>
        </w:rPr>
        <w:t>（</w:t>
      </w:r>
      <w:r>
        <w:rPr>
          <w:color w:val="000000"/>
          <w:sz w:val="21"/>
          <w:szCs w:val="21"/>
        </w:rPr>
        <w:t>3</w:t>
      </w:r>
      <w:r>
        <w:rPr>
          <w:rFonts w:hint="eastAsia"/>
          <w:color w:val="000000"/>
          <w:sz w:val="21"/>
          <w:szCs w:val="21"/>
        </w:rPr>
        <w:t>）其他扣留方式</w:t>
      </w:r>
      <w:r>
        <w:rPr>
          <w:color w:val="000000"/>
          <w:sz w:val="21"/>
          <w:szCs w:val="21"/>
        </w:rPr>
        <w:t>:</w:t>
      </w:r>
      <w:r>
        <w:rPr>
          <w:color w:val="000000"/>
          <w:sz w:val="21"/>
          <w:szCs w:val="21"/>
          <w:u w:val="single"/>
        </w:rPr>
        <w:t xml:space="preserve">                </w:t>
      </w:r>
      <w:r>
        <w:rPr>
          <w:rFonts w:hint="eastAsia"/>
          <w:color w:val="000000"/>
          <w:sz w:val="21"/>
          <w:szCs w:val="21"/>
          <w:u w:val="single"/>
          <w:lang w:val="en-US" w:eastAsia="zh-CN"/>
        </w:rPr>
        <w:t>/</w:t>
      </w:r>
      <w:r>
        <w:rPr>
          <w:color w:val="000000"/>
          <w:sz w:val="21"/>
          <w:szCs w:val="21"/>
          <w:u w:val="single"/>
        </w:rPr>
        <w:t xml:space="preserve">                 </w:t>
      </w:r>
      <w:r>
        <w:rPr>
          <w:rFonts w:hint="eastAsia"/>
          <w:color w:val="000000"/>
          <w:sz w:val="21"/>
          <w:szCs w:val="21"/>
        </w:rPr>
        <w:t>。</w:t>
      </w:r>
    </w:p>
    <w:p>
      <w:pPr>
        <w:spacing w:line="360" w:lineRule="auto"/>
        <w:ind w:firstLine="420" w:firstLineChars="200"/>
        <w:rPr>
          <w:color w:val="000000"/>
          <w:sz w:val="21"/>
          <w:szCs w:val="21"/>
          <w:u w:val="single"/>
        </w:rPr>
      </w:pPr>
      <w:r>
        <w:rPr>
          <w:rFonts w:hint="eastAsia"/>
          <w:color w:val="000000"/>
          <w:sz w:val="21"/>
          <w:szCs w:val="21"/>
        </w:rPr>
        <w:t>关于质量保证金的补充约定：</w:t>
      </w:r>
      <w:r>
        <w:rPr>
          <w:rFonts w:hint="eastAsia"/>
          <w:color w:val="000000"/>
          <w:sz w:val="21"/>
          <w:szCs w:val="21"/>
          <w:u w:val="single"/>
        </w:rPr>
        <w:t>承包人以保函方式提供质量保证金的，该保函有效期与缺陷责任期一致，否则发包人将追究承包人相应违约责任</w:t>
      </w:r>
      <w:r>
        <w:rPr>
          <w:rFonts w:hint="eastAsia"/>
          <w:color w:val="000000"/>
          <w:sz w:val="21"/>
          <w:szCs w:val="21"/>
        </w:rPr>
        <w:t>。</w:t>
      </w:r>
    </w:p>
    <w:p>
      <w:pPr>
        <w:spacing w:line="360" w:lineRule="auto"/>
        <w:rPr>
          <w:rFonts w:cs="仿宋_GB2312"/>
          <w:b/>
          <w:bCs/>
          <w:color w:val="000000"/>
          <w:sz w:val="21"/>
          <w:szCs w:val="21"/>
        </w:rPr>
      </w:pPr>
      <w:r>
        <w:rPr>
          <w:rFonts w:cs="仿宋_GB2312"/>
          <w:b/>
          <w:bCs/>
          <w:color w:val="000000"/>
          <w:sz w:val="21"/>
          <w:szCs w:val="21"/>
        </w:rPr>
        <w:t>15.4</w:t>
      </w:r>
      <w:r>
        <w:rPr>
          <w:rFonts w:hint="eastAsia" w:cs="仿宋_GB2312"/>
          <w:b/>
          <w:bCs/>
          <w:color w:val="000000"/>
          <w:sz w:val="21"/>
          <w:szCs w:val="21"/>
        </w:rPr>
        <w:t>保修</w:t>
      </w:r>
    </w:p>
    <w:bookmarkEnd w:id="900"/>
    <w:p>
      <w:pPr>
        <w:spacing w:line="360" w:lineRule="auto"/>
        <w:ind w:firstLine="409" w:firstLineChars="195"/>
        <w:rPr>
          <w:color w:val="000000"/>
          <w:sz w:val="21"/>
          <w:szCs w:val="21"/>
        </w:rPr>
      </w:pPr>
      <w:r>
        <w:rPr>
          <w:color w:val="000000"/>
          <w:sz w:val="21"/>
          <w:szCs w:val="21"/>
        </w:rPr>
        <w:t xml:space="preserve">15.4.1 </w:t>
      </w:r>
      <w:r>
        <w:rPr>
          <w:rFonts w:hint="eastAsia"/>
          <w:color w:val="000000"/>
          <w:sz w:val="21"/>
          <w:szCs w:val="21"/>
        </w:rPr>
        <w:t>保修责任</w:t>
      </w:r>
    </w:p>
    <w:p>
      <w:pPr>
        <w:spacing w:line="360" w:lineRule="auto"/>
        <w:ind w:firstLine="409" w:firstLineChars="195"/>
        <w:rPr>
          <w:color w:val="000000"/>
          <w:sz w:val="21"/>
          <w:szCs w:val="21"/>
          <w:u w:val="single"/>
        </w:rPr>
      </w:pPr>
      <w:r>
        <w:rPr>
          <w:rFonts w:hint="eastAsia"/>
          <w:color w:val="000000"/>
          <w:sz w:val="21"/>
          <w:szCs w:val="21"/>
        </w:rPr>
        <w:t>工程保修期为：</w:t>
      </w:r>
      <w:r>
        <w:rPr>
          <w:rFonts w:hint="eastAsia"/>
          <w:color w:val="000000"/>
          <w:sz w:val="21"/>
          <w:szCs w:val="21"/>
          <w:u w:val="single"/>
        </w:rPr>
        <w:t>执行质量管理条例</w:t>
      </w:r>
      <w:r>
        <w:rPr>
          <w:rFonts w:hint="eastAsia"/>
          <w:color w:val="000000"/>
          <w:sz w:val="21"/>
          <w:szCs w:val="21"/>
        </w:rPr>
        <w:t>。</w:t>
      </w:r>
    </w:p>
    <w:p>
      <w:pPr>
        <w:spacing w:line="360" w:lineRule="auto"/>
        <w:ind w:firstLine="411" w:firstLineChars="195"/>
        <w:rPr>
          <w:color w:val="000000"/>
          <w:sz w:val="21"/>
          <w:szCs w:val="21"/>
        </w:rPr>
      </w:pPr>
      <w:r>
        <w:rPr>
          <w:b/>
          <w:bCs/>
          <w:color w:val="548DD4"/>
          <w:sz w:val="21"/>
          <w:szCs w:val="21"/>
        </w:rPr>
        <w:t>15.4</w:t>
      </w:r>
      <w:r>
        <w:rPr>
          <w:rFonts w:hint="eastAsia"/>
          <w:b/>
          <w:bCs/>
          <w:color w:val="548DD4"/>
          <w:sz w:val="21"/>
          <w:szCs w:val="21"/>
        </w:rPr>
        <w:t>.2</w:t>
      </w:r>
      <w:r>
        <w:rPr>
          <w:color w:val="000000"/>
          <w:sz w:val="21"/>
          <w:szCs w:val="21"/>
        </w:rPr>
        <w:t xml:space="preserve">  </w:t>
      </w:r>
      <w:r>
        <w:rPr>
          <w:rFonts w:hint="eastAsia"/>
          <w:color w:val="000000"/>
          <w:sz w:val="21"/>
          <w:szCs w:val="21"/>
        </w:rPr>
        <w:t>修复通知</w:t>
      </w:r>
    </w:p>
    <w:p>
      <w:pPr>
        <w:spacing w:line="360" w:lineRule="auto"/>
        <w:ind w:firstLine="409" w:firstLineChars="195"/>
        <w:rPr>
          <w:color w:val="000000"/>
          <w:sz w:val="21"/>
          <w:szCs w:val="21"/>
          <w:u w:val="single"/>
        </w:rPr>
      </w:pPr>
      <w:r>
        <w:rPr>
          <w:rFonts w:hint="eastAsia"/>
          <w:color w:val="000000"/>
          <w:sz w:val="21"/>
          <w:szCs w:val="21"/>
        </w:rPr>
        <w:t>承包人收到保修通知并到达工程现场的合理时间：</w:t>
      </w:r>
      <w:r>
        <w:rPr>
          <w:rFonts w:hint="eastAsia"/>
          <w:color w:val="000000"/>
          <w:sz w:val="21"/>
          <w:szCs w:val="21"/>
          <w:u w:val="single"/>
          <w:lang w:val="en-US" w:eastAsia="zh-CN"/>
        </w:rPr>
        <w:t>24小时</w:t>
      </w:r>
      <w:r>
        <w:rPr>
          <w:rFonts w:hint="eastAsia"/>
          <w:color w:val="000000"/>
          <w:sz w:val="21"/>
          <w:szCs w:val="21"/>
        </w:rPr>
        <w:t>。</w:t>
      </w:r>
    </w:p>
    <w:bookmarkEnd w:id="901"/>
    <w:bookmarkEnd w:id="902"/>
    <w:bookmarkEnd w:id="903"/>
    <w:bookmarkEnd w:id="904"/>
    <w:p>
      <w:pPr>
        <w:spacing w:line="360" w:lineRule="auto"/>
        <w:outlineLvl w:val="2"/>
        <w:rPr>
          <w:rFonts w:cs="楷体_GB2312"/>
          <w:b/>
          <w:bCs/>
          <w:color w:val="000000"/>
          <w:sz w:val="21"/>
          <w:szCs w:val="21"/>
        </w:rPr>
      </w:pPr>
      <w:bookmarkStart w:id="927" w:name="_Toc351203648"/>
      <w:bookmarkStart w:id="928" w:name="_Toc280868717"/>
      <w:bookmarkStart w:id="929" w:name="_Toc280868718"/>
      <w:r>
        <w:rPr>
          <w:rFonts w:cs="楷体_GB2312"/>
          <w:b/>
          <w:bCs/>
          <w:color w:val="000000"/>
          <w:sz w:val="21"/>
          <w:szCs w:val="21"/>
        </w:rPr>
        <w:t xml:space="preserve">16. </w:t>
      </w:r>
      <w:r>
        <w:rPr>
          <w:rFonts w:hint="eastAsia" w:cs="楷体_GB2312"/>
          <w:b/>
          <w:bCs/>
          <w:color w:val="000000"/>
          <w:sz w:val="21"/>
          <w:szCs w:val="21"/>
        </w:rPr>
        <w:t>违约</w:t>
      </w:r>
      <w:bookmarkEnd w:id="927"/>
    </w:p>
    <w:p>
      <w:pPr>
        <w:spacing w:line="360" w:lineRule="auto"/>
        <w:rPr>
          <w:rFonts w:cs="仿宋_GB2312"/>
          <w:b/>
          <w:bCs/>
          <w:color w:val="000000"/>
          <w:sz w:val="21"/>
          <w:szCs w:val="21"/>
        </w:rPr>
      </w:pPr>
      <w:r>
        <w:rPr>
          <w:rFonts w:cs="仿宋_GB2312"/>
          <w:b/>
          <w:bCs/>
          <w:color w:val="000000"/>
          <w:sz w:val="21"/>
          <w:szCs w:val="21"/>
        </w:rPr>
        <w:t xml:space="preserve">16.1 </w:t>
      </w:r>
      <w:r>
        <w:rPr>
          <w:rFonts w:hint="eastAsia" w:cs="仿宋_GB2312"/>
          <w:b/>
          <w:bCs/>
          <w:color w:val="000000"/>
          <w:sz w:val="21"/>
          <w:szCs w:val="21"/>
        </w:rPr>
        <w:t>发包人违约</w:t>
      </w:r>
    </w:p>
    <w:p>
      <w:pPr>
        <w:spacing w:line="360" w:lineRule="auto"/>
        <w:ind w:firstLine="420" w:firstLineChars="200"/>
        <w:rPr>
          <w:color w:val="000000"/>
          <w:sz w:val="21"/>
          <w:szCs w:val="21"/>
        </w:rPr>
      </w:pPr>
      <w:r>
        <w:rPr>
          <w:color w:val="000000"/>
          <w:sz w:val="21"/>
          <w:szCs w:val="21"/>
        </w:rPr>
        <w:t>16.1.1</w:t>
      </w:r>
      <w:r>
        <w:rPr>
          <w:rFonts w:hint="eastAsia"/>
          <w:color w:val="000000"/>
          <w:sz w:val="21"/>
          <w:szCs w:val="21"/>
        </w:rPr>
        <w:t>发包人违约的情形</w:t>
      </w:r>
    </w:p>
    <w:p>
      <w:pPr>
        <w:spacing w:line="360" w:lineRule="auto"/>
        <w:ind w:firstLine="420" w:firstLineChars="200"/>
        <w:rPr>
          <w:color w:val="000000"/>
          <w:sz w:val="21"/>
          <w:szCs w:val="21"/>
          <w:u w:val="single"/>
        </w:rPr>
      </w:pPr>
      <w:r>
        <w:rPr>
          <w:rFonts w:hint="eastAsia"/>
          <w:color w:val="000000"/>
          <w:sz w:val="21"/>
          <w:szCs w:val="21"/>
        </w:rPr>
        <w:t>发包人违约的其他情形：</w:t>
      </w:r>
      <w:r>
        <w:rPr>
          <w:color w:val="000000"/>
          <w:sz w:val="21"/>
          <w:szCs w:val="21"/>
          <w:u w:val="single"/>
        </w:rPr>
        <w:t xml:space="preserve">            </w:t>
      </w:r>
      <w:r>
        <w:rPr>
          <w:rFonts w:hint="eastAsia"/>
          <w:color w:val="000000"/>
          <w:sz w:val="21"/>
          <w:szCs w:val="21"/>
          <w:u w:val="single"/>
          <w:lang w:val="en-US" w:eastAsia="zh-CN"/>
        </w:rPr>
        <w:t>/</w:t>
      </w:r>
      <w:r>
        <w:rPr>
          <w:color w:val="000000"/>
          <w:sz w:val="21"/>
          <w:szCs w:val="21"/>
          <w:u w:val="single"/>
        </w:rPr>
        <w:t xml:space="preserve">                </w:t>
      </w:r>
      <w:r>
        <w:rPr>
          <w:rFonts w:hint="eastAsia"/>
          <w:color w:val="000000"/>
          <w:sz w:val="21"/>
          <w:szCs w:val="21"/>
        </w:rPr>
        <w:t>。</w:t>
      </w:r>
    </w:p>
    <w:p>
      <w:pPr>
        <w:spacing w:line="360" w:lineRule="auto"/>
        <w:ind w:left="1050" w:hanging="1050" w:hangingChars="500"/>
        <w:rPr>
          <w:color w:val="000000"/>
          <w:sz w:val="21"/>
          <w:szCs w:val="21"/>
        </w:rPr>
      </w:pPr>
      <w:r>
        <w:rPr>
          <w:color w:val="000000"/>
          <w:sz w:val="21"/>
          <w:szCs w:val="21"/>
        </w:rPr>
        <w:t xml:space="preserve">    16.1.2 </w:t>
      </w:r>
      <w:r>
        <w:rPr>
          <w:rFonts w:hint="eastAsia"/>
          <w:color w:val="000000"/>
          <w:sz w:val="21"/>
          <w:szCs w:val="21"/>
        </w:rPr>
        <w:t>发包人违约的责任</w:t>
      </w:r>
    </w:p>
    <w:p>
      <w:pPr>
        <w:spacing w:line="360" w:lineRule="auto"/>
        <w:ind w:firstLine="420" w:firstLineChars="200"/>
        <w:rPr>
          <w:color w:val="000000"/>
          <w:sz w:val="21"/>
          <w:szCs w:val="21"/>
        </w:rPr>
      </w:pPr>
      <w:r>
        <w:rPr>
          <w:rFonts w:hint="eastAsia"/>
          <w:color w:val="000000"/>
          <w:sz w:val="21"/>
          <w:szCs w:val="21"/>
        </w:rPr>
        <w:t>发包人违约责任的承担方式和计算方法：</w:t>
      </w:r>
    </w:p>
    <w:p>
      <w:pPr>
        <w:spacing w:line="360" w:lineRule="auto"/>
        <w:ind w:firstLine="420" w:firstLineChars="200"/>
        <w:rPr>
          <w:color w:val="000000"/>
          <w:sz w:val="21"/>
          <w:szCs w:val="21"/>
          <w:u w:val="single"/>
        </w:rPr>
      </w:pPr>
      <w:r>
        <w:rPr>
          <w:rFonts w:hint="eastAsia"/>
          <w:color w:val="000000"/>
          <w:sz w:val="21"/>
          <w:szCs w:val="21"/>
        </w:rPr>
        <w:t>（</w:t>
      </w:r>
      <w:r>
        <w:rPr>
          <w:color w:val="000000"/>
          <w:sz w:val="21"/>
          <w:szCs w:val="21"/>
        </w:rPr>
        <w:t>1</w:t>
      </w:r>
      <w:r>
        <w:rPr>
          <w:rFonts w:hint="eastAsia"/>
          <w:color w:val="000000"/>
          <w:sz w:val="21"/>
          <w:szCs w:val="21"/>
        </w:rPr>
        <w:t>）因发包人原因未能在计划开工日期前</w:t>
      </w:r>
      <w:r>
        <w:rPr>
          <w:color w:val="000000"/>
          <w:sz w:val="21"/>
          <w:szCs w:val="21"/>
        </w:rPr>
        <w:t>7</w:t>
      </w:r>
      <w:r>
        <w:rPr>
          <w:rFonts w:hint="eastAsia"/>
          <w:color w:val="000000"/>
          <w:sz w:val="21"/>
          <w:szCs w:val="21"/>
        </w:rPr>
        <w:t>天内下达开工通知的违约责任：</w:t>
      </w:r>
      <w:r>
        <w:rPr>
          <w:rFonts w:hint="eastAsia"/>
          <w:color w:val="000000"/>
          <w:sz w:val="21"/>
          <w:szCs w:val="21"/>
          <w:u w:val="single"/>
        </w:rPr>
        <w:t>双方另行确定</w:t>
      </w:r>
      <w:r>
        <w:rPr>
          <w:rFonts w:hint="eastAsia"/>
          <w:color w:val="000000"/>
          <w:sz w:val="21"/>
          <w:szCs w:val="21"/>
        </w:rPr>
        <w:t>。</w:t>
      </w:r>
    </w:p>
    <w:p>
      <w:pPr>
        <w:spacing w:line="360" w:lineRule="auto"/>
        <w:ind w:firstLine="420" w:firstLineChars="200"/>
        <w:rPr>
          <w:color w:val="000000"/>
          <w:sz w:val="21"/>
          <w:szCs w:val="21"/>
        </w:rPr>
      </w:pPr>
      <w:r>
        <w:rPr>
          <w:rFonts w:hint="eastAsia"/>
          <w:color w:val="000000"/>
          <w:sz w:val="21"/>
          <w:szCs w:val="21"/>
        </w:rPr>
        <w:t>（</w:t>
      </w:r>
      <w:r>
        <w:rPr>
          <w:color w:val="000000"/>
          <w:sz w:val="21"/>
          <w:szCs w:val="21"/>
        </w:rPr>
        <w:t>2</w:t>
      </w:r>
      <w:r>
        <w:rPr>
          <w:rFonts w:hint="eastAsia"/>
          <w:color w:val="000000"/>
          <w:sz w:val="21"/>
          <w:szCs w:val="21"/>
        </w:rPr>
        <w:t>）因发包人原因未能按合同约定支付合同价款的违约责任：</w:t>
      </w:r>
      <w:r>
        <w:rPr>
          <w:rFonts w:hint="eastAsia"/>
          <w:color w:val="000000"/>
          <w:sz w:val="21"/>
          <w:szCs w:val="21"/>
          <w:u w:val="single"/>
        </w:rPr>
        <w:t>双方另行确定</w:t>
      </w:r>
      <w:r>
        <w:rPr>
          <w:rFonts w:hint="eastAsia"/>
          <w:color w:val="000000"/>
          <w:sz w:val="21"/>
          <w:szCs w:val="21"/>
        </w:rPr>
        <w:t>。</w:t>
      </w:r>
    </w:p>
    <w:p>
      <w:pPr>
        <w:spacing w:line="360" w:lineRule="auto"/>
        <w:ind w:firstLine="420" w:firstLineChars="200"/>
        <w:rPr>
          <w:color w:val="000000"/>
          <w:sz w:val="21"/>
          <w:szCs w:val="21"/>
          <w:u w:val="single"/>
        </w:rPr>
      </w:pPr>
      <w:r>
        <w:rPr>
          <w:rFonts w:hint="eastAsia"/>
          <w:color w:val="000000"/>
          <w:sz w:val="21"/>
          <w:szCs w:val="21"/>
        </w:rPr>
        <w:t>（</w:t>
      </w:r>
      <w:r>
        <w:rPr>
          <w:color w:val="000000"/>
          <w:sz w:val="21"/>
          <w:szCs w:val="21"/>
        </w:rPr>
        <w:t>3</w:t>
      </w:r>
      <w:r>
        <w:rPr>
          <w:rFonts w:hint="eastAsia"/>
          <w:color w:val="000000"/>
          <w:sz w:val="21"/>
          <w:szCs w:val="21"/>
        </w:rPr>
        <w:t>）发包人违反第</w:t>
      </w:r>
      <w:r>
        <w:rPr>
          <w:color w:val="000000"/>
          <w:sz w:val="21"/>
          <w:szCs w:val="21"/>
        </w:rPr>
        <w:t>10.1</w:t>
      </w:r>
      <w:r>
        <w:rPr>
          <w:rFonts w:hint="eastAsia"/>
          <w:color w:val="000000"/>
          <w:sz w:val="21"/>
          <w:szCs w:val="21"/>
        </w:rPr>
        <w:t>款〔变更的范围〕第（</w:t>
      </w:r>
      <w:r>
        <w:rPr>
          <w:color w:val="000000"/>
          <w:sz w:val="21"/>
          <w:szCs w:val="21"/>
        </w:rPr>
        <w:t>2</w:t>
      </w:r>
      <w:r>
        <w:rPr>
          <w:rFonts w:hint="eastAsia"/>
          <w:color w:val="000000"/>
          <w:sz w:val="21"/>
          <w:szCs w:val="21"/>
        </w:rPr>
        <w:t>）项约定，自行实施被取消的工作或转由他人实施的违约责任：</w:t>
      </w:r>
      <w:r>
        <w:rPr>
          <w:rFonts w:hint="eastAsia"/>
          <w:color w:val="000000"/>
          <w:sz w:val="21"/>
          <w:szCs w:val="21"/>
          <w:u w:val="single"/>
        </w:rPr>
        <w:t>双方另行确定</w:t>
      </w:r>
      <w:r>
        <w:rPr>
          <w:rFonts w:hint="eastAsia"/>
          <w:color w:val="000000"/>
          <w:sz w:val="21"/>
          <w:szCs w:val="21"/>
        </w:rPr>
        <w:t>。</w:t>
      </w:r>
    </w:p>
    <w:p>
      <w:pPr>
        <w:spacing w:line="360" w:lineRule="auto"/>
        <w:ind w:firstLine="420" w:firstLineChars="200"/>
        <w:rPr>
          <w:color w:val="000000"/>
          <w:sz w:val="21"/>
          <w:szCs w:val="21"/>
        </w:rPr>
      </w:pPr>
      <w:r>
        <w:rPr>
          <w:rFonts w:hint="eastAsia"/>
          <w:color w:val="000000"/>
          <w:sz w:val="21"/>
          <w:szCs w:val="21"/>
        </w:rPr>
        <w:t>（</w:t>
      </w:r>
      <w:r>
        <w:rPr>
          <w:color w:val="000000"/>
          <w:sz w:val="21"/>
          <w:szCs w:val="21"/>
        </w:rPr>
        <w:t>4</w:t>
      </w:r>
      <w:r>
        <w:rPr>
          <w:rFonts w:hint="eastAsia"/>
          <w:color w:val="000000"/>
          <w:sz w:val="21"/>
          <w:szCs w:val="21"/>
        </w:rPr>
        <w:t>）发包人提供的材料、工程设备的规格、数量或质量不符合合同约定，或因发包人原因导致交货日期延误或交货地点变更等情况的违约责任：</w:t>
      </w:r>
      <w:r>
        <w:rPr>
          <w:rFonts w:hint="eastAsia"/>
          <w:color w:val="000000"/>
          <w:sz w:val="21"/>
          <w:szCs w:val="21"/>
          <w:u w:val="single"/>
        </w:rPr>
        <w:t>双方另行确定</w:t>
      </w:r>
      <w:r>
        <w:rPr>
          <w:rFonts w:hint="eastAsia"/>
          <w:color w:val="000000"/>
          <w:sz w:val="21"/>
          <w:szCs w:val="21"/>
        </w:rPr>
        <w:t>。</w:t>
      </w:r>
    </w:p>
    <w:p>
      <w:pPr>
        <w:spacing w:line="360" w:lineRule="auto"/>
        <w:ind w:firstLine="420" w:firstLineChars="200"/>
        <w:rPr>
          <w:color w:val="000000"/>
          <w:sz w:val="21"/>
          <w:szCs w:val="21"/>
          <w:u w:val="single"/>
        </w:rPr>
      </w:pPr>
      <w:r>
        <w:rPr>
          <w:rFonts w:hint="eastAsia"/>
          <w:color w:val="000000"/>
          <w:sz w:val="21"/>
          <w:szCs w:val="21"/>
        </w:rPr>
        <w:t>（</w:t>
      </w:r>
      <w:r>
        <w:rPr>
          <w:color w:val="000000"/>
          <w:sz w:val="21"/>
          <w:szCs w:val="21"/>
        </w:rPr>
        <w:t>5</w:t>
      </w:r>
      <w:r>
        <w:rPr>
          <w:rFonts w:hint="eastAsia"/>
          <w:color w:val="000000"/>
          <w:sz w:val="21"/>
          <w:szCs w:val="21"/>
        </w:rPr>
        <w:t>）因发包人违反合同约定造成暂停施工的违约责任：</w:t>
      </w:r>
      <w:r>
        <w:rPr>
          <w:rFonts w:hint="eastAsia"/>
          <w:color w:val="000000"/>
          <w:sz w:val="21"/>
          <w:szCs w:val="21"/>
          <w:u w:val="single"/>
        </w:rPr>
        <w:t>双方另行确定</w:t>
      </w:r>
      <w:r>
        <w:rPr>
          <w:rFonts w:hint="eastAsia"/>
          <w:color w:val="000000"/>
          <w:sz w:val="21"/>
          <w:szCs w:val="21"/>
        </w:rPr>
        <w:t>。</w:t>
      </w:r>
    </w:p>
    <w:p>
      <w:pPr>
        <w:spacing w:line="360" w:lineRule="auto"/>
        <w:ind w:firstLine="420" w:firstLineChars="200"/>
        <w:rPr>
          <w:color w:val="000000"/>
          <w:sz w:val="21"/>
          <w:szCs w:val="21"/>
        </w:rPr>
      </w:pPr>
      <w:r>
        <w:rPr>
          <w:rFonts w:hint="eastAsia"/>
          <w:color w:val="000000"/>
          <w:sz w:val="21"/>
          <w:szCs w:val="21"/>
        </w:rPr>
        <w:t>（</w:t>
      </w:r>
      <w:r>
        <w:rPr>
          <w:color w:val="000000"/>
          <w:sz w:val="21"/>
          <w:szCs w:val="21"/>
        </w:rPr>
        <w:t>6</w:t>
      </w:r>
      <w:r>
        <w:rPr>
          <w:rFonts w:hint="eastAsia"/>
          <w:color w:val="000000"/>
          <w:sz w:val="21"/>
          <w:szCs w:val="21"/>
        </w:rPr>
        <w:t>）发包人无正当理由没有在约定期限内发出复工指示，导致承包人无法复工的违约责任：</w:t>
      </w:r>
      <w:r>
        <w:rPr>
          <w:rFonts w:hint="eastAsia"/>
          <w:color w:val="000000"/>
          <w:sz w:val="21"/>
          <w:szCs w:val="21"/>
          <w:u w:val="single"/>
        </w:rPr>
        <w:t>双方另行确定</w:t>
      </w:r>
      <w:r>
        <w:rPr>
          <w:rFonts w:hint="eastAsia"/>
          <w:color w:val="000000"/>
          <w:sz w:val="21"/>
          <w:szCs w:val="21"/>
        </w:rPr>
        <w:t>。</w:t>
      </w:r>
    </w:p>
    <w:p>
      <w:pPr>
        <w:spacing w:line="360" w:lineRule="auto"/>
        <w:ind w:firstLine="420" w:firstLineChars="200"/>
        <w:rPr>
          <w:color w:val="000000"/>
          <w:sz w:val="21"/>
          <w:szCs w:val="21"/>
        </w:rPr>
      </w:pPr>
      <w:r>
        <w:rPr>
          <w:rFonts w:hint="eastAsia"/>
          <w:color w:val="000000"/>
          <w:sz w:val="21"/>
          <w:szCs w:val="21"/>
        </w:rPr>
        <w:t>（</w:t>
      </w:r>
      <w:r>
        <w:rPr>
          <w:color w:val="000000"/>
          <w:sz w:val="21"/>
          <w:szCs w:val="21"/>
        </w:rPr>
        <w:t>7</w:t>
      </w:r>
      <w:r>
        <w:rPr>
          <w:rFonts w:hint="eastAsia"/>
          <w:color w:val="000000"/>
          <w:sz w:val="21"/>
          <w:szCs w:val="21"/>
        </w:rPr>
        <w:t>）其他：</w:t>
      </w:r>
      <w:r>
        <w:rPr>
          <w:color w:val="000000"/>
          <w:sz w:val="21"/>
          <w:szCs w:val="21"/>
          <w:u w:val="single"/>
        </w:rPr>
        <w:t xml:space="preserve">         </w:t>
      </w:r>
      <w:r>
        <w:rPr>
          <w:rFonts w:hint="eastAsia"/>
          <w:color w:val="000000"/>
          <w:sz w:val="21"/>
          <w:szCs w:val="21"/>
          <w:u w:val="single"/>
          <w:lang w:val="en-US" w:eastAsia="zh-CN"/>
        </w:rPr>
        <w:t>/</w:t>
      </w:r>
      <w:r>
        <w:rPr>
          <w:color w:val="000000"/>
          <w:sz w:val="21"/>
          <w:szCs w:val="21"/>
          <w:u w:val="single"/>
        </w:rPr>
        <w:t xml:space="preserve">           </w:t>
      </w:r>
      <w:r>
        <w:rPr>
          <w:rFonts w:hint="eastAsia"/>
          <w:color w:val="000000"/>
          <w:sz w:val="21"/>
          <w:szCs w:val="21"/>
        </w:rPr>
        <w:t>。</w:t>
      </w:r>
    </w:p>
    <w:p>
      <w:pPr>
        <w:spacing w:line="360" w:lineRule="auto"/>
        <w:ind w:firstLine="420" w:firstLineChars="200"/>
        <w:rPr>
          <w:color w:val="000000"/>
          <w:sz w:val="21"/>
          <w:szCs w:val="21"/>
        </w:rPr>
      </w:pPr>
      <w:r>
        <w:rPr>
          <w:color w:val="000000"/>
          <w:sz w:val="21"/>
          <w:szCs w:val="21"/>
        </w:rPr>
        <w:t xml:space="preserve">16.1.3 </w:t>
      </w:r>
      <w:r>
        <w:rPr>
          <w:rFonts w:hint="eastAsia"/>
          <w:color w:val="000000"/>
          <w:sz w:val="21"/>
          <w:szCs w:val="21"/>
        </w:rPr>
        <w:t>因发包人违约解除合同</w:t>
      </w:r>
    </w:p>
    <w:p>
      <w:pPr>
        <w:adjustRightInd w:val="0"/>
        <w:spacing w:line="360" w:lineRule="auto"/>
        <w:ind w:firstLine="420" w:firstLineChars="200"/>
        <w:rPr>
          <w:color w:val="000000"/>
          <w:sz w:val="21"/>
          <w:szCs w:val="21"/>
        </w:rPr>
      </w:pPr>
      <w:r>
        <w:rPr>
          <w:rFonts w:hint="eastAsia"/>
          <w:color w:val="000000"/>
          <w:sz w:val="21"/>
          <w:szCs w:val="21"/>
        </w:rPr>
        <w:t>承包人按</w:t>
      </w:r>
      <w:r>
        <w:rPr>
          <w:color w:val="000000"/>
          <w:sz w:val="21"/>
          <w:szCs w:val="21"/>
        </w:rPr>
        <w:t>16.1.1</w:t>
      </w:r>
      <w:r>
        <w:rPr>
          <w:rFonts w:hint="eastAsia"/>
          <w:color w:val="000000"/>
          <w:sz w:val="21"/>
          <w:szCs w:val="21"/>
        </w:rPr>
        <w:t>项〔发包人违约的情形〕约定暂停施工满</w:t>
      </w:r>
      <w:r>
        <w:rPr>
          <w:color w:val="000000"/>
          <w:sz w:val="21"/>
          <w:szCs w:val="21"/>
          <w:u w:val="single"/>
        </w:rPr>
        <w:t xml:space="preserve"> </w:t>
      </w:r>
      <w:r>
        <w:rPr>
          <w:rFonts w:hint="eastAsia"/>
          <w:color w:val="000000"/>
          <w:sz w:val="21"/>
          <w:szCs w:val="21"/>
          <w:u w:val="single"/>
          <w:lang w:val="en-US" w:eastAsia="zh-CN"/>
        </w:rPr>
        <w:t>90</w:t>
      </w:r>
      <w:r>
        <w:rPr>
          <w:color w:val="000000"/>
          <w:sz w:val="21"/>
          <w:szCs w:val="21"/>
          <w:u w:val="single"/>
        </w:rPr>
        <w:t xml:space="preserve"> </w:t>
      </w:r>
      <w:r>
        <w:rPr>
          <w:rFonts w:hint="eastAsia"/>
          <w:color w:val="000000"/>
          <w:sz w:val="21"/>
          <w:szCs w:val="21"/>
        </w:rPr>
        <w:t>天后发包人仍不纠正其违约行为并致使合同目的不能实现的，承包人有权解除合同。</w:t>
      </w:r>
    </w:p>
    <w:p>
      <w:pPr>
        <w:spacing w:line="360" w:lineRule="auto"/>
        <w:rPr>
          <w:rFonts w:cs="仿宋_GB2312"/>
          <w:b/>
          <w:bCs/>
          <w:color w:val="000000"/>
          <w:sz w:val="21"/>
          <w:szCs w:val="21"/>
        </w:rPr>
      </w:pPr>
      <w:r>
        <w:rPr>
          <w:rFonts w:cs="仿宋_GB2312"/>
          <w:b/>
          <w:bCs/>
          <w:color w:val="000000"/>
          <w:sz w:val="21"/>
          <w:szCs w:val="21"/>
        </w:rPr>
        <w:t xml:space="preserve">16.2 </w:t>
      </w:r>
      <w:r>
        <w:rPr>
          <w:rFonts w:hint="eastAsia" w:cs="仿宋_GB2312"/>
          <w:b/>
          <w:bCs/>
          <w:color w:val="000000"/>
          <w:sz w:val="21"/>
          <w:szCs w:val="21"/>
        </w:rPr>
        <w:t>承包人违约</w:t>
      </w:r>
    </w:p>
    <w:p>
      <w:pPr>
        <w:spacing w:line="360" w:lineRule="auto"/>
        <w:ind w:firstLine="420" w:firstLineChars="200"/>
        <w:rPr>
          <w:color w:val="000000"/>
          <w:sz w:val="21"/>
          <w:szCs w:val="21"/>
        </w:rPr>
      </w:pPr>
      <w:r>
        <w:rPr>
          <w:color w:val="000000"/>
          <w:sz w:val="21"/>
          <w:szCs w:val="21"/>
        </w:rPr>
        <w:t xml:space="preserve">16.2.1 </w:t>
      </w:r>
      <w:r>
        <w:rPr>
          <w:rFonts w:hint="eastAsia"/>
          <w:color w:val="000000"/>
          <w:sz w:val="21"/>
          <w:szCs w:val="21"/>
        </w:rPr>
        <w:t>承包人违约的情形</w:t>
      </w:r>
    </w:p>
    <w:p>
      <w:pPr>
        <w:spacing w:line="360" w:lineRule="auto"/>
        <w:ind w:firstLine="420" w:firstLineChars="200"/>
        <w:rPr>
          <w:color w:val="000000"/>
          <w:sz w:val="21"/>
          <w:szCs w:val="21"/>
          <w:u w:val="single"/>
        </w:rPr>
      </w:pPr>
      <w:r>
        <w:rPr>
          <w:rFonts w:hint="eastAsia"/>
          <w:color w:val="000000"/>
          <w:sz w:val="21"/>
          <w:szCs w:val="21"/>
        </w:rPr>
        <w:t>承包人违约的其他情形：</w:t>
      </w:r>
      <w:r>
        <w:rPr>
          <w:color w:val="000000"/>
          <w:sz w:val="21"/>
          <w:szCs w:val="21"/>
          <w:u w:val="single"/>
        </w:rPr>
        <w:t xml:space="preserve">  </w:t>
      </w:r>
      <w:r>
        <w:rPr>
          <w:rFonts w:hint="eastAsia"/>
          <w:color w:val="000000"/>
          <w:sz w:val="21"/>
          <w:szCs w:val="21"/>
          <w:u w:val="single"/>
          <w:lang w:val="en-US" w:eastAsia="zh-CN"/>
        </w:rPr>
        <w:t xml:space="preserve">/   </w:t>
      </w:r>
    </w:p>
    <w:p>
      <w:pPr>
        <w:spacing w:line="360" w:lineRule="auto"/>
        <w:ind w:firstLine="420" w:firstLineChars="200"/>
        <w:rPr>
          <w:color w:val="000000"/>
          <w:sz w:val="21"/>
          <w:szCs w:val="21"/>
        </w:rPr>
      </w:pPr>
      <w:r>
        <w:rPr>
          <w:color w:val="000000"/>
          <w:sz w:val="21"/>
          <w:szCs w:val="21"/>
        </w:rPr>
        <w:t>16.2.2</w:t>
      </w:r>
      <w:r>
        <w:rPr>
          <w:rFonts w:hint="eastAsia"/>
          <w:color w:val="000000"/>
          <w:sz w:val="21"/>
          <w:szCs w:val="21"/>
        </w:rPr>
        <w:t>承包人违约的责任</w:t>
      </w:r>
    </w:p>
    <w:p>
      <w:pPr>
        <w:spacing w:line="360" w:lineRule="auto"/>
        <w:ind w:firstLine="420" w:firstLineChars="200"/>
        <w:rPr>
          <w:color w:val="000000"/>
          <w:sz w:val="21"/>
          <w:szCs w:val="21"/>
          <w:u w:val="single"/>
        </w:rPr>
      </w:pPr>
      <w:r>
        <w:rPr>
          <w:rFonts w:hint="eastAsia"/>
          <w:color w:val="000000"/>
          <w:sz w:val="21"/>
          <w:szCs w:val="21"/>
        </w:rPr>
        <w:t>承包人违约责任的承担方式和计算方法：</w:t>
      </w:r>
      <w:r>
        <w:rPr>
          <w:rFonts w:hint="eastAsia"/>
          <w:color w:val="000000"/>
          <w:sz w:val="21"/>
          <w:szCs w:val="21"/>
          <w:u w:val="single"/>
        </w:rPr>
        <w:t>因承包人原因造成工程质量不合格的，承包人应在约定的时间内无条件修复达到合同约定的质量标准，给发包人造成损失的，承包人赔偿一切损失；发包人有权停止支付所有工程款项</w:t>
      </w:r>
      <w:r>
        <w:rPr>
          <w:rFonts w:hint="eastAsia"/>
          <w:color w:val="000000"/>
          <w:sz w:val="21"/>
          <w:szCs w:val="21"/>
        </w:rPr>
        <w:t>。</w:t>
      </w:r>
      <w:r>
        <w:rPr>
          <w:color w:val="000000"/>
          <w:sz w:val="21"/>
          <w:szCs w:val="21"/>
        </w:rPr>
        <w:t xml:space="preserve">    </w:t>
      </w:r>
    </w:p>
    <w:p>
      <w:pPr>
        <w:spacing w:line="360" w:lineRule="auto"/>
        <w:ind w:firstLine="420" w:firstLineChars="200"/>
        <w:rPr>
          <w:color w:val="000000"/>
          <w:sz w:val="21"/>
          <w:szCs w:val="21"/>
        </w:rPr>
      </w:pPr>
      <w:r>
        <w:rPr>
          <w:color w:val="000000"/>
          <w:sz w:val="21"/>
          <w:szCs w:val="21"/>
        </w:rPr>
        <w:t xml:space="preserve">16.2.3 </w:t>
      </w:r>
      <w:r>
        <w:rPr>
          <w:rFonts w:hint="eastAsia"/>
          <w:color w:val="000000"/>
          <w:sz w:val="21"/>
          <w:szCs w:val="21"/>
        </w:rPr>
        <w:t>因承包人违约解除合同</w:t>
      </w:r>
    </w:p>
    <w:p>
      <w:pPr>
        <w:spacing w:line="360" w:lineRule="auto"/>
        <w:ind w:firstLine="420" w:firstLineChars="200"/>
        <w:rPr>
          <w:color w:val="000000"/>
          <w:sz w:val="21"/>
          <w:szCs w:val="21"/>
          <w:u w:val="single"/>
        </w:rPr>
      </w:pPr>
      <w:r>
        <w:rPr>
          <w:rFonts w:hint="eastAsia"/>
          <w:color w:val="000000"/>
          <w:sz w:val="21"/>
          <w:szCs w:val="21"/>
        </w:rPr>
        <w:t>关于承包人违约解除合同的特别约定：</w:t>
      </w:r>
      <w:r>
        <w:rPr>
          <w:rFonts w:hint="eastAsia"/>
          <w:color w:val="000000"/>
          <w:sz w:val="21"/>
          <w:szCs w:val="21"/>
          <w:u w:val="single"/>
        </w:rPr>
        <w:t>因承包人原因造成工程质量不合格的，承包人应在约定的时间内无条件修复达到合同约定的质量标准，给发包人造成损失的，承包人赔偿一切损失；发包人有权停止支付所有工程款项</w:t>
      </w:r>
      <w:r>
        <w:rPr>
          <w:rFonts w:hint="eastAsia"/>
          <w:color w:val="000000"/>
          <w:sz w:val="21"/>
          <w:szCs w:val="21"/>
        </w:rPr>
        <w:t>。</w:t>
      </w:r>
    </w:p>
    <w:p>
      <w:pPr>
        <w:spacing w:line="360" w:lineRule="auto"/>
        <w:ind w:firstLine="420" w:firstLineChars="200"/>
        <w:rPr>
          <w:color w:val="000000"/>
          <w:sz w:val="21"/>
          <w:szCs w:val="21"/>
        </w:rPr>
      </w:pPr>
      <w:r>
        <w:rPr>
          <w:rFonts w:hint="eastAsia"/>
          <w:color w:val="000000"/>
          <w:sz w:val="21"/>
          <w:szCs w:val="21"/>
        </w:rPr>
        <w:t>发包人继续使用承包人在施工现场的材料、设备、临时工程、承包人文件和由承包人或以其名义编制的其他文件的费用承担方式：</w:t>
      </w:r>
      <w:r>
        <w:rPr>
          <w:rFonts w:hint="eastAsia"/>
          <w:color w:val="000000"/>
          <w:sz w:val="21"/>
          <w:szCs w:val="21"/>
          <w:u w:val="single"/>
        </w:rPr>
        <w:t>双方另行确定</w:t>
      </w:r>
      <w:r>
        <w:rPr>
          <w:rFonts w:hint="eastAsia"/>
          <w:color w:val="000000"/>
          <w:sz w:val="21"/>
          <w:szCs w:val="21"/>
        </w:rPr>
        <w:t>。</w:t>
      </w:r>
    </w:p>
    <w:p>
      <w:pPr>
        <w:spacing w:line="360" w:lineRule="auto"/>
        <w:outlineLvl w:val="2"/>
        <w:rPr>
          <w:rFonts w:cs="楷体_GB2312"/>
          <w:b/>
          <w:bCs/>
          <w:color w:val="000000"/>
          <w:sz w:val="21"/>
          <w:szCs w:val="21"/>
        </w:rPr>
      </w:pPr>
      <w:r>
        <w:rPr>
          <w:rFonts w:cs="楷体_GB2312"/>
          <w:b/>
          <w:bCs/>
          <w:color w:val="000000"/>
          <w:sz w:val="21"/>
          <w:szCs w:val="21"/>
        </w:rPr>
        <w:t xml:space="preserve">17. </w:t>
      </w:r>
      <w:r>
        <w:rPr>
          <w:rFonts w:hint="eastAsia" w:cs="楷体_GB2312"/>
          <w:b/>
          <w:bCs/>
          <w:color w:val="000000"/>
          <w:sz w:val="21"/>
          <w:szCs w:val="21"/>
        </w:rPr>
        <w:t>不可抗力</w:t>
      </w:r>
      <w:r>
        <w:rPr>
          <w:rFonts w:cs="楷体_GB2312"/>
          <w:b/>
          <w:bCs/>
          <w:color w:val="000000"/>
          <w:sz w:val="21"/>
          <w:szCs w:val="21"/>
        </w:rPr>
        <w:t xml:space="preserve"> </w:t>
      </w:r>
      <w:bookmarkEnd w:id="928"/>
    </w:p>
    <w:p>
      <w:pPr>
        <w:spacing w:line="360" w:lineRule="auto"/>
        <w:rPr>
          <w:rFonts w:cs="仿宋_GB2312"/>
          <w:b/>
          <w:bCs/>
          <w:color w:val="000000"/>
          <w:sz w:val="21"/>
          <w:szCs w:val="21"/>
        </w:rPr>
      </w:pPr>
      <w:r>
        <w:rPr>
          <w:rFonts w:cs="仿宋_GB2312"/>
          <w:b/>
          <w:bCs/>
          <w:color w:val="000000"/>
          <w:sz w:val="21"/>
          <w:szCs w:val="21"/>
        </w:rPr>
        <w:t xml:space="preserve">17.1 </w:t>
      </w:r>
      <w:r>
        <w:rPr>
          <w:rFonts w:hint="eastAsia" w:cs="仿宋_GB2312"/>
          <w:b/>
          <w:bCs/>
          <w:color w:val="000000"/>
          <w:sz w:val="21"/>
          <w:szCs w:val="21"/>
        </w:rPr>
        <w:t>不可抗力的确认</w:t>
      </w:r>
    </w:p>
    <w:p>
      <w:pPr>
        <w:spacing w:line="360" w:lineRule="auto"/>
        <w:ind w:firstLine="420" w:firstLineChars="200"/>
        <w:rPr>
          <w:color w:val="000000"/>
          <w:sz w:val="21"/>
          <w:szCs w:val="21"/>
          <w:u w:val="single"/>
        </w:rPr>
      </w:pPr>
      <w:r>
        <w:rPr>
          <w:rFonts w:hint="eastAsia"/>
          <w:color w:val="000000"/>
          <w:sz w:val="21"/>
          <w:szCs w:val="21"/>
        </w:rPr>
        <w:t>除通用合同条款约定的不可抗力事件之外，视为不可抗力的其他情形：</w:t>
      </w:r>
      <w:r>
        <w:rPr>
          <w:color w:val="000000"/>
          <w:sz w:val="21"/>
          <w:szCs w:val="21"/>
        </w:rPr>
        <w:t xml:space="preserve"> </w:t>
      </w:r>
      <w:r>
        <w:rPr>
          <w:color w:val="000000"/>
          <w:sz w:val="21"/>
          <w:szCs w:val="21"/>
          <w:u w:val="single"/>
        </w:rPr>
        <w:t xml:space="preserve"> </w:t>
      </w:r>
      <w:r>
        <w:rPr>
          <w:rFonts w:hint="eastAsia"/>
          <w:color w:val="000000"/>
          <w:sz w:val="21"/>
          <w:szCs w:val="21"/>
          <w:u w:val="single"/>
        </w:rPr>
        <w:t xml:space="preserve">   </w:t>
      </w:r>
      <w:r>
        <w:rPr>
          <w:color w:val="000000"/>
          <w:sz w:val="21"/>
          <w:szCs w:val="21"/>
          <w:u w:val="single"/>
        </w:rPr>
        <w:t xml:space="preserve"> </w:t>
      </w:r>
      <w:r>
        <w:rPr>
          <w:rFonts w:hint="eastAsia"/>
          <w:color w:val="000000"/>
          <w:sz w:val="21"/>
          <w:szCs w:val="21"/>
          <w:u w:val="single"/>
          <w:lang w:val="en-US" w:eastAsia="zh-CN"/>
        </w:rPr>
        <w:t>/</w:t>
      </w:r>
      <w:r>
        <w:rPr>
          <w:color w:val="000000"/>
          <w:sz w:val="21"/>
          <w:szCs w:val="21"/>
          <w:u w:val="single"/>
        </w:rPr>
        <w:t xml:space="preserve">    </w:t>
      </w:r>
      <w:r>
        <w:rPr>
          <w:rFonts w:hint="eastAsia"/>
          <w:color w:val="000000"/>
          <w:sz w:val="21"/>
          <w:szCs w:val="21"/>
        </w:rPr>
        <w:t>。</w:t>
      </w:r>
    </w:p>
    <w:p>
      <w:pPr>
        <w:spacing w:line="360" w:lineRule="auto"/>
        <w:rPr>
          <w:rFonts w:cs="仿宋_GB2312"/>
          <w:b/>
          <w:bCs/>
          <w:color w:val="000000"/>
          <w:sz w:val="21"/>
          <w:szCs w:val="21"/>
        </w:rPr>
      </w:pPr>
      <w:r>
        <w:rPr>
          <w:rFonts w:cs="仿宋_GB2312"/>
          <w:b/>
          <w:bCs/>
          <w:color w:val="000000"/>
          <w:sz w:val="21"/>
          <w:szCs w:val="21"/>
        </w:rPr>
        <w:t xml:space="preserve">17.2 </w:t>
      </w:r>
      <w:r>
        <w:rPr>
          <w:rFonts w:hint="eastAsia" w:cs="仿宋_GB2312"/>
          <w:b/>
          <w:bCs/>
          <w:color w:val="000000"/>
          <w:sz w:val="21"/>
          <w:szCs w:val="21"/>
        </w:rPr>
        <w:t>因不可抗力解除合同</w:t>
      </w:r>
    </w:p>
    <w:p>
      <w:pPr>
        <w:spacing w:line="360" w:lineRule="auto"/>
        <w:ind w:firstLine="420" w:firstLineChars="200"/>
        <w:rPr>
          <w:color w:val="000000"/>
          <w:sz w:val="21"/>
          <w:szCs w:val="21"/>
        </w:rPr>
      </w:pPr>
      <w:r>
        <w:rPr>
          <w:rFonts w:hint="eastAsia"/>
          <w:color w:val="000000"/>
          <w:sz w:val="21"/>
          <w:szCs w:val="21"/>
        </w:rPr>
        <w:t>合同解除后，发包人应在商定或确定发包人应支付款项后</w:t>
      </w:r>
      <w:r>
        <w:rPr>
          <w:color w:val="000000"/>
          <w:sz w:val="21"/>
          <w:szCs w:val="21"/>
          <w:u w:val="single"/>
        </w:rPr>
        <w:t xml:space="preserve">  </w:t>
      </w:r>
      <w:r>
        <w:rPr>
          <w:rFonts w:hint="eastAsia"/>
          <w:color w:val="000000"/>
          <w:sz w:val="21"/>
          <w:szCs w:val="21"/>
          <w:u w:val="single"/>
          <w:lang w:val="en-US" w:eastAsia="zh-CN"/>
        </w:rPr>
        <w:t>90</w:t>
      </w:r>
      <w:r>
        <w:rPr>
          <w:color w:val="000000"/>
          <w:sz w:val="21"/>
          <w:szCs w:val="21"/>
          <w:u w:val="single"/>
        </w:rPr>
        <w:t xml:space="preserve">  </w:t>
      </w:r>
      <w:r>
        <w:rPr>
          <w:rFonts w:hint="eastAsia"/>
          <w:color w:val="000000"/>
          <w:sz w:val="21"/>
          <w:szCs w:val="21"/>
        </w:rPr>
        <w:t>天内完成款项的支付。</w:t>
      </w:r>
    </w:p>
    <w:p>
      <w:pPr>
        <w:spacing w:line="360" w:lineRule="auto"/>
        <w:outlineLvl w:val="2"/>
        <w:rPr>
          <w:rFonts w:cs="楷体_GB2312"/>
          <w:b/>
          <w:bCs/>
          <w:color w:val="000000"/>
          <w:sz w:val="21"/>
          <w:szCs w:val="21"/>
        </w:rPr>
      </w:pPr>
      <w:bookmarkStart w:id="930" w:name="_Toc351203650"/>
      <w:r>
        <w:rPr>
          <w:rFonts w:cs="楷体_GB2312"/>
          <w:b/>
          <w:bCs/>
          <w:color w:val="000000"/>
          <w:sz w:val="21"/>
          <w:szCs w:val="21"/>
        </w:rPr>
        <w:t xml:space="preserve">18. </w:t>
      </w:r>
      <w:r>
        <w:rPr>
          <w:rFonts w:hint="eastAsia" w:cs="楷体_GB2312"/>
          <w:b/>
          <w:bCs/>
          <w:color w:val="000000"/>
          <w:sz w:val="21"/>
          <w:szCs w:val="21"/>
        </w:rPr>
        <w:t>保险</w:t>
      </w:r>
      <w:bookmarkEnd w:id="930"/>
    </w:p>
    <w:bookmarkEnd w:id="929"/>
    <w:p>
      <w:pPr>
        <w:spacing w:line="360" w:lineRule="auto"/>
        <w:rPr>
          <w:rFonts w:cs="仿宋_GB2312"/>
          <w:b/>
          <w:bCs/>
          <w:color w:val="000000"/>
          <w:sz w:val="21"/>
          <w:szCs w:val="21"/>
        </w:rPr>
      </w:pPr>
      <w:r>
        <w:rPr>
          <w:rFonts w:cs="仿宋_GB2312"/>
          <w:b/>
          <w:bCs/>
          <w:color w:val="000000"/>
          <w:sz w:val="21"/>
          <w:szCs w:val="21"/>
        </w:rPr>
        <w:t xml:space="preserve">18.1 </w:t>
      </w:r>
      <w:r>
        <w:rPr>
          <w:rFonts w:hint="eastAsia" w:cs="仿宋_GB2312"/>
          <w:b/>
          <w:bCs/>
          <w:color w:val="000000"/>
          <w:sz w:val="21"/>
          <w:szCs w:val="21"/>
        </w:rPr>
        <w:t>工程保险</w:t>
      </w:r>
    </w:p>
    <w:p>
      <w:pPr>
        <w:spacing w:line="360" w:lineRule="auto"/>
        <w:rPr>
          <w:rFonts w:hint="eastAsia"/>
          <w:color w:val="000000"/>
          <w:sz w:val="21"/>
          <w:szCs w:val="21"/>
          <w:u w:val="single"/>
        </w:rPr>
      </w:pPr>
      <w:r>
        <w:rPr>
          <w:rFonts w:hint="eastAsia"/>
          <w:color w:val="000000"/>
          <w:sz w:val="21"/>
          <w:szCs w:val="21"/>
        </w:rPr>
        <w:t>关于工程保险的特别约定：</w:t>
      </w:r>
      <w:r>
        <w:rPr>
          <w:rFonts w:hint="eastAsia"/>
          <w:color w:val="000000"/>
          <w:sz w:val="21"/>
          <w:szCs w:val="21"/>
          <w:u w:val="single"/>
        </w:rPr>
        <w:t>（1）由发包人投保的内容：发包人为建设工程和施工场地内的己方人员办理生命财产保险，为甲供材料设备办理财产保险；</w:t>
      </w:r>
    </w:p>
    <w:p>
      <w:pPr>
        <w:spacing w:line="360" w:lineRule="auto"/>
        <w:ind w:firstLine="420" w:firstLineChars="200"/>
        <w:rPr>
          <w:rFonts w:hint="eastAsia"/>
          <w:color w:val="000000"/>
          <w:sz w:val="21"/>
          <w:szCs w:val="21"/>
          <w:u w:val="single"/>
        </w:rPr>
      </w:pPr>
      <w:r>
        <w:rPr>
          <w:rFonts w:hint="eastAsia"/>
          <w:color w:val="000000"/>
          <w:sz w:val="21"/>
          <w:szCs w:val="21"/>
          <w:u w:val="single"/>
        </w:rPr>
        <w:t>（2）由承包人投保的内容：</w:t>
      </w:r>
    </w:p>
    <w:p>
      <w:pPr>
        <w:spacing w:line="360" w:lineRule="auto"/>
        <w:ind w:firstLine="420" w:firstLineChars="200"/>
        <w:rPr>
          <w:rFonts w:hint="eastAsia"/>
          <w:color w:val="000000"/>
          <w:sz w:val="21"/>
          <w:szCs w:val="21"/>
          <w:u w:val="single"/>
        </w:rPr>
      </w:pPr>
      <w:r>
        <w:rPr>
          <w:rFonts w:hint="eastAsia"/>
          <w:color w:val="000000"/>
          <w:sz w:val="21"/>
          <w:szCs w:val="21"/>
          <w:u w:val="single"/>
        </w:rPr>
        <w:t>a. 社会保险，社会保险费根据行业管理部门的要求如实填报。</w:t>
      </w:r>
    </w:p>
    <w:p>
      <w:pPr>
        <w:spacing w:line="360" w:lineRule="auto"/>
        <w:ind w:firstLine="420" w:firstLineChars="200"/>
        <w:rPr>
          <w:rFonts w:hint="eastAsia"/>
          <w:color w:val="000000"/>
          <w:sz w:val="21"/>
          <w:szCs w:val="21"/>
          <w:u w:val="single"/>
        </w:rPr>
      </w:pPr>
      <w:r>
        <w:rPr>
          <w:rFonts w:hint="eastAsia"/>
          <w:color w:val="000000"/>
          <w:sz w:val="21"/>
          <w:szCs w:val="21"/>
          <w:u w:val="single"/>
        </w:rPr>
        <w:t>b. 承包人己方人员的保险，包括自行分包单位的人员。</w:t>
      </w:r>
    </w:p>
    <w:p>
      <w:pPr>
        <w:spacing w:line="360" w:lineRule="auto"/>
        <w:ind w:firstLine="420" w:firstLineChars="200"/>
        <w:rPr>
          <w:rFonts w:hint="eastAsia"/>
          <w:color w:val="000000"/>
          <w:sz w:val="21"/>
          <w:szCs w:val="21"/>
          <w:u w:val="single"/>
        </w:rPr>
      </w:pPr>
      <w:r>
        <w:rPr>
          <w:rFonts w:hint="eastAsia"/>
          <w:color w:val="000000"/>
          <w:sz w:val="21"/>
          <w:szCs w:val="21"/>
          <w:u w:val="single"/>
        </w:rPr>
        <w:t>c. 本工程第三方责任险。</w:t>
      </w:r>
    </w:p>
    <w:p>
      <w:pPr>
        <w:spacing w:line="360" w:lineRule="auto"/>
        <w:ind w:firstLine="420" w:firstLineChars="200"/>
        <w:rPr>
          <w:rFonts w:hint="eastAsia"/>
          <w:color w:val="000000"/>
          <w:sz w:val="21"/>
          <w:szCs w:val="21"/>
          <w:u w:val="single"/>
        </w:rPr>
      </w:pPr>
      <w:r>
        <w:rPr>
          <w:rFonts w:hint="eastAsia"/>
          <w:color w:val="000000"/>
          <w:sz w:val="21"/>
          <w:szCs w:val="21"/>
          <w:u w:val="single"/>
        </w:rPr>
        <w:t>d. 承包人自有或为用于本项目添置购买的施工设备、机械和工具、工程设备和材料、车辆的保险。</w:t>
      </w:r>
    </w:p>
    <w:p>
      <w:pPr>
        <w:spacing w:line="360" w:lineRule="auto"/>
        <w:ind w:firstLine="420" w:firstLineChars="200"/>
        <w:rPr>
          <w:rFonts w:hint="eastAsia"/>
          <w:color w:val="000000"/>
          <w:sz w:val="21"/>
          <w:szCs w:val="21"/>
          <w:u w:val="single"/>
        </w:rPr>
      </w:pPr>
      <w:r>
        <w:rPr>
          <w:rFonts w:hint="eastAsia"/>
          <w:color w:val="000000"/>
          <w:sz w:val="21"/>
          <w:szCs w:val="21"/>
          <w:u w:val="single"/>
        </w:rPr>
        <w:t>e．建设工程一切险。</w:t>
      </w:r>
    </w:p>
    <w:p>
      <w:pPr>
        <w:spacing w:line="360" w:lineRule="auto"/>
        <w:ind w:firstLine="420" w:firstLineChars="200"/>
        <w:rPr>
          <w:color w:val="000000"/>
          <w:sz w:val="21"/>
          <w:szCs w:val="21"/>
        </w:rPr>
      </w:pPr>
      <w:r>
        <w:rPr>
          <w:rFonts w:hint="eastAsia"/>
          <w:color w:val="000000"/>
          <w:sz w:val="21"/>
          <w:szCs w:val="21"/>
          <w:u w:val="single"/>
        </w:rPr>
        <w:t xml:space="preserve">f. 其他承包人认为必须购买的保险。上述由承包人投保的费用均已含在合同报价中 </w:t>
      </w:r>
      <w:r>
        <w:rPr>
          <w:rFonts w:hint="eastAsia"/>
          <w:color w:val="000000"/>
          <w:sz w:val="21"/>
          <w:szCs w:val="21"/>
        </w:rPr>
        <w:t>。</w:t>
      </w:r>
    </w:p>
    <w:p>
      <w:pPr>
        <w:spacing w:line="360" w:lineRule="auto"/>
        <w:rPr>
          <w:rFonts w:cs="仿宋_GB2312"/>
          <w:b/>
          <w:bCs/>
          <w:color w:val="000000"/>
          <w:sz w:val="21"/>
          <w:szCs w:val="21"/>
        </w:rPr>
      </w:pPr>
      <w:r>
        <w:rPr>
          <w:rFonts w:cs="仿宋_GB2312"/>
          <w:b/>
          <w:bCs/>
          <w:color w:val="000000"/>
          <w:sz w:val="21"/>
          <w:szCs w:val="21"/>
        </w:rPr>
        <w:t xml:space="preserve">18.2 </w:t>
      </w:r>
      <w:r>
        <w:rPr>
          <w:rFonts w:hint="eastAsia" w:cs="仿宋_GB2312"/>
          <w:b/>
          <w:bCs/>
          <w:color w:val="000000"/>
          <w:sz w:val="21"/>
          <w:szCs w:val="21"/>
        </w:rPr>
        <w:t>其他保险</w:t>
      </w:r>
    </w:p>
    <w:p>
      <w:pPr>
        <w:spacing w:line="360" w:lineRule="auto"/>
        <w:ind w:firstLine="420" w:firstLineChars="200"/>
        <w:rPr>
          <w:color w:val="000000"/>
          <w:sz w:val="21"/>
          <w:szCs w:val="21"/>
        </w:rPr>
      </w:pPr>
      <w:r>
        <w:rPr>
          <w:rFonts w:hint="eastAsia"/>
          <w:color w:val="000000"/>
          <w:sz w:val="21"/>
          <w:szCs w:val="21"/>
        </w:rPr>
        <w:t>关于其他保险的约定：</w:t>
      </w:r>
      <w:r>
        <w:rPr>
          <w:color w:val="000000"/>
          <w:sz w:val="21"/>
          <w:szCs w:val="21"/>
          <w:u w:val="single"/>
        </w:rPr>
        <w:t xml:space="preserve"> </w:t>
      </w:r>
      <w:r>
        <w:rPr>
          <w:rFonts w:hint="eastAsia"/>
          <w:color w:val="000000"/>
          <w:sz w:val="21"/>
          <w:szCs w:val="21"/>
          <w:u w:val="single"/>
        </w:rPr>
        <w:t>满足《关于实施建筑施工安全生产责任保险有关事项的通知》建质函〔2022〕183 号文件要求</w:t>
      </w:r>
      <w:r>
        <w:rPr>
          <w:color w:val="000000"/>
          <w:sz w:val="21"/>
          <w:szCs w:val="21"/>
          <w:u w:val="single"/>
        </w:rPr>
        <w:t xml:space="preserve"> </w:t>
      </w:r>
      <w:r>
        <w:rPr>
          <w:rFonts w:hint="eastAsia"/>
          <w:color w:val="000000"/>
          <w:sz w:val="21"/>
          <w:szCs w:val="21"/>
        </w:rPr>
        <w:t>。</w:t>
      </w:r>
    </w:p>
    <w:p>
      <w:pPr>
        <w:spacing w:line="360" w:lineRule="auto"/>
        <w:ind w:firstLine="420" w:firstLineChars="200"/>
        <w:rPr>
          <w:color w:val="000000"/>
          <w:sz w:val="21"/>
          <w:szCs w:val="21"/>
          <w:u w:val="single"/>
        </w:rPr>
      </w:pPr>
      <w:r>
        <w:rPr>
          <w:rFonts w:hint="eastAsia"/>
          <w:color w:val="000000"/>
          <w:sz w:val="21"/>
          <w:szCs w:val="21"/>
        </w:rPr>
        <w:t>承包人是否应为其施工设备等办理财产保险：</w:t>
      </w:r>
      <w:r>
        <w:rPr>
          <w:rFonts w:hint="eastAsia"/>
          <w:color w:val="000000"/>
          <w:sz w:val="21"/>
          <w:szCs w:val="21"/>
          <w:u w:val="single"/>
        </w:rPr>
        <w:t>按相关文件规定执行，应确保不影响本项目工期、质量、安全文明等相关要求</w:t>
      </w:r>
      <w:r>
        <w:rPr>
          <w:rFonts w:hint="eastAsia"/>
          <w:color w:val="000000"/>
          <w:sz w:val="21"/>
          <w:szCs w:val="21"/>
        </w:rPr>
        <w:t>。</w:t>
      </w:r>
    </w:p>
    <w:p>
      <w:pPr>
        <w:spacing w:line="360" w:lineRule="auto"/>
        <w:rPr>
          <w:rFonts w:cs="仿宋_GB2312"/>
          <w:b/>
          <w:bCs/>
          <w:color w:val="000000"/>
          <w:sz w:val="21"/>
          <w:szCs w:val="21"/>
        </w:rPr>
      </w:pPr>
      <w:r>
        <w:rPr>
          <w:rFonts w:cs="仿宋_GB2312"/>
          <w:b/>
          <w:bCs/>
          <w:color w:val="000000"/>
          <w:sz w:val="21"/>
          <w:szCs w:val="21"/>
        </w:rPr>
        <w:t xml:space="preserve">18.3 </w:t>
      </w:r>
      <w:r>
        <w:rPr>
          <w:rFonts w:hint="eastAsia" w:cs="仿宋_GB2312"/>
          <w:b/>
          <w:bCs/>
          <w:color w:val="000000"/>
          <w:sz w:val="21"/>
          <w:szCs w:val="21"/>
        </w:rPr>
        <w:t>通知义务</w:t>
      </w:r>
    </w:p>
    <w:p>
      <w:pPr>
        <w:spacing w:line="360" w:lineRule="auto"/>
        <w:ind w:firstLine="420" w:firstLineChars="200"/>
        <w:rPr>
          <w:color w:val="000000"/>
          <w:sz w:val="21"/>
          <w:szCs w:val="21"/>
          <w:u w:val="single"/>
        </w:rPr>
      </w:pPr>
      <w:r>
        <w:rPr>
          <w:rFonts w:hint="eastAsia"/>
          <w:color w:val="000000"/>
          <w:sz w:val="21"/>
          <w:szCs w:val="21"/>
        </w:rPr>
        <w:t>关于变更保险合同时的通知义务的约定：</w:t>
      </w:r>
      <w:r>
        <w:rPr>
          <w:rFonts w:hint="eastAsia"/>
          <w:color w:val="000000"/>
          <w:sz w:val="21"/>
          <w:szCs w:val="21"/>
          <w:u w:val="single"/>
        </w:rPr>
        <w:t>执行通用条款</w:t>
      </w:r>
      <w:r>
        <w:rPr>
          <w:rFonts w:hint="eastAsia"/>
          <w:color w:val="000000"/>
          <w:sz w:val="21"/>
          <w:szCs w:val="21"/>
        </w:rPr>
        <w:t>。</w:t>
      </w:r>
    </w:p>
    <w:bookmarkEnd w:id="905"/>
    <w:bookmarkEnd w:id="906"/>
    <w:bookmarkEnd w:id="907"/>
    <w:bookmarkEnd w:id="908"/>
    <w:bookmarkEnd w:id="909"/>
    <w:bookmarkEnd w:id="910"/>
    <w:bookmarkEnd w:id="911"/>
    <w:bookmarkEnd w:id="912"/>
    <w:bookmarkEnd w:id="913"/>
    <w:bookmarkEnd w:id="914"/>
    <w:bookmarkEnd w:id="915"/>
    <w:bookmarkEnd w:id="916"/>
    <w:p>
      <w:pPr>
        <w:spacing w:line="360" w:lineRule="auto"/>
        <w:outlineLvl w:val="2"/>
        <w:rPr>
          <w:rFonts w:cs="楷体_GB2312"/>
          <w:b/>
          <w:bCs/>
          <w:color w:val="000000"/>
          <w:sz w:val="21"/>
          <w:szCs w:val="21"/>
        </w:rPr>
      </w:pPr>
      <w:bookmarkStart w:id="931" w:name="_Toc351203651"/>
      <w:r>
        <w:rPr>
          <w:rFonts w:cs="楷体_GB2312"/>
          <w:b/>
          <w:bCs/>
          <w:color w:val="000000"/>
          <w:sz w:val="21"/>
          <w:szCs w:val="21"/>
        </w:rPr>
        <w:t xml:space="preserve">19. </w:t>
      </w:r>
      <w:r>
        <w:rPr>
          <w:rFonts w:hint="eastAsia" w:cs="楷体_GB2312"/>
          <w:b/>
          <w:bCs/>
          <w:color w:val="000000"/>
          <w:sz w:val="21"/>
          <w:szCs w:val="21"/>
        </w:rPr>
        <w:t>争议解决</w:t>
      </w:r>
      <w:bookmarkEnd w:id="931"/>
    </w:p>
    <w:bookmarkEnd w:id="917"/>
    <w:bookmarkEnd w:id="918"/>
    <w:p>
      <w:pPr>
        <w:spacing w:line="360" w:lineRule="auto"/>
        <w:rPr>
          <w:rFonts w:cs="仿宋_GB2312"/>
          <w:b/>
          <w:bCs/>
          <w:color w:val="000000"/>
          <w:sz w:val="21"/>
          <w:szCs w:val="21"/>
        </w:rPr>
      </w:pPr>
      <w:r>
        <w:rPr>
          <w:rFonts w:cs="仿宋_GB2312"/>
          <w:b/>
          <w:bCs/>
          <w:color w:val="000000"/>
          <w:sz w:val="21"/>
          <w:szCs w:val="21"/>
        </w:rPr>
        <w:t xml:space="preserve">19.1 </w:t>
      </w:r>
      <w:r>
        <w:rPr>
          <w:rFonts w:hint="eastAsia" w:cs="仿宋_GB2312"/>
          <w:b/>
          <w:bCs/>
          <w:color w:val="000000"/>
          <w:sz w:val="21"/>
          <w:szCs w:val="21"/>
        </w:rPr>
        <w:t>争</w:t>
      </w:r>
      <w:bookmarkEnd w:id="919"/>
      <w:r>
        <w:rPr>
          <w:rFonts w:hint="eastAsia" w:cs="仿宋_GB2312"/>
          <w:b/>
          <w:bCs/>
          <w:color w:val="000000"/>
          <w:sz w:val="21"/>
          <w:szCs w:val="21"/>
        </w:rPr>
        <w:t>议评审</w:t>
      </w:r>
    </w:p>
    <w:p>
      <w:pPr>
        <w:spacing w:line="360" w:lineRule="auto"/>
        <w:ind w:left="156" w:leftChars="71" w:firstLine="315" w:firstLineChars="150"/>
        <w:rPr>
          <w:color w:val="000000"/>
          <w:sz w:val="21"/>
          <w:szCs w:val="21"/>
          <w:u w:val="single"/>
        </w:rPr>
      </w:pPr>
      <w:r>
        <w:rPr>
          <w:rFonts w:hint="eastAsia"/>
          <w:color w:val="000000"/>
          <w:sz w:val="21"/>
          <w:szCs w:val="21"/>
        </w:rPr>
        <w:t>合同当事人是否同意将工程争议提交争议评审小组决定：</w:t>
      </w:r>
      <w:r>
        <w:rPr>
          <w:color w:val="000000"/>
          <w:sz w:val="21"/>
          <w:szCs w:val="21"/>
          <w:u w:val="single"/>
        </w:rPr>
        <w:t xml:space="preserve"> </w:t>
      </w:r>
      <w:r>
        <w:rPr>
          <w:rFonts w:hint="eastAsia"/>
          <w:color w:val="000000"/>
          <w:sz w:val="21"/>
          <w:szCs w:val="21"/>
          <w:u w:val="single"/>
          <w:lang w:val="en-US" w:eastAsia="zh-CN"/>
        </w:rPr>
        <w:t xml:space="preserve">/  </w:t>
      </w:r>
      <w:r>
        <w:rPr>
          <w:rFonts w:hint="eastAsia"/>
          <w:color w:val="000000"/>
          <w:sz w:val="21"/>
          <w:szCs w:val="21"/>
        </w:rPr>
        <w:t>。</w:t>
      </w:r>
      <w:r>
        <w:rPr>
          <w:color w:val="000000"/>
          <w:sz w:val="21"/>
          <w:szCs w:val="21"/>
        </w:rPr>
        <w:t xml:space="preserve">  </w:t>
      </w:r>
    </w:p>
    <w:p>
      <w:pPr>
        <w:spacing w:line="360" w:lineRule="auto"/>
        <w:ind w:firstLine="420" w:firstLineChars="200"/>
        <w:rPr>
          <w:color w:val="000000"/>
          <w:sz w:val="21"/>
          <w:szCs w:val="21"/>
        </w:rPr>
      </w:pPr>
      <w:r>
        <w:rPr>
          <w:color w:val="000000"/>
          <w:sz w:val="21"/>
          <w:szCs w:val="21"/>
        </w:rPr>
        <w:t xml:space="preserve">19.1.1 </w:t>
      </w:r>
      <w:r>
        <w:rPr>
          <w:rFonts w:hint="eastAsia"/>
          <w:color w:val="000000"/>
          <w:sz w:val="21"/>
          <w:szCs w:val="21"/>
        </w:rPr>
        <w:t>争议评审小组的确定</w:t>
      </w:r>
    </w:p>
    <w:p>
      <w:pPr>
        <w:spacing w:line="360" w:lineRule="auto"/>
        <w:ind w:firstLine="420" w:firstLineChars="200"/>
        <w:rPr>
          <w:color w:val="000000"/>
          <w:sz w:val="21"/>
          <w:szCs w:val="21"/>
          <w:u w:val="single"/>
        </w:rPr>
      </w:pPr>
      <w:r>
        <w:rPr>
          <w:rFonts w:hint="eastAsia"/>
          <w:color w:val="000000"/>
          <w:sz w:val="21"/>
          <w:szCs w:val="21"/>
        </w:rPr>
        <w:t>争议评审小组成员的确定：</w:t>
      </w:r>
      <w:r>
        <w:rPr>
          <w:color w:val="000000"/>
          <w:sz w:val="21"/>
          <w:szCs w:val="21"/>
          <w:u w:val="single"/>
        </w:rPr>
        <w:t xml:space="preserve">           </w:t>
      </w:r>
      <w:r>
        <w:rPr>
          <w:rFonts w:hint="eastAsia"/>
          <w:color w:val="000000"/>
          <w:sz w:val="21"/>
          <w:szCs w:val="21"/>
          <w:u w:val="single"/>
          <w:lang w:val="en-US" w:eastAsia="zh-CN"/>
        </w:rPr>
        <w:t>/</w:t>
      </w:r>
      <w:r>
        <w:rPr>
          <w:color w:val="000000"/>
          <w:sz w:val="21"/>
          <w:szCs w:val="21"/>
          <w:u w:val="single"/>
        </w:rPr>
        <w:t xml:space="preserve">               </w:t>
      </w:r>
      <w:r>
        <w:rPr>
          <w:rFonts w:hint="eastAsia"/>
          <w:color w:val="000000"/>
          <w:sz w:val="21"/>
          <w:szCs w:val="21"/>
        </w:rPr>
        <w:t>。</w:t>
      </w:r>
    </w:p>
    <w:p>
      <w:pPr>
        <w:spacing w:line="360" w:lineRule="auto"/>
        <w:ind w:firstLine="420" w:firstLineChars="200"/>
        <w:rPr>
          <w:color w:val="000000"/>
          <w:sz w:val="21"/>
          <w:szCs w:val="21"/>
        </w:rPr>
      </w:pPr>
      <w:r>
        <w:rPr>
          <w:rFonts w:hint="eastAsia"/>
          <w:color w:val="000000"/>
          <w:sz w:val="21"/>
          <w:szCs w:val="21"/>
        </w:rPr>
        <w:t>选定争议评审员的期限：</w:t>
      </w:r>
      <w:r>
        <w:rPr>
          <w:color w:val="000000"/>
          <w:sz w:val="21"/>
          <w:szCs w:val="21"/>
          <w:u w:val="single"/>
        </w:rPr>
        <w:t xml:space="preserve">            </w:t>
      </w:r>
      <w:r>
        <w:rPr>
          <w:rFonts w:hint="eastAsia"/>
          <w:color w:val="000000"/>
          <w:sz w:val="21"/>
          <w:szCs w:val="21"/>
          <w:u w:val="single"/>
          <w:lang w:val="en-US" w:eastAsia="zh-CN"/>
        </w:rPr>
        <w:t>/</w:t>
      </w:r>
      <w:r>
        <w:rPr>
          <w:color w:val="000000"/>
          <w:sz w:val="21"/>
          <w:szCs w:val="21"/>
          <w:u w:val="single"/>
        </w:rPr>
        <w:t xml:space="preserve">                </w:t>
      </w:r>
      <w:r>
        <w:rPr>
          <w:rFonts w:hint="eastAsia"/>
          <w:color w:val="000000"/>
          <w:sz w:val="21"/>
          <w:szCs w:val="21"/>
        </w:rPr>
        <w:t>。</w:t>
      </w:r>
    </w:p>
    <w:p>
      <w:pPr>
        <w:spacing w:line="360" w:lineRule="auto"/>
        <w:ind w:firstLine="420" w:firstLineChars="200"/>
        <w:rPr>
          <w:color w:val="000000"/>
          <w:sz w:val="21"/>
          <w:szCs w:val="21"/>
        </w:rPr>
      </w:pPr>
      <w:r>
        <w:rPr>
          <w:rFonts w:hint="eastAsia"/>
          <w:color w:val="000000"/>
          <w:sz w:val="21"/>
          <w:szCs w:val="21"/>
        </w:rPr>
        <w:t>争议评审小组成员的报酬承担方式：</w:t>
      </w:r>
      <w:r>
        <w:rPr>
          <w:color w:val="000000"/>
          <w:sz w:val="21"/>
          <w:szCs w:val="21"/>
          <w:u w:val="single"/>
        </w:rPr>
        <w:t xml:space="preserve">       </w:t>
      </w:r>
      <w:r>
        <w:rPr>
          <w:rFonts w:hint="eastAsia"/>
          <w:color w:val="000000"/>
          <w:sz w:val="21"/>
          <w:szCs w:val="21"/>
          <w:u w:val="single"/>
          <w:lang w:val="en-US" w:eastAsia="zh-CN"/>
        </w:rPr>
        <w:t>/</w:t>
      </w:r>
      <w:r>
        <w:rPr>
          <w:color w:val="000000"/>
          <w:sz w:val="21"/>
          <w:szCs w:val="21"/>
          <w:u w:val="single"/>
        </w:rPr>
        <w:t xml:space="preserve">            </w:t>
      </w:r>
      <w:r>
        <w:rPr>
          <w:rFonts w:hint="eastAsia"/>
          <w:color w:val="000000"/>
          <w:sz w:val="21"/>
          <w:szCs w:val="21"/>
        </w:rPr>
        <w:t>。</w:t>
      </w:r>
    </w:p>
    <w:p>
      <w:pPr>
        <w:spacing w:line="360" w:lineRule="auto"/>
        <w:ind w:firstLine="420" w:firstLineChars="200"/>
        <w:rPr>
          <w:color w:val="000000"/>
          <w:sz w:val="21"/>
          <w:szCs w:val="21"/>
        </w:rPr>
      </w:pPr>
      <w:r>
        <w:rPr>
          <w:rFonts w:hint="eastAsia"/>
          <w:color w:val="000000"/>
          <w:sz w:val="21"/>
          <w:szCs w:val="21"/>
        </w:rPr>
        <w:t>其他事项的约定：</w:t>
      </w:r>
      <w:r>
        <w:rPr>
          <w:color w:val="000000"/>
          <w:sz w:val="21"/>
          <w:szCs w:val="21"/>
          <w:u w:val="single"/>
        </w:rPr>
        <w:t xml:space="preserve">                    </w:t>
      </w:r>
      <w:r>
        <w:rPr>
          <w:rFonts w:hint="eastAsia"/>
          <w:color w:val="000000"/>
          <w:sz w:val="21"/>
          <w:szCs w:val="21"/>
          <w:u w:val="single"/>
          <w:lang w:val="en-US" w:eastAsia="zh-CN"/>
        </w:rPr>
        <w:t>/</w:t>
      </w:r>
      <w:r>
        <w:rPr>
          <w:color w:val="000000"/>
          <w:sz w:val="21"/>
          <w:szCs w:val="21"/>
          <w:u w:val="single"/>
        </w:rPr>
        <w:t xml:space="preserve">               </w:t>
      </w:r>
      <w:r>
        <w:rPr>
          <w:rFonts w:hint="eastAsia"/>
          <w:color w:val="000000"/>
          <w:sz w:val="21"/>
          <w:szCs w:val="21"/>
        </w:rPr>
        <w:t>。</w:t>
      </w:r>
    </w:p>
    <w:p>
      <w:pPr>
        <w:adjustRightInd w:val="0"/>
        <w:spacing w:line="360" w:lineRule="auto"/>
        <w:ind w:firstLine="420" w:firstLineChars="200"/>
        <w:rPr>
          <w:color w:val="000000"/>
          <w:sz w:val="21"/>
          <w:szCs w:val="21"/>
        </w:rPr>
      </w:pPr>
      <w:r>
        <w:rPr>
          <w:color w:val="000000"/>
          <w:sz w:val="21"/>
          <w:szCs w:val="21"/>
        </w:rPr>
        <w:t xml:space="preserve">19.1.2 </w:t>
      </w:r>
      <w:r>
        <w:rPr>
          <w:rFonts w:hint="eastAsia"/>
          <w:color w:val="000000"/>
          <w:sz w:val="21"/>
          <w:szCs w:val="21"/>
        </w:rPr>
        <w:t>争议评审小组的决定</w:t>
      </w:r>
    </w:p>
    <w:p>
      <w:pPr>
        <w:spacing w:line="360" w:lineRule="auto"/>
        <w:ind w:firstLine="420" w:firstLineChars="200"/>
        <w:rPr>
          <w:color w:val="000000"/>
          <w:sz w:val="21"/>
          <w:szCs w:val="21"/>
        </w:rPr>
      </w:pPr>
      <w:r>
        <w:rPr>
          <w:rFonts w:hint="eastAsia"/>
          <w:color w:val="000000"/>
          <w:sz w:val="21"/>
          <w:szCs w:val="21"/>
        </w:rPr>
        <w:t>合同当事人关于本项的约定：</w:t>
      </w:r>
      <w:r>
        <w:rPr>
          <w:color w:val="000000"/>
          <w:sz w:val="21"/>
          <w:szCs w:val="21"/>
          <w:u w:val="single"/>
        </w:rPr>
        <w:t xml:space="preserve">           </w:t>
      </w:r>
      <w:r>
        <w:rPr>
          <w:rFonts w:hint="eastAsia"/>
          <w:color w:val="000000"/>
          <w:sz w:val="21"/>
          <w:szCs w:val="21"/>
          <w:u w:val="single"/>
          <w:lang w:val="en-US" w:eastAsia="zh-CN"/>
        </w:rPr>
        <w:t>/</w:t>
      </w:r>
      <w:r>
        <w:rPr>
          <w:color w:val="000000"/>
          <w:sz w:val="21"/>
          <w:szCs w:val="21"/>
          <w:u w:val="single"/>
        </w:rPr>
        <w:t xml:space="preserve">             </w:t>
      </w:r>
      <w:r>
        <w:rPr>
          <w:rFonts w:hint="eastAsia"/>
          <w:color w:val="000000"/>
          <w:sz w:val="21"/>
          <w:szCs w:val="21"/>
        </w:rPr>
        <w:t>。</w:t>
      </w:r>
    </w:p>
    <w:p>
      <w:pPr>
        <w:spacing w:line="360" w:lineRule="auto"/>
        <w:rPr>
          <w:rFonts w:cs="仿宋_GB2312"/>
          <w:b/>
          <w:bCs/>
          <w:color w:val="000000"/>
          <w:sz w:val="21"/>
          <w:szCs w:val="21"/>
        </w:rPr>
      </w:pPr>
      <w:r>
        <w:rPr>
          <w:rFonts w:cs="仿宋_GB2312"/>
          <w:b/>
          <w:bCs/>
          <w:color w:val="000000"/>
          <w:sz w:val="21"/>
          <w:szCs w:val="21"/>
        </w:rPr>
        <w:t>19.2</w:t>
      </w:r>
      <w:r>
        <w:rPr>
          <w:rFonts w:hint="eastAsia" w:cs="仿宋_GB2312"/>
          <w:b/>
          <w:bCs/>
          <w:color w:val="000000"/>
          <w:sz w:val="21"/>
          <w:szCs w:val="21"/>
        </w:rPr>
        <w:t>仲裁或诉讼</w:t>
      </w:r>
      <w:bookmarkEnd w:id="920"/>
    </w:p>
    <w:p>
      <w:pPr>
        <w:spacing w:line="360" w:lineRule="auto"/>
        <w:ind w:firstLine="420" w:firstLineChars="200"/>
        <w:rPr>
          <w:color w:val="000000"/>
          <w:sz w:val="21"/>
          <w:szCs w:val="21"/>
        </w:rPr>
      </w:pPr>
      <w:r>
        <w:rPr>
          <w:rFonts w:hint="eastAsia"/>
          <w:color w:val="000000"/>
          <w:sz w:val="21"/>
          <w:szCs w:val="21"/>
        </w:rPr>
        <w:t>因合同及合同有关事项发生的争议，按下列第</w:t>
      </w:r>
      <w:r>
        <w:rPr>
          <w:color w:val="000000"/>
          <w:sz w:val="21"/>
          <w:szCs w:val="21"/>
          <w:u w:val="single"/>
        </w:rPr>
        <w:t xml:space="preserve">   </w:t>
      </w:r>
      <w:r>
        <w:rPr>
          <w:rFonts w:hint="eastAsia"/>
          <w:color w:val="000000"/>
          <w:sz w:val="21"/>
          <w:szCs w:val="21"/>
          <w:u w:val="single"/>
        </w:rPr>
        <w:t>（2）</w:t>
      </w:r>
      <w:r>
        <w:rPr>
          <w:color w:val="000000"/>
          <w:sz w:val="21"/>
          <w:szCs w:val="21"/>
          <w:u w:val="single"/>
        </w:rPr>
        <w:t xml:space="preserve">  </w:t>
      </w:r>
      <w:r>
        <w:rPr>
          <w:rFonts w:hint="eastAsia"/>
          <w:color w:val="000000"/>
          <w:sz w:val="21"/>
          <w:szCs w:val="21"/>
        </w:rPr>
        <w:t>种方式解决：</w:t>
      </w:r>
    </w:p>
    <w:p>
      <w:pPr>
        <w:spacing w:line="360" w:lineRule="auto"/>
        <w:ind w:firstLine="420" w:firstLineChars="200"/>
        <w:rPr>
          <w:color w:val="000000"/>
          <w:sz w:val="21"/>
          <w:szCs w:val="21"/>
        </w:rPr>
      </w:pPr>
      <w:r>
        <w:rPr>
          <w:rFonts w:hint="eastAsia"/>
          <w:color w:val="000000"/>
          <w:sz w:val="21"/>
          <w:szCs w:val="21"/>
        </w:rPr>
        <w:t>（</w:t>
      </w:r>
      <w:r>
        <w:rPr>
          <w:color w:val="000000"/>
          <w:sz w:val="21"/>
          <w:szCs w:val="21"/>
        </w:rPr>
        <w:t>1</w:t>
      </w:r>
      <w:r>
        <w:rPr>
          <w:rFonts w:hint="eastAsia"/>
          <w:color w:val="000000"/>
          <w:sz w:val="21"/>
          <w:szCs w:val="21"/>
        </w:rPr>
        <w:t>）向</w:t>
      </w:r>
      <w:r>
        <w:rPr>
          <w:color w:val="000000"/>
          <w:sz w:val="21"/>
          <w:szCs w:val="21"/>
          <w:u w:val="single"/>
        </w:rPr>
        <w:t xml:space="preserve">     </w:t>
      </w:r>
      <w:r>
        <w:rPr>
          <w:rFonts w:hint="eastAsia"/>
          <w:color w:val="000000"/>
          <w:sz w:val="21"/>
          <w:szCs w:val="21"/>
          <w:u w:val="single"/>
        </w:rPr>
        <w:t>（项目所在地）</w:t>
      </w:r>
      <w:r>
        <w:rPr>
          <w:color w:val="000000"/>
          <w:sz w:val="21"/>
          <w:szCs w:val="21"/>
          <w:u w:val="single"/>
        </w:rPr>
        <w:t xml:space="preserve">        </w:t>
      </w:r>
      <w:r>
        <w:rPr>
          <w:rFonts w:hint="eastAsia"/>
          <w:color w:val="000000"/>
          <w:sz w:val="21"/>
          <w:szCs w:val="21"/>
        </w:rPr>
        <w:t>仲裁委员会申请仲裁；</w:t>
      </w:r>
    </w:p>
    <w:p>
      <w:pPr>
        <w:spacing w:line="360" w:lineRule="auto"/>
        <w:ind w:firstLine="420" w:firstLineChars="200"/>
        <w:rPr>
          <w:color w:val="000000"/>
          <w:sz w:val="21"/>
          <w:szCs w:val="21"/>
        </w:rPr>
      </w:pPr>
      <w:r>
        <w:rPr>
          <w:rFonts w:hint="eastAsia"/>
          <w:color w:val="000000"/>
          <w:sz w:val="21"/>
          <w:szCs w:val="21"/>
        </w:rPr>
        <w:t>（</w:t>
      </w:r>
      <w:r>
        <w:rPr>
          <w:color w:val="000000"/>
          <w:sz w:val="21"/>
          <w:szCs w:val="21"/>
        </w:rPr>
        <w:t>2</w:t>
      </w:r>
      <w:r>
        <w:rPr>
          <w:rFonts w:hint="eastAsia"/>
          <w:color w:val="000000"/>
          <w:sz w:val="21"/>
          <w:szCs w:val="21"/>
        </w:rPr>
        <w:t>）向</w:t>
      </w:r>
      <w:r>
        <w:rPr>
          <w:color w:val="000000"/>
          <w:sz w:val="21"/>
          <w:szCs w:val="21"/>
          <w:u w:val="single"/>
        </w:rPr>
        <w:t xml:space="preserve">     </w:t>
      </w:r>
      <w:r>
        <w:rPr>
          <w:rFonts w:hint="eastAsia"/>
          <w:color w:val="000000"/>
          <w:sz w:val="21"/>
          <w:szCs w:val="21"/>
          <w:u w:val="single"/>
        </w:rPr>
        <w:t>（项目所在地）</w:t>
      </w:r>
      <w:r>
        <w:rPr>
          <w:color w:val="000000"/>
          <w:sz w:val="21"/>
          <w:szCs w:val="21"/>
          <w:u w:val="single"/>
        </w:rPr>
        <w:t xml:space="preserve">    </w:t>
      </w:r>
      <w:r>
        <w:rPr>
          <w:rFonts w:hint="eastAsia"/>
          <w:color w:val="000000"/>
          <w:sz w:val="21"/>
          <w:szCs w:val="21"/>
        </w:rPr>
        <w:t>人民法院起诉。</w:t>
      </w:r>
      <w:bookmarkEnd w:id="921"/>
      <w:bookmarkEnd w:id="922"/>
      <w:bookmarkEnd w:id="923"/>
      <w:bookmarkEnd w:id="924"/>
      <w:bookmarkEnd w:id="925"/>
      <w:bookmarkEnd w:id="926"/>
    </w:p>
    <w:p>
      <w:pPr>
        <w:spacing w:line="360" w:lineRule="auto"/>
        <w:rPr>
          <w:rFonts w:hint="eastAsia"/>
          <w:color w:val="000000"/>
          <w:sz w:val="21"/>
          <w:szCs w:val="21"/>
        </w:rPr>
      </w:pPr>
      <w:r>
        <w:rPr>
          <w:rFonts w:hint="eastAsia"/>
          <w:color w:val="000000"/>
          <w:sz w:val="21"/>
          <w:szCs w:val="21"/>
        </w:rPr>
        <w:t xml:space="preserve"> </w:t>
      </w:r>
      <w:r>
        <w:rPr>
          <w:rFonts w:hint="eastAsia"/>
          <w:color w:val="000000"/>
          <w:sz w:val="21"/>
          <w:szCs w:val="21"/>
          <w:lang w:val="en-US" w:eastAsia="zh-CN"/>
        </w:rPr>
        <w:t>20.</w:t>
      </w:r>
      <w:r>
        <w:rPr>
          <w:rFonts w:hint="eastAsia"/>
          <w:color w:val="000000"/>
          <w:sz w:val="21"/>
          <w:szCs w:val="21"/>
        </w:rPr>
        <w:t xml:space="preserve">其他  </w:t>
      </w:r>
    </w:p>
    <w:p>
      <w:pPr>
        <w:pStyle w:val="35"/>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1.1 本项目为以工代赈项目，承包人应熟知以工代赈相关政策要求， 在保障工程质量和建设进度的前提下，承包人施工中“能用人工的尽量不用机械，能用当地群众的尽量不用专业队伍”，帮助项目所在地群众就地就近就业增收。 </w:t>
      </w:r>
    </w:p>
    <w:p>
      <w:pPr>
        <w:pStyle w:val="35"/>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1.2承包人需及时与项目所在地的镇、村对接，组织宣传项目实施建设任务和开工时间，制定用工计划，对参与工程建设务工群众签订务工合同或协议,合同中明确务工内容和劳务报酬标准， 并组织群众进行技能培训,做好记录，形成培训台账并由群众签字确认. </w:t>
      </w:r>
    </w:p>
    <w:p>
      <w:pPr>
        <w:pStyle w:val="35"/>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1.3用于当地群众的劳务报酬发放不低于该项目投资（中标价款）的30%，承包人在项目实施过程中，要进一步提高劳务报酬发放比例。资金拨付时，将发放劳务报酬汇入市人社部门劳务专户或乡镇财政所指定账户。 </w:t>
      </w:r>
    </w:p>
    <w:p>
      <w:pPr>
        <w:pStyle w:val="35"/>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1.4承包人按照有关规定要求，专门建立劳务报酬发放台账，报发包人审核后，在项目所在乡镇政务和村务公示栏对每批次劳务报酬发放情况按照要求进行公示接受监督，公示无异议后，经项目所在村委会、乡镇政府负责人签字确认后打卡发放。 </w:t>
      </w:r>
    </w:p>
    <w:p>
      <w:pPr>
        <w:pStyle w:val="35"/>
        <w:spacing w:line="360" w:lineRule="auto"/>
        <w:ind w:firstLine="420" w:firstLineChars="200"/>
        <w:rPr>
          <w:rFonts w:hint="eastAsia" w:ascii="宋体" w:hAnsi="宋体" w:eastAsia="宋体" w:cs="宋体"/>
          <w:sz w:val="21"/>
          <w:szCs w:val="21"/>
          <w:lang w:val="en-US" w:eastAsia="zh-CN"/>
        </w:rPr>
      </w:pPr>
      <w:r>
        <w:rPr>
          <w:rFonts w:hint="eastAsia"/>
          <w:sz w:val="21"/>
          <w:szCs w:val="21"/>
        </w:rPr>
        <w:t>1.5劳务报酬由承包人提供，由</w:t>
      </w:r>
      <w:r>
        <w:rPr>
          <w:rFonts w:hint="eastAsia"/>
          <w:sz w:val="21"/>
          <w:szCs w:val="21"/>
          <w:lang w:val="en-US" w:eastAsia="zh-CN"/>
        </w:rPr>
        <w:t>市</w:t>
      </w:r>
      <w:r>
        <w:rPr>
          <w:rFonts w:hint="eastAsia"/>
          <w:sz w:val="21"/>
          <w:szCs w:val="21"/>
        </w:rPr>
        <w:t>财政或乡镇财政所按承包人提供劳务报酬发放名单打卡发放，租</w:t>
      </w:r>
      <w:r>
        <w:rPr>
          <w:rFonts w:hint="eastAsia" w:ascii="宋体" w:hAnsi="宋体" w:eastAsia="宋体" w:cs="宋体"/>
          <w:sz w:val="21"/>
          <w:szCs w:val="21"/>
          <w:lang w:val="en-US" w:eastAsia="zh-CN"/>
        </w:rPr>
        <w:t xml:space="preserve">用务工群众车辆或机械设备等费用不计入劳务报酬，验收时将劳务报酬和培训作为验收内容。 </w:t>
      </w:r>
    </w:p>
    <w:p>
      <w:pPr>
        <w:pStyle w:val="35"/>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1.6承包人必须保证提供的劳务报酬发放台账真实，若劳务报酬台账中存在弄虚作假等情况，将按照发放台账一至二倍进行处罚，并追究相关责任人责任。 </w:t>
      </w:r>
    </w:p>
    <w:p>
      <w:pPr>
        <w:spacing w:line="360" w:lineRule="auto"/>
        <w:ind w:firstLine="420" w:firstLineChars="200"/>
        <w:rPr>
          <w:color w:val="000000"/>
          <w:sz w:val="21"/>
          <w:szCs w:val="21"/>
          <w:u w:val="single"/>
        </w:rPr>
      </w:pPr>
      <w:r>
        <w:rPr>
          <w:rFonts w:hint="eastAsia" w:ascii="宋体" w:hAnsi="宋体" w:eastAsia="宋体" w:cs="宋体"/>
          <w:sz w:val="21"/>
          <w:szCs w:val="21"/>
          <w:lang w:val="en-US" w:eastAsia="zh-CN"/>
        </w:rPr>
        <w:t xml:space="preserve">1.7项目建成后，施工单位要及时开展自行验收，项目业主单位要及时组织进行验收，初验合格后，由市主管部门会同相关行业部门，对劳务报酬发放情况技能培训情况和项目工程量、工程质量、资金使用管理等情况进行全面验收。 </w:t>
      </w:r>
      <w:r>
        <w:rPr>
          <w:color w:val="000000"/>
          <w:sz w:val="21"/>
          <w:szCs w:val="21"/>
        </w:rPr>
        <w:br w:type="page"/>
      </w:r>
    </w:p>
    <w:p>
      <w:pPr>
        <w:pStyle w:val="6"/>
        <w:tabs>
          <w:tab w:val="left" w:pos="0"/>
        </w:tabs>
        <w:adjustRightInd w:val="0"/>
        <w:spacing w:before="0" w:line="360" w:lineRule="auto"/>
        <w:jc w:val="center"/>
        <w:rPr>
          <w:rFonts w:hint="eastAsia" w:ascii="华文中宋" w:hAnsi="华文中宋" w:eastAsia="华文中宋" w:cs="华文中宋"/>
          <w:sz w:val="44"/>
          <w:szCs w:val="44"/>
        </w:rPr>
      </w:pPr>
    </w:p>
    <w:p>
      <w:pPr>
        <w:pStyle w:val="6"/>
        <w:tabs>
          <w:tab w:val="left" w:pos="0"/>
        </w:tabs>
        <w:adjustRightInd w:val="0"/>
        <w:spacing w:before="0" w:line="360" w:lineRule="auto"/>
        <w:jc w:val="center"/>
        <w:rPr>
          <w:rFonts w:hint="eastAsia" w:ascii="华文中宋" w:hAnsi="华文中宋" w:eastAsia="华文中宋" w:cs="华文中宋"/>
          <w:sz w:val="44"/>
          <w:szCs w:val="44"/>
        </w:rPr>
      </w:pPr>
      <w:bookmarkStart w:id="932" w:name="_Toc21224"/>
      <w:r>
        <w:rPr>
          <w:rFonts w:hint="eastAsia" w:ascii="华文中宋" w:hAnsi="华文中宋" w:eastAsia="华文中宋" w:cs="华文中宋"/>
          <w:sz w:val="44"/>
          <w:szCs w:val="44"/>
        </w:rPr>
        <w:t>第六章 响应文件格式</w:t>
      </w:r>
      <w:bookmarkEnd w:id="932"/>
    </w:p>
    <w:p>
      <w:pPr>
        <w:jc w:val="center"/>
        <w:rPr>
          <w:rFonts w:cs="Arial"/>
          <w:sz w:val="28"/>
          <w:szCs w:val="28"/>
        </w:rPr>
      </w:pPr>
      <w:r>
        <w:rPr>
          <w:rFonts w:hint="eastAsia"/>
          <w:sz w:val="28"/>
          <w:szCs w:val="28"/>
          <w:u w:val="single"/>
        </w:rPr>
        <w:t>（项目名称）</w:t>
      </w:r>
    </w:p>
    <w:p>
      <w:pPr>
        <w:jc w:val="center"/>
        <w:rPr>
          <w:rFonts w:cs="Arial"/>
          <w:b/>
          <w:sz w:val="28"/>
          <w:szCs w:val="28"/>
        </w:rPr>
      </w:pPr>
      <w:bookmarkStart w:id="933" w:name="_Hlk450146333"/>
    </w:p>
    <w:p>
      <w:pPr>
        <w:jc w:val="center"/>
        <w:rPr>
          <w:rFonts w:cs="Arial"/>
          <w:sz w:val="28"/>
          <w:szCs w:val="28"/>
        </w:rPr>
      </w:pPr>
      <w:bookmarkStart w:id="934" w:name="_Toc18887_WPSOffice_Level1"/>
      <w:bookmarkStart w:id="935" w:name="_Toc361_WPSOffice_Level1"/>
      <w:r>
        <w:rPr>
          <w:rFonts w:hint="eastAsia" w:cs="Arial"/>
          <w:sz w:val="28"/>
          <w:szCs w:val="28"/>
        </w:rPr>
        <w:t xml:space="preserve">响 应 </w:t>
      </w:r>
      <w:bookmarkEnd w:id="933"/>
      <w:r>
        <w:rPr>
          <w:rFonts w:hint="eastAsia" w:cs="Arial"/>
          <w:sz w:val="28"/>
          <w:szCs w:val="28"/>
        </w:rPr>
        <w:t>文 件</w:t>
      </w:r>
      <w:bookmarkEnd w:id="934"/>
      <w:bookmarkEnd w:id="935"/>
    </w:p>
    <w:p>
      <w:pPr>
        <w:rPr>
          <w:rFonts w:cs="Arial"/>
          <w:sz w:val="28"/>
          <w:szCs w:val="28"/>
        </w:rPr>
      </w:pPr>
      <w:r>
        <w:rPr>
          <w:rFonts w:hint="eastAsia" w:cs="Arial"/>
          <w:sz w:val="28"/>
          <w:szCs w:val="28"/>
        </w:rPr>
        <w:t xml:space="preserve">               </w:t>
      </w:r>
    </w:p>
    <w:p>
      <w:pPr>
        <w:ind w:firstLine="1120" w:firstLineChars="400"/>
        <w:rPr>
          <w:rFonts w:cs="Arial"/>
          <w:sz w:val="28"/>
          <w:szCs w:val="28"/>
        </w:rPr>
      </w:pPr>
      <w:r>
        <w:rPr>
          <w:rFonts w:hint="eastAsia" w:cs="Arial"/>
          <w:sz w:val="28"/>
          <w:szCs w:val="28"/>
        </w:rPr>
        <w:t>项目编号：</w:t>
      </w:r>
      <w:r>
        <w:rPr>
          <w:rFonts w:hint="eastAsia" w:cs="Arial"/>
          <w:sz w:val="28"/>
          <w:szCs w:val="28"/>
          <w:u w:val="single"/>
        </w:rPr>
        <w:t xml:space="preserve">                         </w:t>
      </w:r>
    </w:p>
    <w:p>
      <w:pPr>
        <w:jc w:val="center"/>
        <w:rPr>
          <w:rFonts w:cs="Arial"/>
          <w:sz w:val="28"/>
          <w:szCs w:val="28"/>
        </w:rPr>
      </w:pPr>
    </w:p>
    <w:p>
      <w:pPr>
        <w:jc w:val="center"/>
        <w:rPr>
          <w:rFonts w:cs="Arial"/>
          <w:sz w:val="28"/>
          <w:szCs w:val="28"/>
        </w:rPr>
      </w:pPr>
    </w:p>
    <w:p>
      <w:pPr>
        <w:ind w:firstLine="1120" w:firstLineChars="400"/>
        <w:rPr>
          <w:sz w:val="28"/>
          <w:szCs w:val="28"/>
          <w:u w:val="single"/>
        </w:rPr>
      </w:pPr>
      <w:bookmarkStart w:id="936" w:name="_Toc13389_WPSOffice_Level1"/>
      <w:bookmarkStart w:id="937" w:name="_Toc4204_WPSOffice_Level1"/>
      <w:r>
        <w:rPr>
          <w:rFonts w:hint="eastAsia" w:cs="Arial"/>
          <w:sz w:val="28"/>
          <w:szCs w:val="28"/>
        </w:rPr>
        <w:t>采购人：</w:t>
      </w:r>
      <w:bookmarkEnd w:id="936"/>
      <w:bookmarkEnd w:id="937"/>
      <w:r>
        <w:rPr>
          <w:rFonts w:hint="eastAsia"/>
          <w:sz w:val="28"/>
          <w:szCs w:val="28"/>
          <w:u w:val="single"/>
        </w:rPr>
        <w:t xml:space="preserve">                               </w:t>
      </w:r>
    </w:p>
    <w:p>
      <w:pPr>
        <w:ind w:firstLine="1540" w:firstLineChars="550"/>
        <w:rPr>
          <w:rFonts w:cs="Arial"/>
          <w:sz w:val="28"/>
          <w:szCs w:val="28"/>
        </w:rPr>
      </w:pPr>
    </w:p>
    <w:p>
      <w:pPr>
        <w:spacing w:line="460" w:lineRule="exact"/>
        <w:ind w:firstLine="1120" w:firstLineChars="400"/>
        <w:rPr>
          <w:sz w:val="28"/>
          <w:szCs w:val="28"/>
        </w:rPr>
      </w:pPr>
      <w:bookmarkStart w:id="938" w:name="_Toc22977_WPSOffice_Level1"/>
      <w:bookmarkStart w:id="939" w:name="_Toc23736_WPSOffice_Level1"/>
      <w:r>
        <w:rPr>
          <w:rFonts w:hint="eastAsia"/>
          <w:sz w:val="28"/>
          <w:szCs w:val="28"/>
        </w:rPr>
        <w:t>供应商签章：</w:t>
      </w:r>
      <w:r>
        <w:rPr>
          <w:rFonts w:hint="eastAsia"/>
          <w:sz w:val="28"/>
          <w:szCs w:val="28"/>
          <w:u w:val="single"/>
        </w:rPr>
        <w:t xml:space="preserve">                             </w:t>
      </w:r>
      <w:bookmarkEnd w:id="938"/>
      <w:bookmarkEnd w:id="939"/>
    </w:p>
    <w:p>
      <w:pPr>
        <w:spacing w:line="460" w:lineRule="exact"/>
        <w:ind w:firstLine="854" w:firstLineChars="305"/>
        <w:rPr>
          <w:sz w:val="28"/>
          <w:szCs w:val="28"/>
          <w:u w:val="single"/>
        </w:rPr>
      </w:pPr>
    </w:p>
    <w:p>
      <w:pPr>
        <w:spacing w:line="460" w:lineRule="exact"/>
        <w:ind w:firstLine="854" w:firstLineChars="305"/>
        <w:rPr>
          <w:sz w:val="28"/>
          <w:szCs w:val="28"/>
          <w:u w:val="single"/>
        </w:rPr>
      </w:pPr>
      <w:r>
        <w:rPr>
          <w:rFonts w:hint="eastAsia"/>
          <w:sz w:val="28"/>
          <w:szCs w:val="28"/>
        </w:rPr>
        <w:t xml:space="preserve">  </w:t>
      </w:r>
      <w:bookmarkStart w:id="940" w:name="_Toc7448_WPSOffice_Level1"/>
      <w:bookmarkStart w:id="941" w:name="_Toc22449_WPSOffice_Level1"/>
      <w:r>
        <w:rPr>
          <w:rFonts w:hint="eastAsia"/>
          <w:sz w:val="28"/>
          <w:szCs w:val="28"/>
        </w:rPr>
        <w:t>法定代表人或其委托代理人：</w:t>
      </w:r>
      <w:r>
        <w:rPr>
          <w:rFonts w:hint="eastAsia"/>
          <w:sz w:val="28"/>
          <w:szCs w:val="28"/>
          <w:u w:val="single"/>
        </w:rPr>
        <w:t xml:space="preserve">              </w:t>
      </w:r>
      <w:r>
        <w:rPr>
          <w:rFonts w:hint="eastAsia"/>
          <w:sz w:val="28"/>
          <w:szCs w:val="28"/>
        </w:rPr>
        <w:t>（签字或盖章）</w:t>
      </w:r>
      <w:bookmarkEnd w:id="940"/>
      <w:bookmarkEnd w:id="941"/>
    </w:p>
    <w:p>
      <w:pPr>
        <w:spacing w:line="460" w:lineRule="exact"/>
        <w:rPr>
          <w:sz w:val="28"/>
          <w:szCs w:val="28"/>
        </w:rPr>
      </w:pPr>
    </w:p>
    <w:p>
      <w:pPr>
        <w:spacing w:line="460" w:lineRule="exact"/>
        <w:ind w:firstLine="435"/>
        <w:rPr>
          <w:sz w:val="28"/>
          <w:szCs w:val="28"/>
        </w:rPr>
      </w:pPr>
    </w:p>
    <w:p>
      <w:pPr>
        <w:spacing w:line="460" w:lineRule="exact"/>
        <w:ind w:firstLine="435"/>
        <w:jc w:val="center"/>
        <w:rPr>
          <w:sz w:val="28"/>
          <w:szCs w:val="28"/>
        </w:rPr>
      </w:pPr>
    </w:p>
    <w:p>
      <w:pPr>
        <w:spacing w:line="460" w:lineRule="exact"/>
        <w:ind w:firstLine="435"/>
        <w:jc w:val="center"/>
        <w:rPr>
          <w:sz w:val="28"/>
          <w:szCs w:val="28"/>
        </w:rPr>
      </w:pPr>
    </w:p>
    <w:p>
      <w:pPr>
        <w:spacing w:line="460" w:lineRule="exact"/>
        <w:ind w:firstLine="435"/>
        <w:jc w:val="center"/>
        <w:rPr>
          <w:sz w:val="28"/>
          <w:szCs w:val="28"/>
        </w:rPr>
      </w:pPr>
    </w:p>
    <w:p>
      <w:pPr>
        <w:spacing w:line="460" w:lineRule="exact"/>
        <w:ind w:firstLine="435"/>
        <w:jc w:val="center"/>
        <w:rPr>
          <w:sz w:val="28"/>
          <w:szCs w:val="28"/>
        </w:rPr>
      </w:pPr>
      <w:bookmarkStart w:id="942" w:name="_Toc17804_WPSOffice_Level2"/>
      <w:bookmarkStart w:id="943" w:name="_Toc11712_WPSOffice_Level2"/>
      <w:r>
        <w:rPr>
          <w:rFonts w:hint="eastAsia"/>
          <w:sz w:val="28"/>
          <w:szCs w:val="28"/>
          <w:u w:val="single"/>
        </w:rPr>
        <w:t xml:space="preserve">    </w:t>
      </w:r>
      <w:r>
        <w:rPr>
          <w:rFonts w:hint="eastAsia"/>
          <w:sz w:val="28"/>
          <w:szCs w:val="28"/>
        </w:rPr>
        <w:t>年</w:t>
      </w:r>
      <w:r>
        <w:rPr>
          <w:rFonts w:hint="eastAsia"/>
          <w:sz w:val="28"/>
          <w:szCs w:val="28"/>
          <w:u w:val="single"/>
        </w:rPr>
        <w:t xml:space="preserve">    </w:t>
      </w:r>
      <w:r>
        <w:rPr>
          <w:rFonts w:hint="eastAsia"/>
          <w:sz w:val="28"/>
          <w:szCs w:val="28"/>
        </w:rPr>
        <w:t>月</w:t>
      </w:r>
      <w:r>
        <w:rPr>
          <w:rFonts w:hint="eastAsia"/>
          <w:sz w:val="28"/>
          <w:szCs w:val="28"/>
          <w:u w:val="single"/>
        </w:rPr>
        <w:t xml:space="preserve">     </w:t>
      </w:r>
      <w:r>
        <w:rPr>
          <w:rFonts w:hint="eastAsia"/>
          <w:sz w:val="28"/>
          <w:szCs w:val="28"/>
        </w:rPr>
        <w:t>日</w:t>
      </w:r>
      <w:bookmarkEnd w:id="942"/>
      <w:bookmarkEnd w:id="943"/>
    </w:p>
    <w:p>
      <w:pPr>
        <w:tabs>
          <w:tab w:val="left" w:pos="645"/>
          <w:tab w:val="left" w:pos="1286"/>
          <w:tab w:val="left" w:pos="1929"/>
        </w:tabs>
        <w:spacing w:before="54"/>
        <w:ind w:right="135"/>
        <w:jc w:val="center"/>
        <w:rPr>
          <w:b/>
          <w:sz w:val="28"/>
          <w:szCs w:val="28"/>
        </w:rPr>
      </w:pPr>
    </w:p>
    <w:p>
      <w:pPr>
        <w:jc w:val="center"/>
        <w:rPr>
          <w:sz w:val="28"/>
          <w:szCs w:val="28"/>
        </w:rPr>
        <w:sectPr>
          <w:pgSz w:w="11910" w:h="16840"/>
          <w:pgMar w:top="1380" w:right="1440" w:bottom="1580" w:left="1580" w:header="890" w:footer="1363" w:gutter="0"/>
          <w:cols w:space="720" w:num="1"/>
        </w:sectPr>
      </w:pPr>
    </w:p>
    <w:p>
      <w:pPr>
        <w:pStyle w:val="11"/>
        <w:spacing w:before="9"/>
        <w:rPr>
          <w:b/>
          <w:sz w:val="8"/>
        </w:rPr>
      </w:pPr>
    </w:p>
    <w:p>
      <w:pPr>
        <w:pStyle w:val="8"/>
        <w:keepNext w:val="0"/>
        <w:keepLines w:val="0"/>
        <w:autoSpaceDE w:val="0"/>
        <w:autoSpaceDN w:val="0"/>
        <w:spacing w:before="0" w:after="0" w:line="240" w:lineRule="auto"/>
        <w:ind w:left="1316"/>
        <w:jc w:val="center"/>
        <w:rPr>
          <w:rFonts w:ascii="宋体" w:hAnsi="宋体" w:cs="宋体"/>
          <w:sz w:val="24"/>
          <w:szCs w:val="24"/>
          <w:lang w:bidi="zh-CN"/>
        </w:rPr>
      </w:pPr>
      <w:r>
        <w:rPr>
          <w:rFonts w:ascii="宋体" w:hAnsi="宋体" w:cs="宋体"/>
          <w:sz w:val="24"/>
          <w:szCs w:val="24"/>
          <w:lang w:bidi="zh-CN"/>
        </w:rPr>
        <w:t>一、报价表格式</w:t>
      </w:r>
    </w:p>
    <w:p>
      <w:pPr>
        <w:pStyle w:val="11"/>
        <w:spacing w:line="360" w:lineRule="auto"/>
        <w:rPr>
          <w:b/>
          <w:sz w:val="21"/>
          <w:szCs w:val="21"/>
        </w:rPr>
      </w:pPr>
    </w:p>
    <w:p>
      <w:pPr>
        <w:numPr>
          <w:ilvl w:val="1"/>
          <w:numId w:val="4"/>
        </w:numPr>
        <w:spacing w:before="240" w:beforeLines="100" w:line="360" w:lineRule="auto"/>
        <w:ind w:left="86" w:leftChars="39" w:firstLine="211" w:firstLineChars="100"/>
        <w:outlineLvl w:val="3"/>
        <w:rPr>
          <w:b/>
          <w:sz w:val="21"/>
          <w:szCs w:val="21"/>
        </w:rPr>
      </w:pPr>
      <w:r>
        <w:rPr>
          <w:b/>
          <w:sz w:val="21"/>
          <w:szCs w:val="21"/>
        </w:rPr>
        <w:t>报价表</w:t>
      </w:r>
    </w:p>
    <w:p>
      <w:pPr>
        <w:spacing w:line="360" w:lineRule="auto"/>
        <w:rPr>
          <w:b/>
          <w:sz w:val="21"/>
          <w:szCs w:val="21"/>
        </w:rPr>
      </w:pPr>
    </w:p>
    <w:p>
      <w:pPr>
        <w:spacing w:line="360" w:lineRule="auto"/>
        <w:rPr>
          <w:b/>
          <w:sz w:val="21"/>
          <w:szCs w:val="21"/>
        </w:rPr>
      </w:pPr>
      <w:r>
        <w:rPr>
          <w:b/>
          <w:sz w:val="21"/>
          <w:szCs w:val="21"/>
        </w:rPr>
        <w:t>项目名称：</w:t>
      </w:r>
      <w:r>
        <w:rPr>
          <w:b/>
          <w:sz w:val="21"/>
          <w:szCs w:val="21"/>
          <w:u w:val="single"/>
        </w:rPr>
        <w:t xml:space="preserve">  </w:t>
      </w:r>
      <w:r>
        <w:rPr>
          <w:rFonts w:hint="eastAsia"/>
          <w:b/>
          <w:sz w:val="21"/>
          <w:szCs w:val="21"/>
          <w:u w:val="single"/>
        </w:rPr>
        <w:t xml:space="preserve"> </w:t>
      </w:r>
      <w:r>
        <w:rPr>
          <w:b/>
          <w:sz w:val="21"/>
          <w:szCs w:val="21"/>
          <w:u w:val="single"/>
        </w:rPr>
        <w:tab/>
      </w:r>
      <w:r>
        <w:rPr>
          <w:b/>
          <w:sz w:val="21"/>
          <w:szCs w:val="21"/>
          <w:u w:val="single"/>
        </w:rPr>
        <w:t xml:space="preserve"> </w:t>
      </w:r>
      <w:r>
        <w:rPr>
          <w:rFonts w:hint="eastAsia"/>
          <w:b/>
          <w:sz w:val="21"/>
          <w:szCs w:val="21"/>
          <w:u w:val="single"/>
        </w:rPr>
        <w:t xml:space="preserve">                </w:t>
      </w:r>
    </w:p>
    <w:p>
      <w:pPr>
        <w:spacing w:line="360" w:lineRule="auto"/>
        <w:rPr>
          <w:b/>
          <w:sz w:val="21"/>
          <w:szCs w:val="21"/>
          <w:u w:val="single"/>
        </w:rPr>
      </w:pPr>
      <w:r>
        <w:rPr>
          <w:b/>
          <w:sz w:val="21"/>
          <w:szCs w:val="21"/>
        </w:rPr>
        <w:t>项目编号：</w:t>
      </w:r>
      <w:r>
        <w:rPr>
          <w:b/>
          <w:sz w:val="21"/>
          <w:szCs w:val="21"/>
          <w:u w:val="single"/>
        </w:rPr>
        <w:t xml:space="preserve">  </w:t>
      </w:r>
      <w:r>
        <w:rPr>
          <w:rFonts w:hint="eastAsia"/>
          <w:b/>
          <w:sz w:val="21"/>
          <w:szCs w:val="21"/>
          <w:u w:val="single"/>
        </w:rPr>
        <w:t xml:space="preserve"> </w:t>
      </w:r>
      <w:r>
        <w:rPr>
          <w:b/>
          <w:sz w:val="21"/>
          <w:szCs w:val="21"/>
          <w:u w:val="single"/>
        </w:rPr>
        <w:tab/>
      </w:r>
      <w:r>
        <w:rPr>
          <w:rFonts w:hint="eastAsia"/>
          <w:b/>
          <w:sz w:val="21"/>
          <w:szCs w:val="21"/>
          <w:u w:val="single"/>
        </w:rPr>
        <w:t xml:space="preserve">                 </w:t>
      </w:r>
    </w:p>
    <w:p>
      <w:pPr>
        <w:spacing w:line="360" w:lineRule="auto"/>
        <w:rPr>
          <w:b/>
          <w:sz w:val="21"/>
          <w:szCs w:val="21"/>
        </w:rPr>
      </w:pPr>
    </w:p>
    <w:tbl>
      <w:tblPr>
        <w:tblStyle w:val="18"/>
        <w:tblW w:w="0" w:type="auto"/>
        <w:tblInd w:w="1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61"/>
        <w:gridCol w:w="606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2461" w:type="dxa"/>
            <w:noWrap w:val="0"/>
            <w:vAlign w:val="top"/>
          </w:tcPr>
          <w:p>
            <w:pPr>
              <w:pStyle w:val="35"/>
              <w:spacing w:before="177" w:line="360" w:lineRule="auto"/>
              <w:ind w:left="5"/>
              <w:jc w:val="center"/>
              <w:rPr>
                <w:b/>
                <w:sz w:val="21"/>
                <w:szCs w:val="21"/>
                <w:lang w:eastAsia="en-US"/>
              </w:rPr>
            </w:pPr>
            <w:r>
              <w:rPr>
                <w:b/>
                <w:sz w:val="21"/>
                <w:szCs w:val="21"/>
                <w:lang w:eastAsia="en-US"/>
              </w:rPr>
              <w:t>供应商名称</w:t>
            </w:r>
          </w:p>
        </w:tc>
        <w:tc>
          <w:tcPr>
            <w:tcW w:w="6064" w:type="dxa"/>
            <w:noWrap w:val="0"/>
            <w:vAlign w:val="top"/>
          </w:tcPr>
          <w:p>
            <w:pPr>
              <w:pStyle w:val="35"/>
              <w:spacing w:line="360" w:lineRule="auto"/>
              <w:rPr>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5" w:hRule="atLeast"/>
        </w:trPr>
        <w:tc>
          <w:tcPr>
            <w:tcW w:w="2461" w:type="dxa"/>
            <w:noWrap w:val="0"/>
            <w:vAlign w:val="top"/>
          </w:tcPr>
          <w:p>
            <w:pPr>
              <w:pStyle w:val="35"/>
              <w:spacing w:before="2" w:line="360" w:lineRule="auto"/>
              <w:rPr>
                <w:b/>
                <w:sz w:val="21"/>
                <w:szCs w:val="21"/>
                <w:lang w:eastAsia="en-US"/>
              </w:rPr>
            </w:pPr>
          </w:p>
          <w:p>
            <w:pPr>
              <w:pStyle w:val="35"/>
              <w:spacing w:line="360" w:lineRule="auto"/>
              <w:ind w:left="8"/>
              <w:jc w:val="center"/>
              <w:rPr>
                <w:b/>
                <w:sz w:val="21"/>
                <w:szCs w:val="21"/>
                <w:lang w:eastAsia="en-US"/>
              </w:rPr>
            </w:pPr>
            <w:r>
              <w:rPr>
                <w:rFonts w:hint="eastAsia"/>
                <w:b/>
                <w:sz w:val="21"/>
                <w:szCs w:val="21"/>
                <w:lang w:eastAsia="zh-CN"/>
              </w:rPr>
              <w:t>磋商</w:t>
            </w:r>
            <w:r>
              <w:rPr>
                <w:b/>
                <w:sz w:val="21"/>
                <w:szCs w:val="21"/>
                <w:lang w:eastAsia="en-US"/>
              </w:rPr>
              <w:t>范围</w:t>
            </w:r>
          </w:p>
        </w:tc>
        <w:tc>
          <w:tcPr>
            <w:tcW w:w="6064" w:type="dxa"/>
            <w:noWrap w:val="0"/>
            <w:vAlign w:val="top"/>
          </w:tcPr>
          <w:p>
            <w:pPr>
              <w:pStyle w:val="35"/>
              <w:tabs>
                <w:tab w:val="left" w:pos="1547"/>
              </w:tabs>
              <w:spacing w:before="233" w:line="360" w:lineRule="auto"/>
              <w:ind w:left="107"/>
              <w:rPr>
                <w:sz w:val="21"/>
                <w:szCs w:val="21"/>
                <w:lang w:eastAsia="en-US"/>
              </w:rPr>
            </w:pPr>
            <w:r>
              <w:rPr>
                <w:sz w:val="21"/>
                <w:szCs w:val="21"/>
                <w:lang w:eastAsia="en-US"/>
              </w:rPr>
              <w:t>全部 / 第</w:t>
            </w:r>
            <w:r>
              <w:rPr>
                <w:sz w:val="21"/>
                <w:szCs w:val="21"/>
                <w:u w:val="single"/>
                <w:lang w:eastAsia="en-US"/>
              </w:rPr>
              <w:t xml:space="preserve"> </w:t>
            </w:r>
            <w:r>
              <w:rPr>
                <w:sz w:val="21"/>
                <w:szCs w:val="21"/>
                <w:u w:val="single"/>
                <w:lang w:eastAsia="en-US"/>
              </w:rPr>
              <w:tab/>
            </w:r>
            <w:r>
              <w:rPr>
                <w:sz w:val="21"/>
                <w:szCs w:val="21"/>
                <w:lang w:eastAsia="en-US"/>
              </w:rPr>
              <w:t>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37" w:hRule="atLeast"/>
        </w:trPr>
        <w:tc>
          <w:tcPr>
            <w:tcW w:w="2461" w:type="dxa"/>
            <w:noWrap w:val="0"/>
            <w:vAlign w:val="top"/>
          </w:tcPr>
          <w:p>
            <w:pPr>
              <w:pStyle w:val="35"/>
              <w:spacing w:before="9" w:line="360" w:lineRule="auto"/>
              <w:rPr>
                <w:b/>
                <w:sz w:val="21"/>
                <w:szCs w:val="21"/>
              </w:rPr>
            </w:pPr>
          </w:p>
          <w:p>
            <w:pPr>
              <w:pStyle w:val="35"/>
              <w:spacing w:line="360" w:lineRule="auto"/>
              <w:ind w:left="10"/>
              <w:jc w:val="center"/>
              <w:rPr>
                <w:b/>
                <w:sz w:val="21"/>
                <w:szCs w:val="21"/>
              </w:rPr>
            </w:pPr>
            <w:r>
              <w:rPr>
                <w:b/>
                <w:sz w:val="21"/>
                <w:szCs w:val="21"/>
              </w:rPr>
              <w:t>报价</w:t>
            </w:r>
          </w:p>
          <w:p>
            <w:pPr>
              <w:pStyle w:val="35"/>
              <w:spacing w:before="82" w:line="360" w:lineRule="auto"/>
              <w:ind w:left="7"/>
              <w:jc w:val="center"/>
              <w:rPr>
                <w:b/>
                <w:sz w:val="21"/>
                <w:szCs w:val="21"/>
              </w:rPr>
            </w:pPr>
            <w:r>
              <w:rPr>
                <w:b/>
                <w:sz w:val="21"/>
                <w:szCs w:val="21"/>
              </w:rPr>
              <w:t>（详见备注说明）</w:t>
            </w:r>
          </w:p>
        </w:tc>
        <w:tc>
          <w:tcPr>
            <w:tcW w:w="6064" w:type="dxa"/>
            <w:noWrap w:val="0"/>
            <w:vAlign w:val="top"/>
          </w:tcPr>
          <w:p>
            <w:pPr>
              <w:pStyle w:val="35"/>
              <w:spacing w:before="11" w:line="360" w:lineRule="auto"/>
              <w:rPr>
                <w:b/>
                <w:sz w:val="21"/>
                <w:szCs w:val="21"/>
              </w:rPr>
            </w:pPr>
          </w:p>
          <w:p>
            <w:pPr>
              <w:pStyle w:val="35"/>
              <w:tabs>
                <w:tab w:val="left" w:pos="4482"/>
              </w:tabs>
              <w:spacing w:before="1" w:line="360" w:lineRule="auto"/>
              <w:ind w:left="107"/>
              <w:rPr>
                <w:sz w:val="21"/>
                <w:szCs w:val="21"/>
                <w:lang w:eastAsia="en-US"/>
              </w:rPr>
            </w:pPr>
            <w:r>
              <w:rPr>
                <w:rFonts w:hint="eastAsia"/>
              </w:rPr>
              <w:t>人民币（大写）</w:t>
            </w:r>
            <w:r>
              <w:rPr>
                <w:u w:val="single"/>
              </w:rPr>
              <w:t xml:space="preserve">         </w:t>
            </w:r>
            <w:r>
              <w:rPr>
                <w:rFonts w:hint="eastAsia"/>
              </w:rPr>
              <w:t>（小写</w:t>
            </w:r>
            <w:r>
              <w:rPr>
                <w:u w:val="single"/>
              </w:rPr>
              <w:t xml:space="preserve">         </w:t>
            </w:r>
            <w:r>
              <w:rPr>
                <w:rFonts w:hint="eastAsia"/>
              </w:rPr>
              <w:t>）元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3" w:hRule="atLeast"/>
        </w:trPr>
        <w:tc>
          <w:tcPr>
            <w:tcW w:w="2461" w:type="dxa"/>
            <w:noWrap w:val="0"/>
            <w:vAlign w:val="top"/>
          </w:tcPr>
          <w:p>
            <w:pPr>
              <w:pStyle w:val="35"/>
              <w:spacing w:before="160" w:line="360" w:lineRule="auto"/>
              <w:ind w:left="5"/>
              <w:jc w:val="center"/>
              <w:rPr>
                <w:b/>
                <w:sz w:val="21"/>
                <w:szCs w:val="21"/>
                <w:lang w:eastAsia="en-US"/>
              </w:rPr>
            </w:pPr>
            <w:r>
              <w:rPr>
                <w:b/>
                <w:sz w:val="21"/>
                <w:szCs w:val="21"/>
                <w:lang w:eastAsia="en-US"/>
              </w:rPr>
              <w:t>质量标准</w:t>
            </w:r>
          </w:p>
        </w:tc>
        <w:tc>
          <w:tcPr>
            <w:tcW w:w="6064" w:type="dxa"/>
            <w:noWrap w:val="0"/>
            <w:vAlign w:val="top"/>
          </w:tcPr>
          <w:p>
            <w:pPr>
              <w:pStyle w:val="35"/>
              <w:spacing w:line="360" w:lineRule="auto"/>
              <w:rPr>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1" w:hRule="atLeast"/>
        </w:trPr>
        <w:tc>
          <w:tcPr>
            <w:tcW w:w="2461" w:type="dxa"/>
            <w:noWrap w:val="0"/>
            <w:vAlign w:val="top"/>
          </w:tcPr>
          <w:p>
            <w:pPr>
              <w:pStyle w:val="35"/>
              <w:tabs>
                <w:tab w:val="left" w:pos="730"/>
              </w:tabs>
              <w:spacing w:before="161" w:line="360" w:lineRule="auto"/>
              <w:ind w:left="6"/>
              <w:jc w:val="center"/>
              <w:rPr>
                <w:b/>
                <w:sz w:val="21"/>
                <w:szCs w:val="21"/>
                <w:lang w:eastAsia="en-US"/>
              </w:rPr>
            </w:pPr>
            <w:r>
              <w:rPr>
                <w:b/>
                <w:sz w:val="21"/>
                <w:szCs w:val="21"/>
                <w:lang w:eastAsia="en-US"/>
              </w:rPr>
              <w:t>工</w:t>
            </w:r>
            <w:r>
              <w:rPr>
                <w:b/>
                <w:sz w:val="21"/>
                <w:szCs w:val="21"/>
                <w:lang w:eastAsia="en-US"/>
              </w:rPr>
              <w:tab/>
            </w:r>
            <w:r>
              <w:rPr>
                <w:b/>
                <w:sz w:val="21"/>
                <w:szCs w:val="21"/>
                <w:lang w:eastAsia="en-US"/>
              </w:rPr>
              <w:t>期</w:t>
            </w:r>
          </w:p>
        </w:tc>
        <w:tc>
          <w:tcPr>
            <w:tcW w:w="6064" w:type="dxa"/>
            <w:noWrap w:val="0"/>
            <w:vAlign w:val="top"/>
          </w:tcPr>
          <w:p>
            <w:pPr>
              <w:pStyle w:val="35"/>
              <w:tabs>
                <w:tab w:val="left" w:pos="2267"/>
              </w:tabs>
              <w:spacing w:before="161" w:line="360" w:lineRule="auto"/>
              <w:ind w:left="107"/>
              <w:rPr>
                <w:sz w:val="21"/>
                <w:szCs w:val="21"/>
              </w:rPr>
            </w:pPr>
            <w:r>
              <w:rPr>
                <w:sz w:val="21"/>
                <w:szCs w:val="21"/>
              </w:rPr>
              <w:t>接开工令后</w:t>
            </w:r>
            <w:r>
              <w:rPr>
                <w:sz w:val="21"/>
                <w:szCs w:val="21"/>
                <w:u w:val="single"/>
              </w:rPr>
              <w:t xml:space="preserve"> </w:t>
            </w:r>
            <w:r>
              <w:rPr>
                <w:sz w:val="21"/>
                <w:szCs w:val="21"/>
                <w:u w:val="single"/>
              </w:rPr>
              <w:tab/>
            </w:r>
            <w:r>
              <w:rPr>
                <w:sz w:val="21"/>
                <w:szCs w:val="21"/>
              </w:rPr>
              <w:t>日历天完工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3" w:hRule="atLeast"/>
        </w:trPr>
        <w:tc>
          <w:tcPr>
            <w:tcW w:w="2461" w:type="dxa"/>
            <w:noWrap w:val="0"/>
            <w:vAlign w:val="top"/>
          </w:tcPr>
          <w:p>
            <w:pPr>
              <w:pStyle w:val="35"/>
              <w:spacing w:before="160" w:line="360" w:lineRule="auto"/>
              <w:ind w:left="7"/>
              <w:jc w:val="center"/>
              <w:rPr>
                <w:b/>
                <w:sz w:val="21"/>
                <w:szCs w:val="21"/>
                <w:lang w:eastAsia="en-US"/>
              </w:rPr>
            </w:pPr>
            <w:r>
              <w:rPr>
                <w:b/>
                <w:sz w:val="21"/>
                <w:szCs w:val="21"/>
                <w:lang w:eastAsia="en-US"/>
              </w:rPr>
              <w:t>是否响应付款方式</w:t>
            </w:r>
          </w:p>
        </w:tc>
        <w:tc>
          <w:tcPr>
            <w:tcW w:w="6064" w:type="dxa"/>
            <w:noWrap w:val="0"/>
            <w:vAlign w:val="top"/>
          </w:tcPr>
          <w:p>
            <w:pPr>
              <w:pStyle w:val="35"/>
              <w:tabs>
                <w:tab w:val="left" w:pos="1067"/>
                <w:tab w:val="left" w:pos="1907"/>
              </w:tabs>
              <w:spacing w:before="160" w:line="360" w:lineRule="auto"/>
              <w:ind w:left="107"/>
              <w:rPr>
                <w:sz w:val="21"/>
                <w:szCs w:val="21"/>
                <w:lang w:eastAsia="en-US"/>
              </w:rPr>
            </w:pPr>
            <w:r>
              <w:rPr>
                <w:sz w:val="21"/>
                <w:szCs w:val="21"/>
                <w:lang w:eastAsia="en-US"/>
              </w:rPr>
              <w:t>是□</w:t>
            </w:r>
            <w:r>
              <w:rPr>
                <w:sz w:val="21"/>
                <w:szCs w:val="21"/>
                <w:lang w:eastAsia="en-US"/>
              </w:rPr>
              <w:tab/>
            </w:r>
            <w:r>
              <w:rPr>
                <w:sz w:val="21"/>
                <w:szCs w:val="21"/>
                <w:lang w:eastAsia="en-US"/>
              </w:rPr>
              <w:t>否□</w:t>
            </w:r>
            <w:r>
              <w:rPr>
                <w:sz w:val="21"/>
                <w:szCs w:val="21"/>
                <w:lang w:eastAsia="en-US"/>
              </w:rPr>
              <w:tab/>
            </w:r>
            <w:r>
              <w:rPr>
                <w:sz w:val="21"/>
                <w:szCs w:val="21"/>
                <w:lang w:eastAsia="en-US"/>
              </w:rPr>
              <w:t>（划√）</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6" w:hRule="atLeast"/>
        </w:trPr>
        <w:tc>
          <w:tcPr>
            <w:tcW w:w="2461" w:type="dxa"/>
            <w:noWrap w:val="0"/>
            <w:vAlign w:val="top"/>
          </w:tcPr>
          <w:p>
            <w:pPr>
              <w:pStyle w:val="35"/>
              <w:spacing w:line="360" w:lineRule="auto"/>
              <w:rPr>
                <w:b/>
                <w:sz w:val="21"/>
                <w:szCs w:val="21"/>
              </w:rPr>
            </w:pPr>
          </w:p>
          <w:p>
            <w:pPr>
              <w:pStyle w:val="35"/>
              <w:spacing w:before="215" w:line="360" w:lineRule="auto"/>
              <w:ind w:left="5"/>
              <w:jc w:val="center"/>
              <w:rPr>
                <w:b/>
                <w:sz w:val="21"/>
                <w:szCs w:val="21"/>
                <w:lang w:eastAsia="en-US"/>
              </w:rPr>
            </w:pPr>
            <w:r>
              <w:rPr>
                <w:b/>
                <w:sz w:val="21"/>
                <w:szCs w:val="21"/>
                <w:lang w:eastAsia="en-US"/>
              </w:rPr>
              <w:t>备注说明</w:t>
            </w:r>
          </w:p>
        </w:tc>
        <w:tc>
          <w:tcPr>
            <w:tcW w:w="6064" w:type="dxa"/>
            <w:noWrap w:val="0"/>
            <w:vAlign w:val="top"/>
          </w:tcPr>
          <w:p>
            <w:pPr>
              <w:pStyle w:val="35"/>
              <w:spacing w:line="360" w:lineRule="auto"/>
              <w:rPr>
                <w:sz w:val="21"/>
                <w:szCs w:val="21"/>
                <w:lang w:eastAsia="en-US"/>
              </w:rPr>
            </w:pPr>
          </w:p>
        </w:tc>
      </w:tr>
    </w:tbl>
    <w:p>
      <w:pPr>
        <w:pStyle w:val="11"/>
        <w:tabs>
          <w:tab w:val="left" w:pos="6461"/>
          <w:tab w:val="left" w:pos="8556"/>
        </w:tabs>
        <w:spacing w:line="360" w:lineRule="auto"/>
        <w:ind w:left="5021" w:right="327"/>
        <w:rPr>
          <w:sz w:val="21"/>
          <w:szCs w:val="21"/>
          <w:u w:val="single"/>
        </w:rPr>
      </w:pPr>
      <w:r>
        <w:rPr>
          <w:sz w:val="21"/>
          <w:szCs w:val="21"/>
        </w:rPr>
        <w:t>供应商签章：</w:t>
      </w:r>
      <w:r>
        <w:rPr>
          <w:sz w:val="21"/>
          <w:szCs w:val="21"/>
          <w:u w:val="single"/>
        </w:rPr>
        <w:t xml:space="preserve"> </w:t>
      </w:r>
      <w:r>
        <w:rPr>
          <w:sz w:val="21"/>
          <w:szCs w:val="21"/>
          <w:u w:val="single"/>
        </w:rPr>
        <w:tab/>
      </w:r>
      <w:r>
        <w:rPr>
          <w:sz w:val="21"/>
          <w:szCs w:val="21"/>
          <w:u w:val="single"/>
        </w:rPr>
        <w:t xml:space="preserve"> </w:t>
      </w:r>
    </w:p>
    <w:p>
      <w:pPr>
        <w:spacing w:line="360" w:lineRule="auto"/>
        <w:ind w:firstLine="3370" w:firstLineChars="1605"/>
        <w:rPr>
          <w:sz w:val="21"/>
          <w:szCs w:val="21"/>
          <w:u w:val="single"/>
        </w:rPr>
      </w:pPr>
      <w:r>
        <w:rPr>
          <w:rFonts w:hint="eastAsia"/>
          <w:sz w:val="21"/>
          <w:szCs w:val="21"/>
        </w:rPr>
        <w:t>法定代表人或其委托代理人：</w:t>
      </w:r>
      <w:r>
        <w:rPr>
          <w:rFonts w:hint="eastAsia"/>
          <w:sz w:val="21"/>
          <w:szCs w:val="21"/>
          <w:u w:val="single"/>
        </w:rPr>
        <w:t xml:space="preserve">（签字或盖章） </w:t>
      </w:r>
    </w:p>
    <w:p>
      <w:pPr>
        <w:pStyle w:val="11"/>
        <w:tabs>
          <w:tab w:val="left" w:pos="6465"/>
          <w:tab w:val="left" w:pos="8556"/>
        </w:tabs>
        <w:spacing w:line="360" w:lineRule="auto"/>
        <w:ind w:left="5021" w:right="327" w:firstLine="420" w:firstLineChars="200"/>
        <w:rPr>
          <w:sz w:val="21"/>
          <w:szCs w:val="21"/>
        </w:rPr>
      </w:pPr>
      <w:r>
        <w:rPr>
          <w:sz w:val="21"/>
          <w:szCs w:val="21"/>
        </w:rPr>
        <w:t>日</w:t>
      </w:r>
      <w:r>
        <w:rPr>
          <w:sz w:val="21"/>
          <w:szCs w:val="21"/>
        </w:rPr>
        <w:tab/>
      </w:r>
      <w:r>
        <w:rPr>
          <w:sz w:val="21"/>
          <w:szCs w:val="21"/>
        </w:rPr>
        <w:t>期：</w:t>
      </w:r>
      <w:r>
        <w:rPr>
          <w:sz w:val="21"/>
          <w:szCs w:val="21"/>
          <w:u w:val="single"/>
        </w:rPr>
        <w:t xml:space="preserve"> </w:t>
      </w:r>
      <w:r>
        <w:rPr>
          <w:sz w:val="21"/>
          <w:szCs w:val="21"/>
          <w:u w:val="single"/>
        </w:rPr>
        <w:tab/>
      </w:r>
    </w:p>
    <w:p>
      <w:pPr>
        <w:rPr>
          <w:b/>
        </w:rPr>
      </w:pPr>
      <w:r>
        <w:rPr>
          <w:b/>
        </w:rPr>
        <w:t>注：</w:t>
      </w:r>
    </w:p>
    <w:p>
      <w:pPr>
        <w:spacing w:line="360" w:lineRule="auto"/>
        <w:ind w:firstLine="422" w:firstLineChars="200"/>
        <w:rPr>
          <w:b/>
          <w:sz w:val="21"/>
          <w:szCs w:val="21"/>
        </w:rPr>
      </w:pPr>
      <w:r>
        <w:rPr>
          <w:rFonts w:hint="eastAsia"/>
          <w:b/>
          <w:sz w:val="21"/>
          <w:szCs w:val="21"/>
        </w:rPr>
        <w:t>1</w:t>
      </w:r>
      <w:r>
        <w:rPr>
          <w:b/>
          <w:sz w:val="21"/>
          <w:szCs w:val="21"/>
        </w:rPr>
        <w:t>.本表内容根据</w:t>
      </w:r>
      <w:r>
        <w:rPr>
          <w:rFonts w:hint="eastAsia"/>
          <w:b/>
          <w:sz w:val="21"/>
          <w:szCs w:val="21"/>
          <w:lang w:eastAsia="zh-CN"/>
        </w:rPr>
        <w:t>磋商</w:t>
      </w:r>
      <w:r>
        <w:rPr>
          <w:b/>
          <w:sz w:val="21"/>
          <w:szCs w:val="21"/>
        </w:rPr>
        <w:t>文件要求包括了</w:t>
      </w:r>
      <w:r>
        <w:rPr>
          <w:rFonts w:hint="eastAsia"/>
          <w:b/>
          <w:sz w:val="21"/>
          <w:szCs w:val="21"/>
          <w:lang w:eastAsia="zh-CN"/>
        </w:rPr>
        <w:t>磋商</w:t>
      </w:r>
      <w:r>
        <w:rPr>
          <w:b/>
          <w:sz w:val="21"/>
          <w:szCs w:val="21"/>
        </w:rPr>
        <w:t>文件要求提供的全部内容的所有费用。</w:t>
      </w:r>
    </w:p>
    <w:p>
      <w:pPr>
        <w:spacing w:line="360" w:lineRule="auto"/>
        <w:ind w:firstLine="422" w:firstLineChars="200"/>
        <w:rPr>
          <w:b/>
          <w:sz w:val="21"/>
          <w:szCs w:val="21"/>
        </w:rPr>
      </w:pPr>
      <w:r>
        <w:rPr>
          <w:rFonts w:hint="eastAsia"/>
          <w:b/>
          <w:sz w:val="21"/>
          <w:szCs w:val="21"/>
        </w:rPr>
        <w:t>2</w:t>
      </w:r>
      <w:r>
        <w:rPr>
          <w:b/>
          <w:sz w:val="21"/>
          <w:szCs w:val="21"/>
        </w:rPr>
        <w:t>.特殊事项在备注中注明。</w:t>
      </w:r>
    </w:p>
    <w:p>
      <w:pPr>
        <w:spacing w:line="360" w:lineRule="auto"/>
        <w:ind w:firstLine="422" w:firstLineChars="200"/>
        <w:rPr>
          <w:b/>
          <w:sz w:val="21"/>
          <w:szCs w:val="21"/>
        </w:rPr>
      </w:pPr>
      <w:r>
        <w:rPr>
          <w:rFonts w:hint="eastAsia"/>
          <w:b/>
          <w:sz w:val="21"/>
          <w:szCs w:val="21"/>
        </w:rPr>
        <w:t>3</w:t>
      </w:r>
      <w:r>
        <w:rPr>
          <w:b/>
          <w:sz w:val="21"/>
          <w:szCs w:val="21"/>
        </w:rPr>
        <w:t>.供应商应根据其响应文件中报价表的内容填写唱标信息，唱标信息不作为评审的依据。唱标信息与报价表不一致的，以报价表为准。</w:t>
      </w:r>
    </w:p>
    <w:p>
      <w:pPr>
        <w:spacing w:line="360" w:lineRule="auto"/>
        <w:ind w:firstLine="422" w:firstLineChars="200"/>
        <w:rPr>
          <w:b/>
          <w:sz w:val="21"/>
          <w:szCs w:val="21"/>
        </w:rPr>
      </w:pPr>
      <w:r>
        <w:rPr>
          <w:rFonts w:hint="eastAsia"/>
          <w:b/>
          <w:sz w:val="21"/>
          <w:szCs w:val="21"/>
        </w:rPr>
        <w:t>4</w:t>
      </w:r>
      <w:r>
        <w:rPr>
          <w:b/>
          <w:sz w:val="21"/>
          <w:szCs w:val="21"/>
        </w:rPr>
        <w:t>.</w:t>
      </w:r>
      <w:r>
        <w:rPr>
          <w:rFonts w:hint="eastAsia"/>
          <w:b/>
          <w:sz w:val="21"/>
          <w:szCs w:val="21"/>
        </w:rPr>
        <w:t>供应商后期报价浮动率的计算按以下方式进行计算</w:t>
      </w:r>
    </w:p>
    <w:p>
      <w:pPr>
        <w:adjustRightInd w:val="0"/>
        <w:snapToGrid w:val="0"/>
        <w:spacing w:before="48" w:beforeLines="20" w:after="48" w:afterLines="20" w:line="360" w:lineRule="auto"/>
        <w:ind w:left="156" w:leftChars="71" w:firstLine="420" w:firstLineChars="200"/>
        <w:rPr>
          <w:rFonts w:cs="仿宋"/>
          <w:sz w:val="21"/>
          <w:szCs w:val="21"/>
        </w:rPr>
      </w:pPr>
      <w:r>
        <w:rPr>
          <w:rFonts w:hint="eastAsia" w:cs="仿宋"/>
          <w:sz w:val="21"/>
          <w:szCs w:val="21"/>
        </w:rPr>
        <w:t>报价浮动率</w:t>
      </w:r>
      <w:r>
        <w:rPr>
          <w:rFonts w:cs="仿宋"/>
          <w:sz w:val="21"/>
          <w:szCs w:val="21"/>
        </w:rPr>
        <w:t xml:space="preserve"> =</w:t>
      </w:r>
      <w:r>
        <w:rPr>
          <w:rFonts w:hint="eastAsia" w:cs="仿宋"/>
          <w:sz w:val="21"/>
          <w:szCs w:val="21"/>
        </w:rPr>
        <w:t>【报价</w:t>
      </w:r>
      <w:r>
        <w:rPr>
          <w:rFonts w:cs="仿宋"/>
          <w:sz w:val="21"/>
          <w:szCs w:val="21"/>
        </w:rPr>
        <w:t>-</w:t>
      </w:r>
      <w:r>
        <w:rPr>
          <w:rFonts w:hint="eastAsia" w:cs="仿宋"/>
          <w:sz w:val="21"/>
          <w:szCs w:val="21"/>
        </w:rPr>
        <w:t>（</w:t>
      </w:r>
      <w:r>
        <w:rPr>
          <w:rFonts w:cs="仿宋"/>
          <w:sz w:val="21"/>
          <w:szCs w:val="21"/>
        </w:rPr>
        <w:t xml:space="preserve"> </w:t>
      </w:r>
      <w:r>
        <w:rPr>
          <w:rFonts w:hint="eastAsia" w:cs="仿宋"/>
          <w:sz w:val="21"/>
          <w:szCs w:val="21"/>
        </w:rPr>
        <w:t>暂估价、暂列金额）】</w:t>
      </w:r>
      <w:r>
        <w:rPr>
          <w:rFonts w:cs="仿宋"/>
          <w:sz w:val="21"/>
          <w:szCs w:val="21"/>
        </w:rPr>
        <w:t>/</w:t>
      </w:r>
      <w:r>
        <w:rPr>
          <w:rFonts w:hint="eastAsia" w:cs="仿宋"/>
          <w:sz w:val="21"/>
          <w:szCs w:val="21"/>
        </w:rPr>
        <w:t>【最高投标限价</w:t>
      </w:r>
      <w:r>
        <w:rPr>
          <w:rFonts w:cs="仿宋"/>
          <w:sz w:val="21"/>
          <w:szCs w:val="21"/>
        </w:rPr>
        <w:t>-</w:t>
      </w:r>
      <w:r>
        <w:rPr>
          <w:rFonts w:hint="eastAsia" w:cs="仿宋"/>
          <w:sz w:val="21"/>
          <w:szCs w:val="21"/>
        </w:rPr>
        <w:t>（暂估价、暂列金额）】</w:t>
      </w:r>
      <w:r>
        <w:rPr>
          <w:rFonts w:cs="仿宋"/>
          <w:sz w:val="21"/>
          <w:szCs w:val="21"/>
        </w:rPr>
        <w:t>*100%</w:t>
      </w:r>
      <w:r>
        <w:rPr>
          <w:rFonts w:hint="eastAsia" w:cs="仿宋"/>
          <w:sz w:val="21"/>
          <w:szCs w:val="21"/>
        </w:rPr>
        <w:t>（</w:t>
      </w:r>
      <w:r>
        <w:rPr>
          <w:rFonts w:hint="eastAsia"/>
          <w:b/>
          <w:bCs/>
          <w:sz w:val="21"/>
          <w:szCs w:val="21"/>
        </w:rPr>
        <w:t>保留两位小数，小数点后第三位四舍五入</w:t>
      </w:r>
      <w:r>
        <w:rPr>
          <w:rFonts w:hint="eastAsia" w:cs="仿宋"/>
          <w:sz w:val="21"/>
          <w:szCs w:val="21"/>
        </w:rPr>
        <w:t>）</w:t>
      </w:r>
    </w:p>
    <w:p>
      <w:pPr>
        <w:spacing w:line="360" w:lineRule="auto"/>
        <w:rPr>
          <w:sz w:val="21"/>
          <w:szCs w:val="21"/>
        </w:rPr>
        <w:sectPr>
          <w:pgSz w:w="11910" w:h="16840"/>
          <w:pgMar w:top="1380" w:right="1440" w:bottom="1580" w:left="1580" w:header="890" w:footer="1363" w:gutter="0"/>
          <w:cols w:space="720" w:num="1"/>
        </w:sectPr>
      </w:pPr>
    </w:p>
    <w:p>
      <w:pPr>
        <w:pStyle w:val="9"/>
        <w:keepNext w:val="0"/>
        <w:keepLines w:val="0"/>
        <w:numPr>
          <w:ilvl w:val="1"/>
          <w:numId w:val="4"/>
        </w:numPr>
        <w:tabs>
          <w:tab w:val="left" w:pos="706"/>
        </w:tabs>
        <w:spacing w:before="60" w:after="0" w:line="360" w:lineRule="auto"/>
        <w:ind w:hanging="486"/>
        <w:rPr>
          <w:rFonts w:ascii="宋体" w:hAnsi="宋体"/>
          <w:sz w:val="21"/>
          <w:szCs w:val="21"/>
        </w:rPr>
      </w:pPr>
      <w:r>
        <w:rPr>
          <w:rFonts w:hint="eastAsia" w:ascii="宋体" w:hAnsi="宋体"/>
          <w:sz w:val="21"/>
          <w:szCs w:val="21"/>
        </w:rPr>
        <w:t>报价</w:t>
      </w:r>
      <w:r>
        <w:rPr>
          <w:rFonts w:ascii="宋体" w:hAnsi="宋体"/>
          <w:sz w:val="21"/>
          <w:szCs w:val="21"/>
        </w:rPr>
        <w:t>书</w:t>
      </w:r>
    </w:p>
    <w:p>
      <w:pPr>
        <w:pStyle w:val="11"/>
        <w:spacing w:line="360" w:lineRule="auto"/>
        <w:rPr>
          <w:b/>
          <w:sz w:val="21"/>
          <w:szCs w:val="21"/>
        </w:rPr>
      </w:pPr>
    </w:p>
    <w:p>
      <w:pPr>
        <w:pStyle w:val="11"/>
        <w:spacing w:line="360" w:lineRule="auto"/>
        <w:rPr>
          <w:b/>
          <w:sz w:val="21"/>
          <w:szCs w:val="21"/>
        </w:rPr>
      </w:pPr>
    </w:p>
    <w:p>
      <w:pPr>
        <w:spacing w:line="360" w:lineRule="auto"/>
        <w:jc w:val="center"/>
        <w:rPr>
          <w:b/>
          <w:bCs/>
          <w:color w:val="000000"/>
          <w:sz w:val="21"/>
          <w:szCs w:val="21"/>
        </w:rPr>
      </w:pPr>
      <w:r>
        <w:rPr>
          <w:rFonts w:hint="eastAsia" w:cs="楷体_GB2312"/>
          <w:b/>
          <w:bCs/>
          <w:color w:val="000000"/>
          <w:sz w:val="21"/>
          <w:szCs w:val="21"/>
        </w:rPr>
        <w:t>投</w:t>
      </w:r>
      <w:r>
        <w:rPr>
          <w:rFonts w:cs="楷体_GB2312"/>
          <w:b/>
          <w:bCs/>
          <w:color w:val="000000"/>
          <w:sz w:val="21"/>
          <w:szCs w:val="21"/>
        </w:rPr>
        <w:t xml:space="preserve">  </w:t>
      </w:r>
      <w:r>
        <w:rPr>
          <w:rFonts w:hint="eastAsia" w:cs="楷体_GB2312"/>
          <w:b/>
          <w:bCs/>
          <w:color w:val="000000"/>
          <w:sz w:val="21"/>
          <w:szCs w:val="21"/>
        </w:rPr>
        <w:t>标</w:t>
      </w:r>
      <w:r>
        <w:rPr>
          <w:rFonts w:cs="楷体_GB2312"/>
          <w:b/>
          <w:bCs/>
          <w:color w:val="000000"/>
          <w:sz w:val="21"/>
          <w:szCs w:val="21"/>
        </w:rPr>
        <w:t xml:space="preserve">  </w:t>
      </w:r>
      <w:r>
        <w:rPr>
          <w:rFonts w:hint="eastAsia" w:cs="楷体_GB2312"/>
          <w:b/>
          <w:bCs/>
          <w:color w:val="000000"/>
          <w:sz w:val="21"/>
          <w:szCs w:val="21"/>
        </w:rPr>
        <w:t>总</w:t>
      </w:r>
      <w:r>
        <w:rPr>
          <w:rFonts w:cs="楷体_GB2312"/>
          <w:b/>
          <w:bCs/>
          <w:color w:val="000000"/>
          <w:sz w:val="21"/>
          <w:szCs w:val="21"/>
        </w:rPr>
        <w:t xml:space="preserve">  </w:t>
      </w:r>
      <w:r>
        <w:rPr>
          <w:rFonts w:hint="eastAsia" w:cs="楷体_GB2312"/>
          <w:b/>
          <w:bCs/>
          <w:color w:val="000000"/>
          <w:sz w:val="21"/>
          <w:szCs w:val="21"/>
        </w:rPr>
        <w:t>价</w:t>
      </w:r>
      <w:r>
        <w:rPr>
          <w:b/>
          <w:bCs/>
          <w:color w:val="000000"/>
          <w:sz w:val="21"/>
          <w:szCs w:val="21"/>
        </w:rPr>
        <w:t xml:space="preserve"> </w:t>
      </w:r>
    </w:p>
    <w:p>
      <w:pPr>
        <w:spacing w:line="360" w:lineRule="auto"/>
        <w:rPr>
          <w:b/>
          <w:bCs/>
          <w:color w:val="000000"/>
          <w:sz w:val="21"/>
          <w:szCs w:val="21"/>
        </w:rPr>
      </w:pPr>
      <w:r>
        <w:rPr>
          <w:b/>
          <w:bCs/>
          <w:color w:val="000000"/>
          <w:sz w:val="21"/>
          <w:szCs w:val="21"/>
        </w:rPr>
        <w:t xml:space="preserve"> </w:t>
      </w:r>
    </w:p>
    <w:p>
      <w:pPr>
        <w:spacing w:line="360" w:lineRule="auto"/>
        <w:rPr>
          <w:color w:val="000000"/>
          <w:sz w:val="21"/>
          <w:szCs w:val="21"/>
        </w:rPr>
      </w:pPr>
    </w:p>
    <w:p>
      <w:pPr>
        <w:spacing w:line="360" w:lineRule="auto"/>
        <w:ind w:firstLine="315" w:firstLineChars="150"/>
        <w:rPr>
          <w:color w:val="000000"/>
          <w:sz w:val="21"/>
          <w:szCs w:val="21"/>
        </w:rPr>
      </w:pPr>
      <w:r>
        <w:rPr>
          <w:rFonts w:hint="eastAsia"/>
          <w:color w:val="000000"/>
          <w:sz w:val="21"/>
          <w:szCs w:val="21"/>
        </w:rPr>
        <w:t>工程名称：</w:t>
      </w:r>
      <w:r>
        <w:rPr>
          <w:color w:val="000000"/>
          <w:sz w:val="21"/>
          <w:szCs w:val="21"/>
          <w:u w:val="single"/>
        </w:rPr>
        <w:t xml:space="preserve">                                                  </w:t>
      </w:r>
    </w:p>
    <w:p>
      <w:pPr>
        <w:spacing w:line="360" w:lineRule="auto"/>
        <w:ind w:firstLine="420"/>
        <w:rPr>
          <w:color w:val="000000"/>
          <w:sz w:val="21"/>
          <w:szCs w:val="21"/>
        </w:rPr>
      </w:pPr>
      <w:r>
        <w:rPr>
          <w:color w:val="000000"/>
          <w:sz w:val="21"/>
          <w:szCs w:val="21"/>
        </w:rPr>
        <w:t xml:space="preserve"> </w:t>
      </w:r>
    </w:p>
    <w:p>
      <w:pPr>
        <w:spacing w:line="360" w:lineRule="auto"/>
        <w:ind w:firstLine="315" w:firstLineChars="150"/>
        <w:rPr>
          <w:color w:val="000000"/>
          <w:sz w:val="21"/>
          <w:szCs w:val="21"/>
        </w:rPr>
      </w:pPr>
      <w:r>
        <w:rPr>
          <w:rFonts w:hint="eastAsia"/>
          <w:color w:val="000000"/>
          <w:sz w:val="21"/>
          <w:szCs w:val="21"/>
        </w:rPr>
        <w:t>投标总价（大写）：</w:t>
      </w:r>
      <w:r>
        <w:rPr>
          <w:color w:val="000000"/>
          <w:sz w:val="21"/>
          <w:szCs w:val="21"/>
          <w:u w:val="single"/>
        </w:rPr>
        <w:t xml:space="preserve">                              </w:t>
      </w:r>
      <w:r>
        <w:rPr>
          <w:rFonts w:hint="eastAsia"/>
          <w:color w:val="000000"/>
          <w:sz w:val="21"/>
          <w:szCs w:val="21"/>
          <w:u w:val="single"/>
        </w:rPr>
        <w:t>（以元为单位）</w:t>
      </w:r>
    </w:p>
    <w:p>
      <w:pPr>
        <w:pStyle w:val="38"/>
        <w:spacing w:line="360" w:lineRule="auto"/>
        <w:ind w:left="660"/>
        <w:rPr>
          <w:rFonts w:ascii="宋体" w:hAnsi="宋体" w:eastAsia="宋体" w:cs="宋体"/>
          <w:color w:val="000000"/>
          <w:sz w:val="21"/>
          <w:szCs w:val="21"/>
        </w:rPr>
      </w:pPr>
      <w:r>
        <w:rPr>
          <w:rFonts w:ascii="宋体" w:hAnsi="宋体" w:eastAsia="宋体" w:cs="宋体"/>
          <w:color w:val="000000"/>
          <w:sz w:val="21"/>
          <w:szCs w:val="21"/>
        </w:rPr>
        <w:t xml:space="preserve">  </w:t>
      </w:r>
    </w:p>
    <w:p>
      <w:pPr>
        <w:spacing w:line="360" w:lineRule="auto"/>
        <w:rPr>
          <w:color w:val="000000"/>
          <w:sz w:val="21"/>
          <w:szCs w:val="21"/>
        </w:rPr>
      </w:pPr>
    </w:p>
    <w:p>
      <w:pPr>
        <w:spacing w:line="360" w:lineRule="auto"/>
        <w:ind w:firstLine="315" w:firstLineChars="150"/>
        <w:rPr>
          <w:color w:val="000000"/>
          <w:sz w:val="21"/>
          <w:szCs w:val="21"/>
        </w:rPr>
      </w:pPr>
      <w:r>
        <w:rPr>
          <w:rFonts w:hint="eastAsia"/>
          <w:color w:val="000000"/>
          <w:sz w:val="21"/>
          <w:szCs w:val="21"/>
        </w:rPr>
        <w:t>投</w:t>
      </w:r>
      <w:r>
        <w:rPr>
          <w:color w:val="000000"/>
          <w:sz w:val="21"/>
          <w:szCs w:val="21"/>
        </w:rPr>
        <w:t xml:space="preserve">  </w:t>
      </w:r>
      <w:r>
        <w:rPr>
          <w:rFonts w:hint="eastAsia"/>
          <w:color w:val="000000"/>
          <w:sz w:val="21"/>
          <w:szCs w:val="21"/>
        </w:rPr>
        <w:t>标</w:t>
      </w:r>
      <w:r>
        <w:rPr>
          <w:color w:val="000000"/>
          <w:sz w:val="21"/>
          <w:szCs w:val="21"/>
        </w:rPr>
        <w:t xml:space="preserve">  </w:t>
      </w:r>
      <w:r>
        <w:rPr>
          <w:rFonts w:hint="eastAsia"/>
          <w:color w:val="000000"/>
          <w:sz w:val="21"/>
          <w:szCs w:val="21"/>
        </w:rPr>
        <w:t>人：</w:t>
      </w:r>
      <w:r>
        <w:rPr>
          <w:color w:val="000000"/>
          <w:sz w:val="21"/>
          <w:szCs w:val="21"/>
          <w:u w:val="single"/>
        </w:rPr>
        <w:t xml:space="preserve">                                        </w:t>
      </w:r>
      <w:r>
        <w:rPr>
          <w:rFonts w:hint="eastAsia"/>
          <w:color w:val="000000"/>
          <w:sz w:val="21"/>
          <w:szCs w:val="21"/>
        </w:rPr>
        <w:t>（单位盖章）</w:t>
      </w:r>
    </w:p>
    <w:p>
      <w:pPr>
        <w:spacing w:line="360" w:lineRule="auto"/>
        <w:rPr>
          <w:color w:val="000000"/>
          <w:sz w:val="21"/>
          <w:szCs w:val="21"/>
        </w:rPr>
      </w:pPr>
      <w:r>
        <w:rPr>
          <w:color w:val="000000"/>
          <w:sz w:val="21"/>
          <w:szCs w:val="21"/>
        </w:rPr>
        <w:t xml:space="preserve"> </w:t>
      </w:r>
    </w:p>
    <w:p>
      <w:pPr>
        <w:spacing w:line="360" w:lineRule="auto"/>
        <w:rPr>
          <w:color w:val="000000"/>
          <w:sz w:val="21"/>
          <w:szCs w:val="21"/>
        </w:rPr>
      </w:pPr>
      <w:r>
        <w:rPr>
          <w:color w:val="000000"/>
          <w:sz w:val="21"/>
          <w:szCs w:val="21"/>
        </w:rPr>
        <w:t xml:space="preserve">   </w:t>
      </w:r>
      <w:r>
        <w:rPr>
          <w:rFonts w:hint="eastAsia"/>
          <w:color w:val="000000"/>
          <w:sz w:val="21"/>
          <w:szCs w:val="21"/>
        </w:rPr>
        <w:t>法定代表人</w:t>
      </w:r>
    </w:p>
    <w:p>
      <w:pPr>
        <w:spacing w:line="360" w:lineRule="auto"/>
        <w:ind w:firstLine="315" w:firstLineChars="150"/>
        <w:rPr>
          <w:color w:val="000000"/>
          <w:sz w:val="21"/>
          <w:szCs w:val="21"/>
        </w:rPr>
      </w:pPr>
      <w:r>
        <w:rPr>
          <w:rFonts w:hint="eastAsia"/>
          <w:color w:val="000000"/>
          <w:sz w:val="21"/>
          <w:szCs w:val="21"/>
        </w:rPr>
        <w:t>或其委托代理人：</w:t>
      </w:r>
      <w:r>
        <w:rPr>
          <w:color w:val="000000"/>
          <w:sz w:val="21"/>
          <w:szCs w:val="21"/>
          <w:u w:val="single"/>
        </w:rPr>
        <w:t xml:space="preserve">                                    </w:t>
      </w:r>
      <w:r>
        <w:rPr>
          <w:rFonts w:hint="eastAsia"/>
          <w:color w:val="000000"/>
          <w:sz w:val="21"/>
          <w:szCs w:val="21"/>
        </w:rPr>
        <w:t>（签字或盖章）</w:t>
      </w:r>
      <w:r>
        <w:rPr>
          <w:color w:val="000000"/>
          <w:sz w:val="21"/>
          <w:szCs w:val="21"/>
        </w:rPr>
        <w:t xml:space="preserve"> </w:t>
      </w:r>
    </w:p>
    <w:p>
      <w:pPr>
        <w:spacing w:line="360" w:lineRule="auto"/>
        <w:rPr>
          <w:color w:val="000000"/>
          <w:sz w:val="21"/>
          <w:szCs w:val="21"/>
        </w:rPr>
      </w:pPr>
      <w:r>
        <w:rPr>
          <w:color w:val="000000"/>
          <w:sz w:val="21"/>
          <w:szCs w:val="21"/>
        </w:rPr>
        <w:t xml:space="preserve">   </w:t>
      </w:r>
    </w:p>
    <w:p>
      <w:pPr>
        <w:spacing w:line="360" w:lineRule="auto"/>
        <w:rPr>
          <w:color w:val="000000"/>
          <w:sz w:val="21"/>
          <w:szCs w:val="21"/>
        </w:rPr>
      </w:pPr>
    </w:p>
    <w:p>
      <w:pPr>
        <w:spacing w:line="360" w:lineRule="auto"/>
        <w:ind w:firstLine="315" w:firstLineChars="150"/>
        <w:rPr>
          <w:color w:val="000000"/>
          <w:sz w:val="21"/>
          <w:szCs w:val="21"/>
        </w:rPr>
      </w:pPr>
    </w:p>
    <w:p>
      <w:pPr>
        <w:spacing w:line="360" w:lineRule="auto"/>
        <w:jc w:val="right"/>
        <w:rPr>
          <w:color w:val="000000"/>
          <w:sz w:val="21"/>
          <w:szCs w:val="21"/>
        </w:rPr>
      </w:pPr>
    </w:p>
    <w:p>
      <w:pPr>
        <w:adjustRightInd w:val="0"/>
        <w:snapToGrid w:val="0"/>
        <w:spacing w:before="48" w:beforeLines="20" w:after="48" w:afterLines="20" w:line="360" w:lineRule="auto"/>
        <w:ind w:firstLine="268" w:firstLineChars="128"/>
        <w:jc w:val="right"/>
        <w:rPr>
          <w:color w:val="000000"/>
          <w:sz w:val="21"/>
          <w:szCs w:val="21"/>
        </w:rPr>
      </w:pPr>
      <w:r>
        <w:rPr>
          <w:rFonts w:hint="eastAsia"/>
          <w:color w:val="000000"/>
          <w:sz w:val="21"/>
          <w:szCs w:val="21"/>
        </w:rPr>
        <w:t>编制时间：</w:t>
      </w:r>
      <w:r>
        <w:rPr>
          <w:color w:val="000000"/>
          <w:sz w:val="21"/>
          <w:szCs w:val="21"/>
          <w:u w:val="single"/>
        </w:rPr>
        <w:t xml:space="preserve">        </w:t>
      </w:r>
      <w:r>
        <w:rPr>
          <w:rFonts w:hint="eastAsia"/>
          <w:color w:val="000000"/>
          <w:sz w:val="21"/>
          <w:szCs w:val="21"/>
        </w:rPr>
        <w:t>年</w:t>
      </w:r>
      <w:r>
        <w:rPr>
          <w:color w:val="000000"/>
          <w:sz w:val="21"/>
          <w:szCs w:val="21"/>
          <w:u w:val="single"/>
        </w:rPr>
        <w:t xml:space="preserve">      </w:t>
      </w:r>
      <w:r>
        <w:rPr>
          <w:rFonts w:hint="eastAsia"/>
          <w:color w:val="000000"/>
          <w:sz w:val="21"/>
          <w:szCs w:val="21"/>
        </w:rPr>
        <w:t>月</w:t>
      </w:r>
      <w:r>
        <w:rPr>
          <w:color w:val="000000"/>
          <w:sz w:val="21"/>
          <w:szCs w:val="21"/>
          <w:u w:val="single"/>
        </w:rPr>
        <w:t xml:space="preserve">      </w:t>
      </w:r>
      <w:r>
        <w:rPr>
          <w:rFonts w:hint="eastAsia"/>
          <w:color w:val="000000"/>
          <w:sz w:val="21"/>
          <w:szCs w:val="21"/>
        </w:rPr>
        <w:t>日</w:t>
      </w:r>
    </w:p>
    <w:p>
      <w:pPr>
        <w:adjustRightInd w:val="0"/>
        <w:snapToGrid w:val="0"/>
        <w:spacing w:before="48" w:beforeLines="20" w:after="48" w:afterLines="20" w:line="360" w:lineRule="auto"/>
        <w:ind w:firstLine="270" w:firstLineChars="128"/>
        <w:rPr>
          <w:b/>
          <w:bCs/>
          <w:color w:val="000000"/>
          <w:sz w:val="21"/>
          <w:szCs w:val="21"/>
        </w:rPr>
      </w:pPr>
    </w:p>
    <w:p>
      <w:pPr>
        <w:adjustRightInd w:val="0"/>
        <w:snapToGrid w:val="0"/>
        <w:spacing w:line="360" w:lineRule="auto"/>
        <w:rPr>
          <w:rFonts w:cs="仿宋"/>
          <w:color w:val="000000"/>
          <w:sz w:val="21"/>
          <w:szCs w:val="21"/>
        </w:rPr>
      </w:pPr>
    </w:p>
    <w:p>
      <w:pPr>
        <w:adjustRightInd w:val="0"/>
        <w:snapToGrid w:val="0"/>
        <w:spacing w:line="360" w:lineRule="auto"/>
        <w:rPr>
          <w:rFonts w:cs="仿宋"/>
          <w:color w:val="000000"/>
          <w:sz w:val="21"/>
          <w:szCs w:val="21"/>
        </w:rPr>
      </w:pPr>
    </w:p>
    <w:p>
      <w:pPr>
        <w:adjustRightInd w:val="0"/>
        <w:snapToGrid w:val="0"/>
        <w:spacing w:line="360" w:lineRule="auto"/>
        <w:rPr>
          <w:rFonts w:cs="仿宋"/>
          <w:color w:val="000000"/>
          <w:sz w:val="21"/>
          <w:szCs w:val="21"/>
        </w:rPr>
      </w:pPr>
    </w:p>
    <w:p>
      <w:pPr>
        <w:adjustRightInd w:val="0"/>
        <w:snapToGrid w:val="0"/>
        <w:spacing w:before="48" w:beforeLines="20" w:after="48" w:afterLines="20" w:line="360" w:lineRule="auto"/>
        <w:ind w:left="156" w:leftChars="71"/>
        <w:rPr>
          <w:rFonts w:cs="仿宋"/>
          <w:b/>
          <w:sz w:val="21"/>
          <w:szCs w:val="21"/>
        </w:rPr>
      </w:pPr>
      <w:r>
        <w:rPr>
          <w:rFonts w:hint="eastAsia" w:cs="仿宋"/>
          <w:b/>
          <w:sz w:val="21"/>
          <w:szCs w:val="21"/>
        </w:rPr>
        <w:t>供应商后期报价浮动率的计算按以下方式进行计算</w:t>
      </w:r>
    </w:p>
    <w:p>
      <w:pPr>
        <w:adjustRightInd w:val="0"/>
        <w:snapToGrid w:val="0"/>
        <w:spacing w:before="48" w:beforeLines="20" w:after="48" w:afterLines="20" w:line="360" w:lineRule="auto"/>
        <w:ind w:left="156" w:leftChars="71" w:firstLine="420" w:firstLineChars="200"/>
        <w:rPr>
          <w:rFonts w:cs="仿宋"/>
          <w:sz w:val="21"/>
          <w:szCs w:val="21"/>
        </w:rPr>
      </w:pPr>
      <w:r>
        <w:rPr>
          <w:rFonts w:hint="eastAsia" w:cs="仿宋"/>
          <w:sz w:val="21"/>
          <w:szCs w:val="21"/>
        </w:rPr>
        <w:t>报价浮动率</w:t>
      </w:r>
      <w:r>
        <w:rPr>
          <w:rFonts w:cs="仿宋"/>
          <w:sz w:val="21"/>
          <w:szCs w:val="21"/>
        </w:rPr>
        <w:t xml:space="preserve"> =</w:t>
      </w:r>
      <w:r>
        <w:rPr>
          <w:rFonts w:hint="eastAsia" w:cs="仿宋"/>
          <w:sz w:val="21"/>
          <w:szCs w:val="21"/>
        </w:rPr>
        <w:t>【报价</w:t>
      </w:r>
      <w:r>
        <w:rPr>
          <w:rFonts w:cs="仿宋"/>
          <w:sz w:val="21"/>
          <w:szCs w:val="21"/>
        </w:rPr>
        <w:t>-</w:t>
      </w:r>
      <w:r>
        <w:rPr>
          <w:rFonts w:hint="eastAsia" w:cs="仿宋"/>
          <w:sz w:val="21"/>
          <w:szCs w:val="21"/>
        </w:rPr>
        <w:t>（</w:t>
      </w:r>
      <w:r>
        <w:rPr>
          <w:rFonts w:cs="仿宋"/>
          <w:sz w:val="21"/>
          <w:szCs w:val="21"/>
        </w:rPr>
        <w:t xml:space="preserve"> </w:t>
      </w:r>
      <w:r>
        <w:rPr>
          <w:rFonts w:hint="eastAsia" w:cs="仿宋"/>
          <w:sz w:val="21"/>
          <w:szCs w:val="21"/>
        </w:rPr>
        <w:t>暂估价、暂列金额）】</w:t>
      </w:r>
      <w:r>
        <w:rPr>
          <w:rFonts w:cs="仿宋"/>
          <w:sz w:val="21"/>
          <w:szCs w:val="21"/>
        </w:rPr>
        <w:t>/</w:t>
      </w:r>
      <w:r>
        <w:rPr>
          <w:rFonts w:hint="eastAsia" w:cs="仿宋"/>
          <w:sz w:val="21"/>
          <w:szCs w:val="21"/>
        </w:rPr>
        <w:t>【最高投标限价</w:t>
      </w:r>
      <w:r>
        <w:rPr>
          <w:rFonts w:cs="仿宋"/>
          <w:sz w:val="21"/>
          <w:szCs w:val="21"/>
        </w:rPr>
        <w:t>-</w:t>
      </w:r>
      <w:r>
        <w:rPr>
          <w:rFonts w:hint="eastAsia" w:cs="仿宋"/>
          <w:sz w:val="21"/>
          <w:szCs w:val="21"/>
        </w:rPr>
        <w:t>（暂估价、暂列金额）】</w:t>
      </w:r>
      <w:r>
        <w:rPr>
          <w:rFonts w:cs="仿宋"/>
          <w:sz w:val="21"/>
          <w:szCs w:val="21"/>
        </w:rPr>
        <w:t>*100%</w:t>
      </w:r>
      <w:r>
        <w:rPr>
          <w:rFonts w:hint="eastAsia" w:cs="仿宋"/>
          <w:sz w:val="21"/>
          <w:szCs w:val="21"/>
        </w:rPr>
        <w:t>（</w:t>
      </w:r>
      <w:r>
        <w:rPr>
          <w:rFonts w:hint="eastAsia"/>
          <w:b/>
          <w:bCs/>
          <w:sz w:val="21"/>
          <w:szCs w:val="21"/>
        </w:rPr>
        <w:t>保留两位小数，小数点后第三位四舍五入</w:t>
      </w:r>
      <w:r>
        <w:rPr>
          <w:rFonts w:hint="eastAsia" w:cs="仿宋"/>
          <w:sz w:val="21"/>
          <w:szCs w:val="21"/>
        </w:rPr>
        <w:t>）</w:t>
      </w:r>
    </w:p>
    <w:p>
      <w:pPr>
        <w:adjustRightInd w:val="0"/>
        <w:snapToGrid w:val="0"/>
        <w:spacing w:before="48" w:beforeLines="20" w:after="48" w:afterLines="20" w:line="360" w:lineRule="auto"/>
        <w:ind w:left="156" w:leftChars="71"/>
        <w:rPr>
          <w:rFonts w:cs="仿宋"/>
          <w:b/>
          <w:sz w:val="21"/>
          <w:szCs w:val="21"/>
        </w:rPr>
      </w:pPr>
    </w:p>
    <w:p>
      <w:pPr>
        <w:adjustRightInd w:val="0"/>
        <w:snapToGrid w:val="0"/>
        <w:spacing w:before="48" w:beforeLines="20" w:after="48" w:afterLines="20" w:line="360" w:lineRule="auto"/>
        <w:ind w:left="156" w:leftChars="71"/>
        <w:rPr>
          <w:b/>
          <w:bCs/>
          <w:color w:val="000000"/>
          <w:sz w:val="21"/>
          <w:szCs w:val="21"/>
        </w:rPr>
      </w:pPr>
    </w:p>
    <w:p>
      <w:pPr>
        <w:adjustRightInd w:val="0"/>
        <w:snapToGrid w:val="0"/>
        <w:spacing w:before="48" w:beforeLines="20" w:after="48" w:afterLines="20" w:line="360" w:lineRule="auto"/>
        <w:ind w:firstLine="270" w:firstLineChars="128"/>
        <w:rPr>
          <w:b/>
          <w:bCs/>
          <w:color w:val="000000"/>
          <w:sz w:val="21"/>
          <w:szCs w:val="21"/>
        </w:rPr>
      </w:pPr>
    </w:p>
    <w:p>
      <w:pPr>
        <w:adjustRightInd w:val="0"/>
        <w:snapToGrid w:val="0"/>
        <w:spacing w:before="48" w:beforeLines="20" w:after="48" w:afterLines="20" w:line="360" w:lineRule="auto"/>
        <w:ind w:firstLine="270" w:firstLineChars="128"/>
        <w:rPr>
          <w:b/>
          <w:bCs/>
          <w:color w:val="000000"/>
          <w:sz w:val="21"/>
          <w:szCs w:val="21"/>
        </w:rPr>
      </w:pPr>
    </w:p>
    <w:p>
      <w:pPr>
        <w:spacing w:line="360" w:lineRule="auto"/>
        <w:jc w:val="center"/>
        <w:rPr>
          <w:sz w:val="21"/>
          <w:szCs w:val="21"/>
        </w:rPr>
        <w:sectPr>
          <w:pgSz w:w="11910" w:h="16840"/>
          <w:pgMar w:top="1380" w:right="1440" w:bottom="1580" w:left="1580" w:header="890" w:footer="1363" w:gutter="0"/>
          <w:cols w:space="720" w:num="1"/>
        </w:sectPr>
      </w:pPr>
    </w:p>
    <w:p>
      <w:pPr>
        <w:pStyle w:val="8"/>
        <w:keepNext w:val="0"/>
        <w:keepLines w:val="0"/>
        <w:autoSpaceDE w:val="0"/>
        <w:autoSpaceDN w:val="0"/>
        <w:spacing w:before="0" w:after="0" w:line="240" w:lineRule="auto"/>
        <w:jc w:val="center"/>
        <w:rPr>
          <w:rFonts w:ascii="宋体" w:hAnsi="宋体" w:cs="宋体"/>
          <w:sz w:val="24"/>
          <w:szCs w:val="24"/>
          <w:lang w:bidi="zh-CN"/>
        </w:rPr>
      </w:pPr>
      <w:r>
        <w:rPr>
          <w:rFonts w:ascii="宋体" w:hAnsi="宋体" w:cs="宋体"/>
          <w:sz w:val="24"/>
          <w:szCs w:val="24"/>
          <w:lang w:bidi="zh-CN"/>
        </w:rPr>
        <w:t>二、最后承诺报价表</w:t>
      </w:r>
    </w:p>
    <w:p>
      <w:pPr>
        <w:spacing w:before="240" w:beforeLines="100" w:after="240" w:afterLines="100" w:line="360" w:lineRule="auto"/>
        <w:jc w:val="center"/>
        <w:rPr>
          <w:b/>
          <w:sz w:val="24"/>
          <w:szCs w:val="24"/>
        </w:rPr>
      </w:pPr>
      <w:r>
        <w:rPr>
          <w:b/>
          <w:sz w:val="24"/>
          <w:szCs w:val="24"/>
        </w:rPr>
        <w:t>（某项目第</w:t>
      </w:r>
      <w:r>
        <w:rPr>
          <w:b/>
          <w:sz w:val="24"/>
          <w:szCs w:val="24"/>
        </w:rPr>
        <w:tab/>
      </w:r>
      <w:r>
        <w:rPr>
          <w:b/>
          <w:sz w:val="24"/>
          <w:szCs w:val="24"/>
        </w:rPr>
        <w:t>次报价书）</w:t>
      </w:r>
    </w:p>
    <w:p>
      <w:pPr>
        <w:spacing w:line="360" w:lineRule="auto"/>
        <w:ind w:firstLine="211" w:firstLineChars="100"/>
        <w:rPr>
          <w:b/>
          <w:sz w:val="21"/>
          <w:szCs w:val="21"/>
        </w:rPr>
      </w:pPr>
      <w:r>
        <w:rPr>
          <w:b/>
          <w:sz w:val="21"/>
          <w:szCs w:val="21"/>
        </w:rPr>
        <w:t>项目名称：</w:t>
      </w:r>
      <w:r>
        <w:rPr>
          <w:b/>
          <w:sz w:val="21"/>
          <w:szCs w:val="21"/>
          <w:u w:val="single"/>
        </w:rPr>
        <w:t xml:space="preserve">  </w:t>
      </w:r>
      <w:r>
        <w:rPr>
          <w:rFonts w:hint="eastAsia"/>
          <w:b/>
          <w:sz w:val="21"/>
          <w:szCs w:val="21"/>
          <w:u w:val="single"/>
        </w:rPr>
        <w:t xml:space="preserve"> </w:t>
      </w:r>
      <w:r>
        <w:rPr>
          <w:b/>
          <w:sz w:val="21"/>
          <w:szCs w:val="21"/>
          <w:u w:val="single"/>
        </w:rPr>
        <w:tab/>
      </w:r>
      <w:r>
        <w:rPr>
          <w:b/>
          <w:sz w:val="21"/>
          <w:szCs w:val="21"/>
          <w:u w:val="single"/>
        </w:rPr>
        <w:t xml:space="preserve"> </w:t>
      </w:r>
      <w:r>
        <w:rPr>
          <w:rFonts w:hint="eastAsia"/>
          <w:b/>
          <w:sz w:val="21"/>
          <w:szCs w:val="21"/>
          <w:u w:val="single"/>
        </w:rPr>
        <w:t xml:space="preserve">                </w:t>
      </w:r>
    </w:p>
    <w:p>
      <w:pPr>
        <w:spacing w:line="360" w:lineRule="auto"/>
        <w:ind w:firstLine="211" w:firstLineChars="100"/>
        <w:rPr>
          <w:b/>
          <w:sz w:val="21"/>
          <w:szCs w:val="21"/>
          <w:u w:val="single"/>
        </w:rPr>
      </w:pPr>
      <w:r>
        <w:rPr>
          <w:b/>
          <w:sz w:val="21"/>
          <w:szCs w:val="21"/>
        </w:rPr>
        <w:t>项目编号：</w:t>
      </w:r>
      <w:r>
        <w:rPr>
          <w:b/>
          <w:sz w:val="21"/>
          <w:szCs w:val="21"/>
          <w:u w:val="single"/>
        </w:rPr>
        <w:t xml:space="preserve">  </w:t>
      </w:r>
      <w:r>
        <w:rPr>
          <w:rFonts w:hint="eastAsia"/>
          <w:b/>
          <w:sz w:val="21"/>
          <w:szCs w:val="21"/>
          <w:u w:val="single"/>
        </w:rPr>
        <w:t xml:space="preserve"> </w:t>
      </w:r>
      <w:r>
        <w:rPr>
          <w:b/>
          <w:sz w:val="21"/>
          <w:szCs w:val="21"/>
          <w:u w:val="single"/>
        </w:rPr>
        <w:tab/>
      </w:r>
      <w:r>
        <w:rPr>
          <w:rFonts w:hint="eastAsia"/>
          <w:b/>
          <w:sz w:val="21"/>
          <w:szCs w:val="21"/>
          <w:u w:val="single"/>
        </w:rPr>
        <w:t xml:space="preserve">                 </w:t>
      </w:r>
    </w:p>
    <w:p>
      <w:pPr>
        <w:spacing w:line="360" w:lineRule="auto"/>
        <w:ind w:firstLine="211" w:firstLineChars="100"/>
        <w:rPr>
          <w:b/>
          <w:sz w:val="21"/>
          <w:szCs w:val="21"/>
          <w:u w:val="single"/>
        </w:rPr>
      </w:pPr>
    </w:p>
    <w:tbl>
      <w:tblPr>
        <w:tblStyle w:val="18"/>
        <w:tblW w:w="0" w:type="auto"/>
        <w:tblInd w:w="1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573"/>
        <w:gridCol w:w="595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5" w:hRule="atLeast"/>
        </w:trPr>
        <w:tc>
          <w:tcPr>
            <w:tcW w:w="2573" w:type="dxa"/>
            <w:noWrap w:val="0"/>
            <w:vAlign w:val="top"/>
          </w:tcPr>
          <w:p>
            <w:pPr>
              <w:pStyle w:val="35"/>
              <w:spacing w:before="177" w:line="360" w:lineRule="auto"/>
              <w:ind w:left="8"/>
              <w:jc w:val="center"/>
              <w:rPr>
                <w:b/>
                <w:sz w:val="21"/>
                <w:szCs w:val="21"/>
                <w:lang w:eastAsia="en-US"/>
              </w:rPr>
            </w:pPr>
            <w:r>
              <w:rPr>
                <w:b/>
                <w:sz w:val="21"/>
                <w:szCs w:val="21"/>
                <w:lang w:eastAsia="en-US"/>
              </w:rPr>
              <w:t>供应商名称</w:t>
            </w:r>
          </w:p>
        </w:tc>
        <w:tc>
          <w:tcPr>
            <w:tcW w:w="5950" w:type="dxa"/>
            <w:noWrap w:val="0"/>
            <w:vAlign w:val="top"/>
          </w:tcPr>
          <w:p>
            <w:pPr>
              <w:pStyle w:val="35"/>
              <w:spacing w:line="360" w:lineRule="auto"/>
              <w:rPr>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6" w:hRule="atLeast"/>
        </w:trPr>
        <w:tc>
          <w:tcPr>
            <w:tcW w:w="2573" w:type="dxa"/>
            <w:noWrap w:val="0"/>
            <w:vAlign w:val="top"/>
          </w:tcPr>
          <w:p>
            <w:pPr>
              <w:pStyle w:val="35"/>
              <w:spacing w:before="2" w:line="360" w:lineRule="auto"/>
              <w:rPr>
                <w:b/>
                <w:sz w:val="21"/>
                <w:szCs w:val="21"/>
                <w:lang w:eastAsia="en-US"/>
              </w:rPr>
            </w:pPr>
          </w:p>
          <w:p>
            <w:pPr>
              <w:pStyle w:val="35"/>
              <w:spacing w:line="360" w:lineRule="auto"/>
              <w:ind w:left="11"/>
              <w:jc w:val="center"/>
              <w:rPr>
                <w:b/>
                <w:sz w:val="21"/>
                <w:szCs w:val="21"/>
                <w:lang w:eastAsia="en-US"/>
              </w:rPr>
            </w:pPr>
            <w:r>
              <w:rPr>
                <w:rFonts w:hint="eastAsia"/>
                <w:b/>
                <w:sz w:val="21"/>
                <w:szCs w:val="21"/>
                <w:lang w:eastAsia="zh-CN"/>
              </w:rPr>
              <w:t>磋商</w:t>
            </w:r>
            <w:r>
              <w:rPr>
                <w:b/>
                <w:sz w:val="21"/>
                <w:szCs w:val="21"/>
                <w:lang w:eastAsia="en-US"/>
              </w:rPr>
              <w:t>范围</w:t>
            </w:r>
          </w:p>
        </w:tc>
        <w:tc>
          <w:tcPr>
            <w:tcW w:w="5950" w:type="dxa"/>
            <w:noWrap w:val="0"/>
            <w:vAlign w:val="top"/>
          </w:tcPr>
          <w:p>
            <w:pPr>
              <w:pStyle w:val="35"/>
              <w:tabs>
                <w:tab w:val="left" w:pos="1548"/>
              </w:tabs>
              <w:spacing w:before="233" w:line="360" w:lineRule="auto"/>
              <w:ind w:left="108"/>
              <w:rPr>
                <w:sz w:val="21"/>
                <w:szCs w:val="21"/>
                <w:lang w:eastAsia="en-US"/>
              </w:rPr>
            </w:pPr>
            <w:r>
              <w:rPr>
                <w:sz w:val="21"/>
                <w:szCs w:val="21"/>
                <w:lang w:eastAsia="en-US"/>
              </w:rPr>
              <w:t>全部 / 第</w:t>
            </w:r>
            <w:r>
              <w:rPr>
                <w:sz w:val="21"/>
                <w:szCs w:val="21"/>
                <w:u w:val="single"/>
                <w:lang w:eastAsia="en-US"/>
              </w:rPr>
              <w:t xml:space="preserve"> </w:t>
            </w:r>
            <w:r>
              <w:rPr>
                <w:sz w:val="21"/>
                <w:szCs w:val="21"/>
                <w:u w:val="single"/>
                <w:lang w:eastAsia="en-US"/>
              </w:rPr>
              <w:tab/>
            </w:r>
            <w:r>
              <w:rPr>
                <w:sz w:val="21"/>
                <w:szCs w:val="21"/>
                <w:lang w:eastAsia="en-US"/>
              </w:rPr>
              <w:t>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4" w:hRule="atLeast"/>
        </w:trPr>
        <w:tc>
          <w:tcPr>
            <w:tcW w:w="2573" w:type="dxa"/>
            <w:noWrap w:val="0"/>
            <w:vAlign w:val="center"/>
          </w:tcPr>
          <w:p>
            <w:pPr>
              <w:pStyle w:val="35"/>
              <w:spacing w:before="7" w:line="360" w:lineRule="auto"/>
              <w:jc w:val="center"/>
              <w:rPr>
                <w:b/>
                <w:sz w:val="21"/>
                <w:szCs w:val="21"/>
                <w:lang w:eastAsia="en-US"/>
              </w:rPr>
            </w:pPr>
            <w:r>
              <w:rPr>
                <w:rFonts w:hint="eastAsia"/>
                <w:b/>
                <w:sz w:val="21"/>
                <w:szCs w:val="21"/>
                <w:lang w:eastAsia="zh-CN"/>
              </w:rPr>
              <w:t>磋商</w:t>
            </w:r>
            <w:r>
              <w:rPr>
                <w:rFonts w:hint="eastAsia"/>
                <w:b/>
                <w:sz w:val="21"/>
                <w:szCs w:val="21"/>
                <w:lang w:eastAsia="en-US"/>
              </w:rPr>
              <w:t>内容</w:t>
            </w:r>
          </w:p>
        </w:tc>
        <w:tc>
          <w:tcPr>
            <w:tcW w:w="5950" w:type="dxa"/>
            <w:noWrap w:val="0"/>
            <w:vAlign w:val="center"/>
          </w:tcPr>
          <w:p>
            <w:pPr>
              <w:pStyle w:val="35"/>
              <w:spacing w:line="360" w:lineRule="auto"/>
              <w:jc w:val="center"/>
              <w:rPr>
                <w:b/>
                <w:sz w:val="21"/>
                <w:szCs w:val="21"/>
                <w:lang w:eastAsia="en-US"/>
              </w:rPr>
            </w:pPr>
            <w:r>
              <w:rPr>
                <w:rFonts w:hint="eastAsia"/>
                <w:b/>
                <w:sz w:val="21"/>
                <w:szCs w:val="21"/>
              </w:rPr>
              <w:t>（此内容由</w:t>
            </w:r>
            <w:r>
              <w:rPr>
                <w:rFonts w:hint="eastAsia"/>
                <w:b/>
                <w:sz w:val="21"/>
                <w:szCs w:val="21"/>
                <w:lang w:eastAsia="zh-CN"/>
              </w:rPr>
              <w:t>磋商</w:t>
            </w:r>
            <w:r>
              <w:rPr>
                <w:rFonts w:hint="eastAsia"/>
                <w:b/>
                <w:sz w:val="21"/>
                <w:szCs w:val="21"/>
              </w:rPr>
              <w:t>小组根据项目需求据实填写，如不对原文件内容进行修改，此项填“无”。）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4" w:hRule="atLeast"/>
        </w:trPr>
        <w:tc>
          <w:tcPr>
            <w:tcW w:w="2573" w:type="dxa"/>
            <w:noWrap w:val="0"/>
            <w:vAlign w:val="top"/>
          </w:tcPr>
          <w:p>
            <w:pPr>
              <w:pStyle w:val="35"/>
              <w:spacing w:before="120" w:beforeLines="50" w:line="360" w:lineRule="auto"/>
              <w:ind w:left="6"/>
              <w:jc w:val="center"/>
              <w:rPr>
                <w:b/>
                <w:sz w:val="21"/>
                <w:szCs w:val="21"/>
              </w:rPr>
            </w:pPr>
            <w:r>
              <w:rPr>
                <w:b/>
                <w:sz w:val="21"/>
                <w:szCs w:val="21"/>
              </w:rPr>
              <w:t>最后报价</w:t>
            </w:r>
          </w:p>
          <w:p>
            <w:pPr>
              <w:pStyle w:val="35"/>
              <w:spacing w:before="82" w:line="360" w:lineRule="auto"/>
              <w:ind w:left="6"/>
              <w:jc w:val="center"/>
              <w:rPr>
                <w:b/>
                <w:sz w:val="21"/>
                <w:szCs w:val="21"/>
              </w:rPr>
            </w:pPr>
            <w:r>
              <w:rPr>
                <w:b/>
                <w:sz w:val="21"/>
                <w:szCs w:val="21"/>
              </w:rPr>
              <w:t>（详见备注说明）</w:t>
            </w:r>
          </w:p>
        </w:tc>
        <w:tc>
          <w:tcPr>
            <w:tcW w:w="5950" w:type="dxa"/>
            <w:noWrap w:val="0"/>
            <w:vAlign w:val="top"/>
          </w:tcPr>
          <w:p>
            <w:pPr>
              <w:pStyle w:val="35"/>
              <w:spacing w:line="360" w:lineRule="auto"/>
              <w:rPr>
                <w:b/>
                <w:sz w:val="21"/>
                <w:szCs w:val="21"/>
              </w:rPr>
            </w:pPr>
          </w:p>
          <w:p>
            <w:pPr>
              <w:pStyle w:val="35"/>
              <w:tabs>
                <w:tab w:val="left" w:pos="4483"/>
              </w:tabs>
              <w:spacing w:before="1" w:line="360" w:lineRule="auto"/>
              <w:ind w:left="108"/>
              <w:rPr>
                <w:sz w:val="21"/>
                <w:szCs w:val="21"/>
                <w:lang w:eastAsia="en-US"/>
              </w:rPr>
            </w:pPr>
            <w:r>
              <w:rPr>
                <w:sz w:val="21"/>
                <w:szCs w:val="21"/>
                <w:lang w:eastAsia="en-US"/>
              </w:rPr>
              <w:t>人民币大写：</w:t>
            </w:r>
            <w:r>
              <w:rPr>
                <w:sz w:val="21"/>
                <w:szCs w:val="21"/>
                <w:u w:val="single"/>
                <w:lang w:eastAsia="en-US"/>
              </w:rPr>
              <w:t xml:space="preserve"> </w:t>
            </w:r>
            <w:r>
              <w:rPr>
                <w:sz w:val="21"/>
                <w:szCs w:val="21"/>
                <w:u w:val="single"/>
                <w:lang w:eastAsia="en-US"/>
              </w:rPr>
              <w:tab/>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trPr>
        <w:tc>
          <w:tcPr>
            <w:tcW w:w="2573" w:type="dxa"/>
            <w:noWrap w:val="0"/>
            <w:vAlign w:val="top"/>
          </w:tcPr>
          <w:p>
            <w:pPr>
              <w:pStyle w:val="35"/>
              <w:spacing w:before="160" w:line="360" w:lineRule="auto"/>
              <w:ind w:left="8"/>
              <w:jc w:val="center"/>
              <w:rPr>
                <w:b/>
                <w:sz w:val="21"/>
                <w:szCs w:val="21"/>
                <w:lang w:eastAsia="en-US"/>
              </w:rPr>
            </w:pPr>
            <w:r>
              <w:rPr>
                <w:b/>
                <w:sz w:val="21"/>
                <w:szCs w:val="21"/>
                <w:lang w:eastAsia="en-US"/>
              </w:rPr>
              <w:t>质量标准</w:t>
            </w:r>
          </w:p>
        </w:tc>
        <w:tc>
          <w:tcPr>
            <w:tcW w:w="5950" w:type="dxa"/>
            <w:noWrap w:val="0"/>
            <w:vAlign w:val="top"/>
          </w:tcPr>
          <w:p>
            <w:pPr>
              <w:pStyle w:val="35"/>
              <w:spacing w:line="360" w:lineRule="auto"/>
              <w:rPr>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3" w:hRule="atLeast"/>
        </w:trPr>
        <w:tc>
          <w:tcPr>
            <w:tcW w:w="2573" w:type="dxa"/>
            <w:noWrap w:val="0"/>
            <w:vAlign w:val="top"/>
          </w:tcPr>
          <w:p>
            <w:pPr>
              <w:pStyle w:val="35"/>
              <w:tabs>
                <w:tab w:val="left" w:pos="733"/>
              </w:tabs>
              <w:spacing w:before="160" w:line="360" w:lineRule="auto"/>
              <w:ind w:left="9"/>
              <w:jc w:val="center"/>
              <w:rPr>
                <w:b/>
                <w:sz w:val="21"/>
                <w:szCs w:val="21"/>
                <w:lang w:eastAsia="en-US"/>
              </w:rPr>
            </w:pPr>
            <w:r>
              <w:rPr>
                <w:b/>
                <w:sz w:val="21"/>
                <w:szCs w:val="21"/>
                <w:lang w:eastAsia="en-US"/>
              </w:rPr>
              <w:t>工</w:t>
            </w:r>
            <w:r>
              <w:rPr>
                <w:b/>
                <w:sz w:val="21"/>
                <w:szCs w:val="21"/>
                <w:lang w:eastAsia="en-US"/>
              </w:rPr>
              <w:tab/>
            </w:r>
            <w:r>
              <w:rPr>
                <w:b/>
                <w:sz w:val="21"/>
                <w:szCs w:val="21"/>
                <w:lang w:eastAsia="en-US"/>
              </w:rPr>
              <w:t>期</w:t>
            </w:r>
          </w:p>
        </w:tc>
        <w:tc>
          <w:tcPr>
            <w:tcW w:w="5950" w:type="dxa"/>
            <w:noWrap w:val="0"/>
            <w:vAlign w:val="top"/>
          </w:tcPr>
          <w:p>
            <w:pPr>
              <w:pStyle w:val="35"/>
              <w:tabs>
                <w:tab w:val="left" w:pos="2028"/>
              </w:tabs>
              <w:spacing w:before="160" w:line="360" w:lineRule="auto"/>
              <w:ind w:left="108"/>
              <w:rPr>
                <w:sz w:val="21"/>
                <w:szCs w:val="21"/>
              </w:rPr>
            </w:pPr>
            <w:r>
              <w:rPr>
                <w:sz w:val="21"/>
                <w:szCs w:val="21"/>
              </w:rPr>
              <w:t>接开工令后</w:t>
            </w:r>
            <w:r>
              <w:rPr>
                <w:sz w:val="21"/>
                <w:szCs w:val="21"/>
                <w:u w:val="single"/>
              </w:rPr>
              <w:t xml:space="preserve"> </w:t>
            </w:r>
            <w:r>
              <w:rPr>
                <w:sz w:val="21"/>
                <w:szCs w:val="21"/>
                <w:u w:val="single"/>
              </w:rPr>
              <w:tab/>
            </w:r>
            <w:r>
              <w:rPr>
                <w:sz w:val="21"/>
                <w:szCs w:val="21"/>
              </w:rPr>
              <w:t>日历天完工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1" w:hRule="atLeast"/>
        </w:trPr>
        <w:tc>
          <w:tcPr>
            <w:tcW w:w="2573" w:type="dxa"/>
            <w:noWrap w:val="0"/>
            <w:vAlign w:val="top"/>
          </w:tcPr>
          <w:p>
            <w:pPr>
              <w:pStyle w:val="35"/>
              <w:spacing w:before="161" w:line="360" w:lineRule="auto"/>
              <w:ind w:left="6"/>
              <w:jc w:val="center"/>
              <w:rPr>
                <w:b/>
                <w:sz w:val="21"/>
                <w:szCs w:val="21"/>
                <w:lang w:eastAsia="en-US"/>
              </w:rPr>
            </w:pPr>
            <w:r>
              <w:rPr>
                <w:b/>
                <w:sz w:val="21"/>
                <w:szCs w:val="21"/>
                <w:lang w:eastAsia="en-US"/>
              </w:rPr>
              <w:t>是否响应付款方式</w:t>
            </w:r>
          </w:p>
        </w:tc>
        <w:tc>
          <w:tcPr>
            <w:tcW w:w="5950" w:type="dxa"/>
            <w:noWrap w:val="0"/>
            <w:vAlign w:val="top"/>
          </w:tcPr>
          <w:p>
            <w:pPr>
              <w:pStyle w:val="35"/>
              <w:tabs>
                <w:tab w:val="left" w:pos="1068"/>
                <w:tab w:val="left" w:pos="1908"/>
              </w:tabs>
              <w:spacing w:before="161" w:line="360" w:lineRule="auto"/>
              <w:ind w:left="108"/>
              <w:rPr>
                <w:sz w:val="21"/>
                <w:szCs w:val="21"/>
                <w:lang w:eastAsia="en-US"/>
              </w:rPr>
            </w:pPr>
            <w:r>
              <w:rPr>
                <w:sz w:val="21"/>
                <w:szCs w:val="21"/>
                <w:lang w:eastAsia="en-US"/>
              </w:rPr>
              <w:t>是□</w:t>
            </w:r>
            <w:r>
              <w:rPr>
                <w:sz w:val="21"/>
                <w:szCs w:val="21"/>
                <w:lang w:eastAsia="en-US"/>
              </w:rPr>
              <w:tab/>
            </w:r>
            <w:r>
              <w:rPr>
                <w:sz w:val="21"/>
                <w:szCs w:val="21"/>
                <w:lang w:eastAsia="en-US"/>
              </w:rPr>
              <w:t>否□</w:t>
            </w:r>
            <w:r>
              <w:rPr>
                <w:sz w:val="21"/>
                <w:szCs w:val="21"/>
                <w:lang w:eastAsia="en-US"/>
              </w:rPr>
              <w:tab/>
            </w:r>
            <w:r>
              <w:rPr>
                <w:sz w:val="21"/>
                <w:szCs w:val="21"/>
                <w:lang w:eastAsia="en-US"/>
              </w:rPr>
              <w:t>（划√）</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7" w:hRule="atLeast"/>
        </w:trPr>
        <w:tc>
          <w:tcPr>
            <w:tcW w:w="2573" w:type="dxa"/>
            <w:noWrap w:val="0"/>
            <w:vAlign w:val="center"/>
          </w:tcPr>
          <w:p>
            <w:pPr>
              <w:pStyle w:val="35"/>
              <w:spacing w:before="9" w:line="360" w:lineRule="auto"/>
              <w:jc w:val="center"/>
              <w:rPr>
                <w:rFonts w:ascii="宋体" w:hAnsi="宋体" w:eastAsia="宋体" w:cs="宋体"/>
                <w:b/>
                <w:sz w:val="21"/>
                <w:szCs w:val="21"/>
                <w:lang w:eastAsia="en-US"/>
              </w:rPr>
            </w:pPr>
            <w:r>
              <w:rPr>
                <w:rFonts w:ascii="宋体" w:hAnsi="宋体" w:eastAsia="宋体" w:cs="宋体"/>
                <w:b/>
                <w:sz w:val="21"/>
                <w:szCs w:val="21"/>
                <w:lang w:eastAsia="en-US"/>
              </w:rPr>
              <w:t>备注说明</w:t>
            </w:r>
          </w:p>
        </w:tc>
        <w:tc>
          <w:tcPr>
            <w:tcW w:w="5950" w:type="dxa"/>
            <w:noWrap w:val="0"/>
            <w:vAlign w:val="top"/>
          </w:tcPr>
          <w:p>
            <w:pPr>
              <w:pStyle w:val="35"/>
              <w:spacing w:before="9" w:line="360" w:lineRule="auto"/>
              <w:jc w:val="center"/>
              <w:rPr>
                <w:rFonts w:ascii="宋体" w:hAnsi="宋体" w:eastAsia="宋体" w:cs="宋体"/>
                <w:b/>
                <w:sz w:val="21"/>
                <w:szCs w:val="21"/>
                <w:lang w:eastAsia="en-US"/>
              </w:rPr>
            </w:pPr>
          </w:p>
        </w:tc>
      </w:tr>
    </w:tbl>
    <w:p>
      <w:pPr>
        <w:pStyle w:val="11"/>
        <w:tabs>
          <w:tab w:val="left" w:pos="6461"/>
          <w:tab w:val="left" w:pos="8556"/>
        </w:tabs>
        <w:spacing w:before="113" w:line="360" w:lineRule="auto"/>
        <w:ind w:left="5021" w:right="327" w:hanging="1201"/>
        <w:rPr>
          <w:sz w:val="21"/>
          <w:szCs w:val="21"/>
          <w:u w:val="single"/>
        </w:rPr>
      </w:pPr>
      <w:r>
        <w:rPr>
          <w:sz w:val="21"/>
          <w:szCs w:val="21"/>
        </w:rPr>
        <w:t>供应商公章：</w:t>
      </w:r>
      <w:r>
        <w:rPr>
          <w:sz w:val="21"/>
          <w:szCs w:val="21"/>
          <w:u w:val="single"/>
        </w:rPr>
        <w:t xml:space="preserve"> </w:t>
      </w:r>
      <w:r>
        <w:rPr>
          <w:sz w:val="21"/>
          <w:szCs w:val="21"/>
          <w:u w:val="single"/>
        </w:rPr>
        <w:tab/>
      </w:r>
      <w:r>
        <w:rPr>
          <w:sz w:val="21"/>
          <w:szCs w:val="21"/>
          <w:u w:val="single"/>
        </w:rPr>
        <w:t xml:space="preserve"> </w:t>
      </w:r>
    </w:p>
    <w:p>
      <w:pPr>
        <w:pStyle w:val="11"/>
        <w:tabs>
          <w:tab w:val="left" w:pos="6461"/>
          <w:tab w:val="left" w:pos="8556"/>
        </w:tabs>
        <w:spacing w:before="113" w:line="360" w:lineRule="auto"/>
        <w:ind w:left="5021" w:right="327" w:hanging="1201"/>
        <w:rPr>
          <w:sz w:val="21"/>
          <w:szCs w:val="21"/>
        </w:rPr>
      </w:pPr>
      <w:r>
        <w:rPr>
          <w:sz w:val="21"/>
          <w:szCs w:val="21"/>
        </w:rPr>
        <w:t>日</w:t>
      </w:r>
      <w:r>
        <w:rPr>
          <w:sz w:val="21"/>
          <w:szCs w:val="21"/>
        </w:rPr>
        <w:tab/>
      </w:r>
      <w:r>
        <w:rPr>
          <w:sz w:val="21"/>
          <w:szCs w:val="21"/>
        </w:rPr>
        <w:t>期：</w:t>
      </w:r>
      <w:r>
        <w:rPr>
          <w:sz w:val="21"/>
          <w:szCs w:val="21"/>
          <w:u w:val="single"/>
        </w:rPr>
        <w:t xml:space="preserve"> </w:t>
      </w:r>
      <w:r>
        <w:rPr>
          <w:sz w:val="21"/>
          <w:szCs w:val="21"/>
          <w:u w:val="single"/>
        </w:rPr>
        <w:tab/>
      </w:r>
    </w:p>
    <w:p>
      <w:pPr>
        <w:spacing w:line="360" w:lineRule="auto"/>
        <w:ind w:firstLine="422" w:firstLineChars="200"/>
        <w:rPr>
          <w:b/>
          <w:sz w:val="21"/>
          <w:szCs w:val="21"/>
        </w:rPr>
      </w:pPr>
      <w:r>
        <w:rPr>
          <w:b/>
          <w:sz w:val="21"/>
          <w:szCs w:val="21"/>
        </w:rPr>
        <w:t>注：</w:t>
      </w:r>
      <w:r>
        <w:rPr>
          <w:rFonts w:hint="eastAsia"/>
          <w:b/>
          <w:sz w:val="21"/>
          <w:szCs w:val="21"/>
          <w:lang w:val="en-US" w:eastAsia="zh-CN"/>
        </w:rPr>
        <w:t>1</w:t>
      </w:r>
      <w:r>
        <w:rPr>
          <w:rFonts w:hint="eastAsia"/>
          <w:b/>
          <w:sz w:val="21"/>
          <w:szCs w:val="21"/>
        </w:rPr>
        <w:t>、</w:t>
      </w:r>
      <w:r>
        <w:rPr>
          <w:b/>
          <w:sz w:val="21"/>
          <w:szCs w:val="21"/>
        </w:rPr>
        <w:t>考虑</w:t>
      </w:r>
      <w:r>
        <w:rPr>
          <w:rFonts w:hint="eastAsia"/>
          <w:b/>
          <w:sz w:val="21"/>
          <w:szCs w:val="21"/>
          <w:lang w:eastAsia="zh-CN"/>
        </w:rPr>
        <w:t>磋商</w:t>
      </w:r>
      <w:r>
        <w:rPr>
          <w:b/>
          <w:sz w:val="21"/>
          <w:szCs w:val="21"/>
        </w:rPr>
        <w:t>报价的方便，供应商在填写最后承诺报价后，（第一次报价- 最后承诺报价）除以第一次报价后得出的优惠率视同为需求表中全部分项设备、工程量或服务的优惠浮动值（特定分项优惠除外），而不考虑措施项目清单和规 费税金清单的金额改变。此优惠率调整原则适用于合同内价格的计算及项目增减、变更时价格的计算。</w:t>
      </w:r>
    </w:p>
    <w:p>
      <w:pPr>
        <w:spacing w:line="360" w:lineRule="auto"/>
        <w:ind w:firstLine="422" w:firstLineChars="200"/>
        <w:rPr>
          <w:b/>
          <w:sz w:val="21"/>
          <w:szCs w:val="21"/>
        </w:rPr>
      </w:pPr>
      <w:r>
        <w:rPr>
          <w:rFonts w:hint="eastAsia"/>
          <w:b/>
          <w:sz w:val="21"/>
          <w:szCs w:val="21"/>
          <w:lang w:val="en-US" w:eastAsia="zh-CN"/>
        </w:rPr>
        <w:t>2</w:t>
      </w:r>
      <w:r>
        <w:rPr>
          <w:rFonts w:hint="eastAsia"/>
          <w:b/>
          <w:sz w:val="21"/>
          <w:szCs w:val="21"/>
        </w:rPr>
        <w:t>、供应商后期报价浮动率的计算按以下方式进行计算</w:t>
      </w:r>
    </w:p>
    <w:p>
      <w:pPr>
        <w:adjustRightInd w:val="0"/>
        <w:snapToGrid w:val="0"/>
        <w:spacing w:before="48" w:beforeLines="20" w:after="48" w:afterLines="20" w:line="360" w:lineRule="auto"/>
        <w:ind w:left="156" w:leftChars="71" w:firstLine="420" w:firstLineChars="200"/>
        <w:rPr>
          <w:rFonts w:cs="仿宋"/>
          <w:sz w:val="21"/>
          <w:szCs w:val="21"/>
        </w:rPr>
      </w:pPr>
      <w:r>
        <w:rPr>
          <w:rFonts w:hint="eastAsia" w:cs="仿宋"/>
          <w:sz w:val="21"/>
          <w:szCs w:val="21"/>
        </w:rPr>
        <w:t>报价浮动率</w:t>
      </w:r>
      <w:r>
        <w:rPr>
          <w:rFonts w:cs="仿宋"/>
          <w:sz w:val="21"/>
          <w:szCs w:val="21"/>
        </w:rPr>
        <w:t xml:space="preserve"> =</w:t>
      </w:r>
      <w:r>
        <w:rPr>
          <w:rFonts w:hint="eastAsia" w:cs="仿宋"/>
          <w:sz w:val="21"/>
          <w:szCs w:val="21"/>
        </w:rPr>
        <w:t>【报价</w:t>
      </w:r>
      <w:r>
        <w:rPr>
          <w:rFonts w:cs="仿宋"/>
          <w:sz w:val="21"/>
          <w:szCs w:val="21"/>
        </w:rPr>
        <w:t>-</w:t>
      </w:r>
      <w:r>
        <w:rPr>
          <w:rFonts w:hint="eastAsia" w:cs="仿宋"/>
          <w:sz w:val="21"/>
          <w:szCs w:val="21"/>
        </w:rPr>
        <w:t>（</w:t>
      </w:r>
      <w:r>
        <w:rPr>
          <w:rFonts w:cs="仿宋"/>
          <w:sz w:val="21"/>
          <w:szCs w:val="21"/>
        </w:rPr>
        <w:t xml:space="preserve"> </w:t>
      </w:r>
      <w:r>
        <w:rPr>
          <w:rFonts w:hint="eastAsia" w:cs="仿宋"/>
          <w:sz w:val="21"/>
          <w:szCs w:val="21"/>
        </w:rPr>
        <w:t>暂估价、暂列金额）】</w:t>
      </w:r>
      <w:r>
        <w:rPr>
          <w:rFonts w:cs="仿宋"/>
          <w:sz w:val="21"/>
          <w:szCs w:val="21"/>
        </w:rPr>
        <w:t>/</w:t>
      </w:r>
      <w:r>
        <w:rPr>
          <w:rFonts w:hint="eastAsia" w:cs="仿宋"/>
          <w:sz w:val="21"/>
          <w:szCs w:val="21"/>
        </w:rPr>
        <w:t>【最高投标限价</w:t>
      </w:r>
      <w:r>
        <w:rPr>
          <w:rFonts w:cs="仿宋"/>
          <w:sz w:val="21"/>
          <w:szCs w:val="21"/>
        </w:rPr>
        <w:t>-</w:t>
      </w:r>
      <w:r>
        <w:rPr>
          <w:rFonts w:hint="eastAsia" w:cs="仿宋"/>
          <w:sz w:val="21"/>
          <w:szCs w:val="21"/>
        </w:rPr>
        <w:t>（暂估价、暂列金额）】</w:t>
      </w:r>
      <w:r>
        <w:rPr>
          <w:rFonts w:cs="仿宋"/>
          <w:sz w:val="21"/>
          <w:szCs w:val="21"/>
        </w:rPr>
        <w:t>*100%</w:t>
      </w:r>
      <w:r>
        <w:rPr>
          <w:rFonts w:hint="eastAsia" w:cs="仿宋"/>
          <w:sz w:val="21"/>
          <w:szCs w:val="21"/>
        </w:rPr>
        <w:t>（</w:t>
      </w:r>
      <w:r>
        <w:rPr>
          <w:rFonts w:hint="eastAsia"/>
          <w:b/>
          <w:bCs/>
          <w:sz w:val="21"/>
          <w:szCs w:val="21"/>
        </w:rPr>
        <w:t>保留两位小数，小数点后第三位四舍五入</w:t>
      </w:r>
      <w:r>
        <w:rPr>
          <w:rFonts w:hint="eastAsia" w:cs="仿宋"/>
          <w:sz w:val="21"/>
          <w:szCs w:val="21"/>
        </w:rPr>
        <w:t>）</w:t>
      </w:r>
    </w:p>
    <w:p>
      <w:pPr>
        <w:pStyle w:val="2"/>
        <w:ind w:left="0" w:leftChars="0" w:firstLine="422" w:firstLineChars="200"/>
        <w:rPr>
          <w:rFonts w:hint="eastAsia" w:eastAsia="宋体"/>
          <w:color w:val="FF0000"/>
          <w:lang w:val="en-US" w:eastAsia="zh-CN"/>
        </w:rPr>
        <w:sectPr>
          <w:pgSz w:w="11910" w:h="16840"/>
          <w:pgMar w:top="1380" w:right="1440" w:bottom="1580" w:left="1580" w:header="890" w:footer="1363" w:gutter="0"/>
          <w:cols w:space="720" w:num="1"/>
        </w:sectPr>
      </w:pPr>
      <w:r>
        <w:rPr>
          <w:rFonts w:hint="eastAsia"/>
          <w:b/>
          <w:bCs/>
          <w:color w:val="FF0000"/>
          <w:sz w:val="21"/>
          <w:szCs w:val="21"/>
          <w:lang w:val="en-US" w:eastAsia="zh-CN"/>
        </w:rPr>
        <w:t>3、</w:t>
      </w:r>
      <w:r>
        <w:rPr>
          <w:rFonts w:hint="eastAsia"/>
          <w:color w:val="FF0000"/>
          <w:sz w:val="21"/>
          <w:szCs w:val="21"/>
          <w:lang w:val="en-US" w:eastAsia="zh-CN"/>
        </w:rPr>
        <w:t>本表用于多轮报价，供应商须在响应文件中装订一份未填写响应报价的表格，另备几份手持。</w:t>
      </w:r>
    </w:p>
    <w:p>
      <w:pPr>
        <w:pStyle w:val="11"/>
        <w:spacing w:before="9" w:line="360" w:lineRule="auto"/>
        <w:rPr>
          <w:sz w:val="21"/>
          <w:szCs w:val="21"/>
        </w:rPr>
      </w:pPr>
    </w:p>
    <w:p>
      <w:pPr>
        <w:pStyle w:val="8"/>
        <w:keepNext w:val="0"/>
        <w:keepLines w:val="0"/>
        <w:autoSpaceDE w:val="0"/>
        <w:autoSpaceDN w:val="0"/>
        <w:spacing w:before="0" w:after="0" w:line="240" w:lineRule="auto"/>
        <w:jc w:val="center"/>
        <w:rPr>
          <w:rFonts w:ascii="宋体" w:hAnsi="宋体" w:cs="宋体"/>
          <w:sz w:val="24"/>
          <w:szCs w:val="24"/>
          <w:lang w:bidi="zh-CN"/>
        </w:rPr>
      </w:pPr>
      <w:r>
        <w:rPr>
          <w:rFonts w:ascii="宋体" w:hAnsi="宋体" w:cs="宋体"/>
          <w:sz w:val="24"/>
          <w:szCs w:val="24"/>
          <w:lang w:bidi="zh-CN"/>
        </w:rPr>
        <w:t>三、供应商综合情况简介</w:t>
      </w:r>
    </w:p>
    <w:p>
      <w:pPr>
        <w:pStyle w:val="11"/>
        <w:spacing w:line="360" w:lineRule="auto"/>
        <w:rPr>
          <w:b/>
          <w:sz w:val="21"/>
          <w:szCs w:val="21"/>
        </w:rPr>
      </w:pPr>
    </w:p>
    <w:p>
      <w:pPr>
        <w:pStyle w:val="11"/>
        <w:spacing w:before="1" w:line="360" w:lineRule="auto"/>
        <w:ind w:right="1505"/>
        <w:rPr>
          <w:b/>
          <w:bCs/>
          <w:sz w:val="21"/>
          <w:szCs w:val="21"/>
        </w:rPr>
      </w:pPr>
      <w:r>
        <w:rPr>
          <w:b/>
          <w:bCs/>
          <w:sz w:val="21"/>
          <w:szCs w:val="21"/>
        </w:rPr>
        <w:t>（供应商可自行制作格式）</w:t>
      </w:r>
    </w:p>
    <w:p>
      <w:pPr>
        <w:spacing w:line="360" w:lineRule="auto"/>
        <w:jc w:val="center"/>
        <w:rPr>
          <w:sz w:val="21"/>
          <w:szCs w:val="21"/>
        </w:rPr>
        <w:sectPr>
          <w:pgSz w:w="11910" w:h="16840"/>
          <w:pgMar w:top="1380" w:right="1440" w:bottom="1580" w:left="1580" w:header="890" w:footer="1363" w:gutter="0"/>
          <w:cols w:space="720" w:num="1"/>
        </w:sectPr>
      </w:pPr>
    </w:p>
    <w:p>
      <w:pPr>
        <w:pStyle w:val="11"/>
        <w:spacing w:before="9" w:line="360" w:lineRule="auto"/>
        <w:rPr>
          <w:sz w:val="21"/>
          <w:szCs w:val="21"/>
        </w:rPr>
      </w:pPr>
    </w:p>
    <w:p>
      <w:pPr>
        <w:pStyle w:val="8"/>
        <w:keepNext w:val="0"/>
        <w:keepLines w:val="0"/>
        <w:autoSpaceDE w:val="0"/>
        <w:autoSpaceDN w:val="0"/>
        <w:spacing w:before="0" w:after="0" w:line="240" w:lineRule="auto"/>
        <w:jc w:val="center"/>
        <w:rPr>
          <w:rFonts w:ascii="宋体" w:hAnsi="宋体" w:cs="宋体"/>
          <w:sz w:val="24"/>
          <w:szCs w:val="24"/>
          <w:lang w:bidi="zh-CN"/>
        </w:rPr>
      </w:pPr>
      <w:r>
        <w:rPr>
          <w:rFonts w:ascii="宋体" w:hAnsi="宋体" w:cs="宋体"/>
          <w:sz w:val="24"/>
          <w:szCs w:val="24"/>
          <w:lang w:bidi="zh-CN"/>
        </w:rPr>
        <w:t>四、</w:t>
      </w:r>
      <w:r>
        <w:rPr>
          <w:rFonts w:hint="eastAsia" w:ascii="宋体" w:hAnsi="宋体" w:cs="宋体"/>
          <w:sz w:val="24"/>
          <w:szCs w:val="24"/>
          <w:lang w:bidi="zh-CN"/>
        </w:rPr>
        <w:t>磋商</w:t>
      </w:r>
      <w:r>
        <w:rPr>
          <w:rFonts w:ascii="宋体" w:hAnsi="宋体" w:cs="宋体"/>
          <w:sz w:val="24"/>
          <w:szCs w:val="24"/>
          <w:lang w:bidi="zh-CN"/>
        </w:rPr>
        <w:t>响应函</w:t>
      </w:r>
    </w:p>
    <w:p>
      <w:pPr>
        <w:spacing w:before="240" w:beforeLines="100" w:after="240" w:afterLines="100" w:line="360" w:lineRule="auto"/>
        <w:ind w:firstLine="422" w:firstLineChars="200"/>
        <w:rPr>
          <w:b/>
          <w:sz w:val="21"/>
          <w:szCs w:val="21"/>
        </w:rPr>
      </w:pPr>
      <w:r>
        <w:rPr>
          <w:b/>
          <w:sz w:val="21"/>
          <w:szCs w:val="21"/>
        </w:rPr>
        <w:t>致：</w:t>
      </w:r>
      <w:r>
        <w:rPr>
          <w:rFonts w:hint="eastAsia"/>
          <w:b/>
          <w:sz w:val="21"/>
          <w:szCs w:val="21"/>
        </w:rPr>
        <w:t>（采购人）</w:t>
      </w:r>
    </w:p>
    <w:p>
      <w:pPr>
        <w:pStyle w:val="11"/>
        <w:spacing w:before="2" w:line="360" w:lineRule="auto"/>
        <w:ind w:left="110" w:leftChars="50" w:right="220" w:rightChars="100" w:firstLine="420" w:firstLineChars="200"/>
        <w:rPr>
          <w:sz w:val="21"/>
          <w:szCs w:val="21"/>
        </w:rPr>
      </w:pPr>
      <w:r>
        <w:rPr>
          <w:sz w:val="21"/>
          <w:szCs w:val="21"/>
        </w:rPr>
        <w:t>根据贵方的竞争性</w:t>
      </w:r>
      <w:r>
        <w:rPr>
          <w:rFonts w:hint="eastAsia"/>
          <w:sz w:val="21"/>
          <w:szCs w:val="21"/>
          <w:lang w:eastAsia="zh-CN"/>
        </w:rPr>
        <w:t>磋商</w:t>
      </w:r>
      <w:r>
        <w:rPr>
          <w:sz w:val="21"/>
          <w:szCs w:val="21"/>
        </w:rPr>
        <w:t>邀请公告，我方兹宣布同意如下：</w:t>
      </w:r>
    </w:p>
    <w:p>
      <w:pPr>
        <w:spacing w:before="160" w:line="360" w:lineRule="auto"/>
        <w:ind w:right="220" w:rightChars="100" w:firstLine="420" w:firstLineChars="200"/>
        <w:jc w:val="both"/>
        <w:rPr>
          <w:sz w:val="21"/>
          <w:szCs w:val="21"/>
        </w:rPr>
      </w:pPr>
      <w:r>
        <w:rPr>
          <w:rFonts w:hint="eastAsia"/>
          <w:sz w:val="21"/>
          <w:szCs w:val="21"/>
        </w:rPr>
        <w:t>1</w:t>
      </w:r>
      <w:r>
        <w:rPr>
          <w:sz w:val="21"/>
          <w:szCs w:val="21"/>
        </w:rPr>
        <w:t>.经踏勘项目现场和研究上述</w:t>
      </w:r>
      <w:r>
        <w:rPr>
          <w:rFonts w:hint="eastAsia"/>
          <w:sz w:val="21"/>
          <w:szCs w:val="21"/>
          <w:lang w:eastAsia="zh-CN"/>
        </w:rPr>
        <w:t>磋商</w:t>
      </w:r>
      <w:r>
        <w:rPr>
          <w:sz w:val="21"/>
          <w:szCs w:val="21"/>
        </w:rPr>
        <w:t>文件的</w:t>
      </w:r>
      <w:r>
        <w:rPr>
          <w:rFonts w:hint="eastAsia"/>
          <w:sz w:val="21"/>
          <w:szCs w:val="21"/>
          <w:lang w:eastAsia="zh-CN"/>
        </w:rPr>
        <w:t>磋商</w:t>
      </w:r>
      <w:r>
        <w:rPr>
          <w:sz w:val="21"/>
          <w:szCs w:val="21"/>
        </w:rPr>
        <w:t>须知、合同条款、图纸和工程建设技术标准及其他有关文件后，我方接受上述文件要求，并对工程量清单及最高投标限价（控制价）无异议。我方承诺按本</w:t>
      </w:r>
      <w:r>
        <w:rPr>
          <w:rFonts w:hint="eastAsia"/>
          <w:sz w:val="21"/>
          <w:szCs w:val="21"/>
          <w:lang w:eastAsia="zh-CN"/>
        </w:rPr>
        <w:t>磋商</w:t>
      </w:r>
      <w:r>
        <w:rPr>
          <w:sz w:val="21"/>
          <w:szCs w:val="21"/>
        </w:rPr>
        <w:t>文件、施工图纸、合同条款和工程建设技术标准的条件、承担上述工程的施工、竣工，并承担任何质量缺陷保修责任。</w:t>
      </w:r>
    </w:p>
    <w:p>
      <w:pPr>
        <w:tabs>
          <w:tab w:val="left" w:pos="1062"/>
        </w:tabs>
        <w:spacing w:before="4" w:line="360" w:lineRule="auto"/>
        <w:ind w:right="220" w:rightChars="100" w:firstLine="420" w:firstLineChars="200"/>
        <w:jc w:val="both"/>
        <w:rPr>
          <w:sz w:val="21"/>
          <w:szCs w:val="21"/>
        </w:rPr>
      </w:pPr>
      <w:r>
        <w:rPr>
          <w:rFonts w:hint="eastAsia"/>
          <w:sz w:val="21"/>
          <w:szCs w:val="21"/>
        </w:rPr>
        <w:t>2</w:t>
      </w:r>
      <w:r>
        <w:rPr>
          <w:sz w:val="21"/>
          <w:szCs w:val="21"/>
        </w:rPr>
        <w:t>.我方已详细审核并确认全部</w:t>
      </w:r>
      <w:r>
        <w:rPr>
          <w:rFonts w:hint="eastAsia"/>
          <w:sz w:val="21"/>
          <w:szCs w:val="21"/>
          <w:lang w:eastAsia="zh-CN"/>
        </w:rPr>
        <w:t>磋商</w:t>
      </w:r>
      <w:r>
        <w:rPr>
          <w:sz w:val="21"/>
          <w:szCs w:val="21"/>
        </w:rPr>
        <w:t>文件及有关附件，充分理解</w:t>
      </w:r>
      <w:r>
        <w:rPr>
          <w:rFonts w:hint="eastAsia"/>
          <w:sz w:val="21"/>
          <w:szCs w:val="21"/>
          <w:lang w:eastAsia="zh-CN"/>
        </w:rPr>
        <w:t>磋商</w:t>
      </w:r>
      <w:r>
        <w:rPr>
          <w:sz w:val="21"/>
          <w:szCs w:val="21"/>
        </w:rPr>
        <w:t>价格不得低于企业个别成本有关规定。我方经成本核算，所填报的</w:t>
      </w:r>
      <w:r>
        <w:rPr>
          <w:rFonts w:hint="eastAsia"/>
          <w:sz w:val="21"/>
          <w:szCs w:val="21"/>
          <w:lang w:eastAsia="zh-CN"/>
        </w:rPr>
        <w:t>磋商</w:t>
      </w:r>
      <w:r>
        <w:rPr>
          <w:sz w:val="21"/>
          <w:szCs w:val="21"/>
        </w:rPr>
        <w:t>报价不低于企业个别成本。</w:t>
      </w:r>
    </w:p>
    <w:p>
      <w:pPr>
        <w:tabs>
          <w:tab w:val="left" w:pos="1062"/>
        </w:tabs>
        <w:spacing w:before="1" w:line="360" w:lineRule="auto"/>
        <w:ind w:right="220" w:rightChars="100" w:firstLine="420" w:firstLineChars="200"/>
        <w:rPr>
          <w:sz w:val="21"/>
          <w:szCs w:val="21"/>
        </w:rPr>
      </w:pPr>
      <w:r>
        <w:rPr>
          <w:rFonts w:hint="eastAsia"/>
          <w:sz w:val="21"/>
          <w:szCs w:val="21"/>
        </w:rPr>
        <w:t>3</w:t>
      </w:r>
      <w:r>
        <w:rPr>
          <w:sz w:val="21"/>
          <w:szCs w:val="21"/>
        </w:rPr>
        <w:t>.一旦我方成交，我方保证按</w:t>
      </w:r>
      <w:r>
        <w:rPr>
          <w:rFonts w:hint="eastAsia"/>
          <w:sz w:val="21"/>
          <w:szCs w:val="21"/>
          <w:lang w:eastAsia="zh-CN"/>
        </w:rPr>
        <w:t>磋商</w:t>
      </w:r>
      <w:r>
        <w:rPr>
          <w:sz w:val="21"/>
          <w:szCs w:val="21"/>
        </w:rPr>
        <w:t>文件约定的工期和</w:t>
      </w:r>
      <w:r>
        <w:rPr>
          <w:rFonts w:hint="eastAsia"/>
          <w:sz w:val="21"/>
          <w:szCs w:val="21"/>
          <w:lang w:eastAsia="zh-CN"/>
        </w:rPr>
        <w:t>磋商</w:t>
      </w:r>
      <w:r>
        <w:rPr>
          <w:sz w:val="21"/>
          <w:szCs w:val="21"/>
        </w:rPr>
        <w:t>文件或业主开工令的要求如期开工、竣工并移交整个工程。</w:t>
      </w:r>
    </w:p>
    <w:p>
      <w:pPr>
        <w:tabs>
          <w:tab w:val="left" w:pos="1062"/>
        </w:tabs>
        <w:spacing w:before="2" w:line="360" w:lineRule="auto"/>
        <w:ind w:right="220" w:rightChars="100" w:firstLine="420" w:firstLineChars="200"/>
        <w:rPr>
          <w:sz w:val="21"/>
          <w:szCs w:val="21"/>
        </w:rPr>
      </w:pPr>
      <w:r>
        <w:rPr>
          <w:rFonts w:hint="eastAsia"/>
          <w:sz w:val="21"/>
          <w:szCs w:val="21"/>
        </w:rPr>
        <w:t>4</w:t>
      </w:r>
      <w:r>
        <w:rPr>
          <w:sz w:val="21"/>
          <w:szCs w:val="21"/>
        </w:rPr>
        <w:t>.一旦我方成交，我方保证工程质量达到合格标准。</w:t>
      </w:r>
    </w:p>
    <w:p>
      <w:pPr>
        <w:tabs>
          <w:tab w:val="left" w:pos="1062"/>
        </w:tabs>
        <w:spacing w:before="161" w:line="360" w:lineRule="auto"/>
        <w:ind w:right="220" w:rightChars="100" w:firstLine="420" w:firstLineChars="200"/>
        <w:rPr>
          <w:sz w:val="21"/>
          <w:szCs w:val="21"/>
        </w:rPr>
      </w:pPr>
      <w:r>
        <w:rPr>
          <w:rFonts w:hint="eastAsia"/>
          <w:sz w:val="21"/>
          <w:szCs w:val="21"/>
        </w:rPr>
        <w:t>5</w:t>
      </w:r>
      <w:r>
        <w:rPr>
          <w:sz w:val="21"/>
          <w:szCs w:val="21"/>
        </w:rPr>
        <w:t>.一旦我方成交，我方保证响应文件中承诺的项目管理班子及施工机械设备到位，并按响应文件中的施工组织设计组织施工。</w:t>
      </w:r>
    </w:p>
    <w:p>
      <w:pPr>
        <w:tabs>
          <w:tab w:val="left" w:pos="1062"/>
        </w:tabs>
        <w:spacing w:before="1" w:line="360" w:lineRule="auto"/>
        <w:ind w:right="220" w:rightChars="100" w:firstLine="420" w:firstLineChars="200"/>
        <w:rPr>
          <w:sz w:val="21"/>
          <w:szCs w:val="21"/>
        </w:rPr>
      </w:pPr>
      <w:r>
        <w:rPr>
          <w:rFonts w:hint="eastAsia"/>
          <w:sz w:val="21"/>
          <w:szCs w:val="21"/>
        </w:rPr>
        <w:t>6</w:t>
      </w:r>
      <w:r>
        <w:rPr>
          <w:sz w:val="21"/>
          <w:szCs w:val="21"/>
        </w:rPr>
        <w:t>.一旦我方成交，我方保证用于本工程的主要材料、设备，符合</w:t>
      </w:r>
      <w:r>
        <w:rPr>
          <w:rFonts w:hint="eastAsia"/>
          <w:sz w:val="21"/>
          <w:szCs w:val="21"/>
          <w:lang w:eastAsia="zh-CN"/>
        </w:rPr>
        <w:t>磋商</w:t>
      </w:r>
      <w:r>
        <w:rPr>
          <w:sz w:val="21"/>
          <w:szCs w:val="21"/>
        </w:rPr>
        <w:t>文件规定和响应文件承诺，并在使用之前经建设、监理、设计单位确认后使用。</w:t>
      </w:r>
    </w:p>
    <w:p>
      <w:pPr>
        <w:tabs>
          <w:tab w:val="left" w:pos="1062"/>
        </w:tabs>
        <w:spacing w:before="1" w:line="360" w:lineRule="auto"/>
        <w:ind w:right="220" w:rightChars="100" w:firstLine="420" w:firstLineChars="200"/>
        <w:rPr>
          <w:sz w:val="21"/>
          <w:szCs w:val="21"/>
        </w:rPr>
      </w:pPr>
      <w:r>
        <w:rPr>
          <w:rFonts w:hint="eastAsia"/>
          <w:sz w:val="21"/>
          <w:szCs w:val="21"/>
        </w:rPr>
        <w:t>7</w:t>
      </w:r>
      <w:r>
        <w:rPr>
          <w:sz w:val="21"/>
          <w:szCs w:val="21"/>
        </w:rPr>
        <w:t>.一旦我方成交，我方保证在规定的时间内由我方法定代表人亲自签订合同以及及时进场施工，并认真履行合同和其它各项承诺。</w:t>
      </w:r>
    </w:p>
    <w:p>
      <w:pPr>
        <w:tabs>
          <w:tab w:val="left" w:pos="1062"/>
        </w:tabs>
        <w:spacing w:before="2" w:line="360" w:lineRule="auto"/>
        <w:ind w:right="220" w:rightChars="100" w:firstLine="420" w:firstLineChars="200"/>
        <w:rPr>
          <w:sz w:val="21"/>
          <w:szCs w:val="21"/>
        </w:rPr>
      </w:pPr>
      <w:r>
        <w:rPr>
          <w:rFonts w:hint="eastAsia"/>
          <w:sz w:val="21"/>
          <w:szCs w:val="21"/>
        </w:rPr>
        <w:t>8</w:t>
      </w:r>
      <w:r>
        <w:rPr>
          <w:sz w:val="21"/>
          <w:szCs w:val="21"/>
        </w:rPr>
        <w:t>.一旦我方成交，我方保证在规定的时间内按</w:t>
      </w:r>
      <w:r>
        <w:rPr>
          <w:rFonts w:hint="eastAsia"/>
          <w:sz w:val="21"/>
          <w:szCs w:val="21"/>
          <w:lang w:eastAsia="zh-CN"/>
        </w:rPr>
        <w:t>磋商</w:t>
      </w:r>
      <w:r>
        <w:rPr>
          <w:sz w:val="21"/>
          <w:szCs w:val="21"/>
        </w:rPr>
        <w:t>文件规定的方式、金额向采购人提交履约担保。</w:t>
      </w:r>
    </w:p>
    <w:p>
      <w:pPr>
        <w:tabs>
          <w:tab w:val="left" w:pos="1062"/>
        </w:tabs>
        <w:spacing w:before="2" w:line="360" w:lineRule="auto"/>
        <w:ind w:right="220" w:rightChars="100" w:firstLine="420" w:firstLineChars="200"/>
        <w:rPr>
          <w:sz w:val="21"/>
          <w:szCs w:val="21"/>
        </w:rPr>
      </w:pPr>
      <w:r>
        <w:rPr>
          <w:rFonts w:hint="eastAsia"/>
          <w:sz w:val="21"/>
          <w:szCs w:val="21"/>
        </w:rPr>
        <w:t>9</w:t>
      </w:r>
      <w:r>
        <w:rPr>
          <w:sz w:val="21"/>
          <w:szCs w:val="21"/>
        </w:rPr>
        <w:t>.我方同意所提交的响应文件在</w:t>
      </w:r>
      <w:r>
        <w:rPr>
          <w:rFonts w:hint="eastAsia"/>
          <w:sz w:val="21"/>
          <w:szCs w:val="21"/>
          <w:lang w:eastAsia="zh-CN"/>
        </w:rPr>
        <w:t>磋商</w:t>
      </w:r>
      <w:r>
        <w:rPr>
          <w:sz w:val="21"/>
          <w:szCs w:val="21"/>
        </w:rPr>
        <w:t>文件规定的</w:t>
      </w:r>
      <w:r>
        <w:rPr>
          <w:rFonts w:hint="eastAsia"/>
          <w:sz w:val="21"/>
          <w:szCs w:val="21"/>
          <w:lang w:eastAsia="zh-CN"/>
        </w:rPr>
        <w:t>磋商</w:t>
      </w:r>
      <w:r>
        <w:rPr>
          <w:sz w:val="21"/>
          <w:szCs w:val="21"/>
        </w:rPr>
        <w:t>有效期内有效，在此期间内如果成交，我方将受此约束。</w:t>
      </w:r>
    </w:p>
    <w:p>
      <w:pPr>
        <w:tabs>
          <w:tab w:val="left" w:pos="1182"/>
        </w:tabs>
        <w:spacing w:before="1" w:line="360" w:lineRule="auto"/>
        <w:ind w:right="220" w:rightChars="100" w:firstLine="420" w:firstLineChars="200"/>
        <w:rPr>
          <w:sz w:val="21"/>
          <w:szCs w:val="21"/>
        </w:rPr>
      </w:pPr>
      <w:r>
        <w:rPr>
          <w:sz w:val="21"/>
          <w:szCs w:val="21"/>
        </w:rPr>
        <w:t>10.除非另外达成协议并生效，你方的成交通知书和本响应文件以及</w:t>
      </w:r>
      <w:r>
        <w:rPr>
          <w:rFonts w:hint="eastAsia"/>
          <w:sz w:val="21"/>
          <w:szCs w:val="21"/>
          <w:lang w:eastAsia="zh-CN"/>
        </w:rPr>
        <w:t>磋商</w:t>
      </w:r>
      <w:r>
        <w:rPr>
          <w:sz w:val="21"/>
          <w:szCs w:val="21"/>
        </w:rPr>
        <w:t>文件、</w:t>
      </w:r>
      <w:r>
        <w:rPr>
          <w:rFonts w:hint="eastAsia"/>
          <w:sz w:val="21"/>
          <w:szCs w:val="21"/>
          <w:lang w:eastAsia="zh-CN"/>
        </w:rPr>
        <w:t>磋商</w:t>
      </w:r>
      <w:r>
        <w:rPr>
          <w:sz w:val="21"/>
          <w:szCs w:val="21"/>
        </w:rPr>
        <w:t>文件澄清、修改、补充将成为约束双方的合同文件的组成部分。</w:t>
      </w:r>
    </w:p>
    <w:p>
      <w:pPr>
        <w:tabs>
          <w:tab w:val="left" w:pos="1182"/>
        </w:tabs>
        <w:spacing w:before="2" w:line="360" w:lineRule="auto"/>
        <w:ind w:right="220" w:rightChars="100" w:firstLine="420" w:firstLineChars="200"/>
        <w:rPr>
          <w:sz w:val="21"/>
          <w:szCs w:val="21"/>
        </w:rPr>
      </w:pPr>
      <w:r>
        <w:rPr>
          <w:rFonts w:hint="eastAsia"/>
          <w:sz w:val="21"/>
          <w:szCs w:val="21"/>
        </w:rPr>
        <w:t>1</w:t>
      </w:r>
      <w:r>
        <w:rPr>
          <w:sz w:val="21"/>
          <w:szCs w:val="21"/>
        </w:rPr>
        <w:t>1.我方承诺：</w:t>
      </w:r>
    </w:p>
    <w:p>
      <w:pPr>
        <w:pStyle w:val="36"/>
        <w:numPr>
          <w:ilvl w:val="0"/>
          <w:numId w:val="5"/>
        </w:numPr>
        <w:tabs>
          <w:tab w:val="left" w:pos="1302"/>
        </w:tabs>
        <w:spacing w:before="139" w:line="360" w:lineRule="auto"/>
        <w:ind w:hanging="602"/>
        <w:rPr>
          <w:sz w:val="21"/>
          <w:szCs w:val="21"/>
        </w:rPr>
      </w:pPr>
      <w:r>
        <w:rPr>
          <w:sz w:val="21"/>
          <w:szCs w:val="21"/>
        </w:rPr>
        <w:t>我单位</w:t>
      </w:r>
      <w:r>
        <w:rPr>
          <w:rFonts w:hint="eastAsia"/>
          <w:sz w:val="21"/>
          <w:szCs w:val="21"/>
          <w:lang w:eastAsia="zh-CN"/>
        </w:rPr>
        <w:t>磋商</w:t>
      </w:r>
      <w:r>
        <w:rPr>
          <w:sz w:val="21"/>
          <w:szCs w:val="21"/>
        </w:rPr>
        <w:t>并成交后在项目所在地交纳相关税费。</w:t>
      </w:r>
    </w:p>
    <w:p>
      <w:pPr>
        <w:pStyle w:val="36"/>
        <w:numPr>
          <w:ilvl w:val="0"/>
          <w:numId w:val="5"/>
        </w:numPr>
        <w:tabs>
          <w:tab w:val="left" w:pos="1302"/>
        </w:tabs>
        <w:spacing w:before="161" w:line="360" w:lineRule="auto"/>
        <w:ind w:left="220" w:right="360" w:firstLine="479"/>
        <w:rPr>
          <w:sz w:val="21"/>
          <w:szCs w:val="21"/>
        </w:rPr>
      </w:pPr>
      <w:r>
        <w:rPr>
          <w:sz w:val="21"/>
          <w:szCs w:val="21"/>
        </w:rPr>
        <w:t>我方已对采购人提供的工程量清单和最高投标限价（控制价）进行认真复核，确认无误，成交后不再另行调整。</w:t>
      </w:r>
    </w:p>
    <w:p>
      <w:pPr>
        <w:pStyle w:val="36"/>
        <w:numPr>
          <w:ilvl w:val="0"/>
          <w:numId w:val="5"/>
        </w:numPr>
        <w:tabs>
          <w:tab w:val="left" w:pos="1302"/>
        </w:tabs>
        <w:spacing w:before="1" w:line="360" w:lineRule="auto"/>
        <w:ind w:left="220" w:right="239" w:firstLine="479"/>
        <w:rPr>
          <w:sz w:val="21"/>
          <w:szCs w:val="21"/>
        </w:rPr>
      </w:pPr>
      <w:r>
        <w:rPr>
          <w:sz w:val="21"/>
          <w:szCs w:val="21"/>
        </w:rPr>
        <w:t>我单位承诺我单位所委任项目经理未在其他项目上担任项目经理岗位，或虽在其他项目上担任项目经理岗位，但在本项目成交后合同签订前能够从其他项目变更至本项目，全面履约。若因我单位项目经理在其他项目上担任项目经理岗位，无法进场履约的， 采购人可取消我单位成交资格。采购人因此原因取消我单位成交资格的，视为我单位无正当理由放弃成交资格，</w:t>
      </w:r>
      <w:r>
        <w:rPr>
          <w:rFonts w:hint="eastAsia"/>
          <w:sz w:val="21"/>
          <w:szCs w:val="21"/>
          <w:lang w:eastAsia="zh-CN"/>
        </w:rPr>
        <w:t>磋商</w:t>
      </w:r>
      <w:r>
        <w:rPr>
          <w:sz w:val="21"/>
          <w:szCs w:val="21"/>
        </w:rPr>
        <w:t>保证金不予退还，同时贵单位可向我单位进一步追偿工期延误造成的一切损失。</w:t>
      </w:r>
    </w:p>
    <w:p>
      <w:pPr>
        <w:pStyle w:val="36"/>
        <w:numPr>
          <w:ilvl w:val="0"/>
          <w:numId w:val="5"/>
        </w:numPr>
        <w:tabs>
          <w:tab w:val="left" w:pos="1302"/>
        </w:tabs>
        <w:spacing w:line="360" w:lineRule="auto"/>
        <w:ind w:left="220" w:right="354" w:firstLine="479"/>
        <w:jc w:val="both"/>
        <w:rPr>
          <w:sz w:val="21"/>
          <w:szCs w:val="21"/>
        </w:rPr>
      </w:pPr>
      <w:r>
        <w:rPr>
          <w:sz w:val="21"/>
          <w:szCs w:val="21"/>
        </w:rPr>
        <w:t>我方报价中已考虑实行增值税计税模式带来的影响，报价中已包含</w:t>
      </w:r>
      <w:r>
        <w:rPr>
          <w:rFonts w:hint="eastAsia"/>
          <w:sz w:val="21"/>
          <w:szCs w:val="21"/>
          <w:lang w:eastAsia="zh-CN"/>
        </w:rPr>
        <w:t>磋商</w:t>
      </w:r>
      <w:r>
        <w:rPr>
          <w:sz w:val="21"/>
          <w:szCs w:val="21"/>
        </w:rPr>
        <w:t>文件公布的施工扬尘污染防治措施费用，一旦我方成交，将严格遵守国家、省、市增值税相关规定的要求。我方将按照</w:t>
      </w:r>
      <w:r>
        <w:rPr>
          <w:rFonts w:hint="eastAsia"/>
          <w:sz w:val="21"/>
          <w:szCs w:val="21"/>
          <w:lang w:eastAsia="zh-CN"/>
        </w:rPr>
        <w:t>磋商</w:t>
      </w:r>
      <w:r>
        <w:rPr>
          <w:sz w:val="21"/>
          <w:szCs w:val="21"/>
        </w:rPr>
        <w:t>文件的要求对农民工工资、扬尘污染防治进行办理专户设立、工资支付等事宜。</w:t>
      </w:r>
    </w:p>
    <w:p>
      <w:pPr>
        <w:tabs>
          <w:tab w:val="left" w:pos="1062"/>
          <w:tab w:val="left" w:pos="4300"/>
        </w:tabs>
        <w:spacing w:line="360" w:lineRule="auto"/>
        <w:ind w:firstLine="420" w:firstLineChars="200"/>
        <w:jc w:val="both"/>
        <w:rPr>
          <w:sz w:val="21"/>
          <w:szCs w:val="21"/>
          <w:u w:val="single"/>
        </w:rPr>
      </w:pPr>
      <w:r>
        <w:rPr>
          <w:rFonts w:hint="eastAsia"/>
          <w:sz w:val="21"/>
          <w:szCs w:val="21"/>
        </w:rPr>
        <w:t>1</w:t>
      </w:r>
      <w:r>
        <w:rPr>
          <w:sz w:val="21"/>
          <w:szCs w:val="21"/>
        </w:rPr>
        <w:t>2.其他补充说明：</w:t>
      </w:r>
      <w:r>
        <w:rPr>
          <w:sz w:val="21"/>
          <w:szCs w:val="21"/>
          <w:u w:val="single"/>
        </w:rPr>
        <w:t xml:space="preserve"> </w:t>
      </w:r>
      <w:r>
        <w:rPr>
          <w:sz w:val="21"/>
          <w:szCs w:val="21"/>
          <w:u w:val="single"/>
        </w:rPr>
        <w:tab/>
      </w:r>
      <w:r>
        <w:rPr>
          <w:sz w:val="21"/>
          <w:szCs w:val="21"/>
          <w:u w:val="single"/>
        </w:rPr>
        <w:t xml:space="preserve">补充说明事项（如有）       </w:t>
      </w:r>
    </w:p>
    <w:p>
      <w:pPr>
        <w:tabs>
          <w:tab w:val="left" w:pos="1062"/>
          <w:tab w:val="left" w:pos="4300"/>
        </w:tabs>
        <w:spacing w:line="360" w:lineRule="auto"/>
        <w:ind w:firstLine="420" w:firstLineChars="200"/>
        <w:jc w:val="both"/>
        <w:rPr>
          <w:sz w:val="21"/>
          <w:szCs w:val="21"/>
        </w:rPr>
      </w:pPr>
    </w:p>
    <w:p>
      <w:pPr>
        <w:pStyle w:val="11"/>
        <w:tabs>
          <w:tab w:val="left" w:pos="7596"/>
        </w:tabs>
        <w:spacing w:before="161" w:line="360" w:lineRule="auto"/>
        <w:ind w:left="3341" w:right="1287" w:firstLine="210" w:firstLineChars="100"/>
        <w:jc w:val="both"/>
        <w:rPr>
          <w:sz w:val="21"/>
          <w:szCs w:val="21"/>
          <w:u w:val="single"/>
        </w:rPr>
      </w:pPr>
      <w:r>
        <w:rPr>
          <w:sz w:val="21"/>
          <w:szCs w:val="21"/>
        </w:rPr>
        <w:t>供应商签章：</w:t>
      </w:r>
      <w:r>
        <w:rPr>
          <w:sz w:val="21"/>
          <w:szCs w:val="21"/>
          <w:u w:val="single"/>
        </w:rPr>
        <w:t xml:space="preserve"> </w:t>
      </w:r>
      <w:r>
        <w:rPr>
          <w:sz w:val="21"/>
          <w:szCs w:val="21"/>
          <w:u w:val="single"/>
        </w:rPr>
        <w:tab/>
      </w:r>
      <w:r>
        <w:rPr>
          <w:sz w:val="21"/>
          <w:szCs w:val="21"/>
          <w:u w:val="single"/>
        </w:rPr>
        <w:t xml:space="preserve"> </w:t>
      </w:r>
    </w:p>
    <w:p>
      <w:pPr>
        <w:spacing w:line="360" w:lineRule="auto"/>
        <w:ind w:firstLine="2110" w:firstLineChars="1005"/>
        <w:rPr>
          <w:sz w:val="21"/>
          <w:szCs w:val="21"/>
          <w:u w:val="single"/>
        </w:rPr>
      </w:pPr>
      <w:r>
        <w:rPr>
          <w:rFonts w:hint="eastAsia"/>
          <w:sz w:val="21"/>
          <w:szCs w:val="21"/>
        </w:rPr>
        <w:t>法定代表人或其委托代理人：</w:t>
      </w:r>
      <w:r>
        <w:rPr>
          <w:rFonts w:hint="eastAsia"/>
          <w:sz w:val="21"/>
          <w:szCs w:val="21"/>
          <w:u w:val="single"/>
        </w:rPr>
        <w:t xml:space="preserve">  （签字或盖章） </w:t>
      </w:r>
    </w:p>
    <w:p>
      <w:pPr>
        <w:pStyle w:val="11"/>
        <w:tabs>
          <w:tab w:val="left" w:pos="7596"/>
        </w:tabs>
        <w:spacing w:before="161" w:line="360" w:lineRule="auto"/>
        <w:ind w:right="1287" w:firstLine="3360" w:firstLineChars="1600"/>
        <w:jc w:val="both"/>
        <w:rPr>
          <w:sz w:val="21"/>
          <w:szCs w:val="21"/>
        </w:rPr>
      </w:pPr>
      <w:r>
        <w:rPr>
          <w:sz w:val="21"/>
          <w:szCs w:val="21"/>
        </w:rPr>
        <w:t>日       期 ：</w:t>
      </w:r>
      <w:r>
        <w:rPr>
          <w:sz w:val="21"/>
          <w:szCs w:val="21"/>
          <w:u w:val="single"/>
        </w:rPr>
        <w:t xml:space="preserve"> </w:t>
      </w:r>
      <w:r>
        <w:rPr>
          <w:sz w:val="21"/>
          <w:szCs w:val="21"/>
          <w:u w:val="single"/>
        </w:rPr>
        <w:tab/>
      </w:r>
    </w:p>
    <w:p>
      <w:pPr>
        <w:widowControl/>
        <w:autoSpaceDE/>
        <w:autoSpaceDN/>
        <w:spacing w:line="360" w:lineRule="auto"/>
        <w:rPr>
          <w:sz w:val="21"/>
          <w:szCs w:val="21"/>
        </w:rPr>
      </w:pPr>
      <w:r>
        <w:rPr>
          <w:sz w:val="21"/>
          <w:szCs w:val="21"/>
        </w:rPr>
        <w:br w:type="page"/>
      </w:r>
    </w:p>
    <w:p>
      <w:pPr>
        <w:widowControl/>
        <w:autoSpaceDE/>
        <w:autoSpaceDN/>
        <w:spacing w:line="360" w:lineRule="auto"/>
        <w:rPr>
          <w:sz w:val="21"/>
          <w:szCs w:val="21"/>
        </w:rPr>
      </w:pPr>
    </w:p>
    <w:p>
      <w:pPr>
        <w:spacing w:line="360" w:lineRule="auto"/>
        <w:rPr>
          <w:rFonts w:cs="黑体"/>
          <w:b/>
          <w:sz w:val="21"/>
          <w:szCs w:val="21"/>
        </w:rPr>
      </w:pPr>
      <w:r>
        <w:rPr>
          <w:rFonts w:hint="eastAsia" w:cs="黑体"/>
          <w:b/>
          <w:sz w:val="21"/>
          <w:szCs w:val="21"/>
        </w:rPr>
        <w:t>附录1:</w:t>
      </w:r>
    </w:p>
    <w:p>
      <w:pPr>
        <w:spacing w:line="360" w:lineRule="auto"/>
        <w:rPr>
          <w:rFonts w:cs="黑体"/>
          <w:b/>
          <w:sz w:val="21"/>
          <w:szCs w:val="21"/>
        </w:rPr>
      </w:pPr>
    </w:p>
    <w:p>
      <w:pPr>
        <w:spacing w:line="360" w:lineRule="auto"/>
        <w:jc w:val="center"/>
        <w:rPr>
          <w:rFonts w:cs="黑体"/>
          <w:b/>
          <w:sz w:val="21"/>
          <w:szCs w:val="21"/>
        </w:rPr>
      </w:pPr>
      <w:r>
        <w:rPr>
          <w:rFonts w:hint="eastAsia" w:cs="黑体"/>
          <w:b/>
          <w:sz w:val="21"/>
          <w:szCs w:val="21"/>
        </w:rPr>
        <w:t>供应商诚信承诺书</w:t>
      </w:r>
    </w:p>
    <w:p>
      <w:pPr>
        <w:pStyle w:val="39"/>
        <w:widowControl w:val="0"/>
        <w:spacing w:line="360" w:lineRule="auto"/>
        <w:rPr>
          <w:rFonts w:ascii="宋体" w:hAnsi="宋体"/>
          <w:b/>
          <w:bCs/>
          <w:u w:val="single"/>
        </w:rPr>
      </w:pPr>
      <w:r>
        <w:rPr>
          <w:rFonts w:hint="eastAsia" w:ascii="宋体" w:hAnsi="宋体"/>
          <w:b/>
          <w:bCs/>
        </w:rPr>
        <w:t>致：</w:t>
      </w:r>
      <w:r>
        <w:rPr>
          <w:rFonts w:hint="eastAsia" w:ascii="宋体" w:hAnsi="宋体"/>
          <w:b/>
          <w:bCs/>
          <w:u w:val="single"/>
        </w:rPr>
        <w:t xml:space="preserve">  （采购人）</w:t>
      </w:r>
    </w:p>
    <w:p>
      <w:pPr>
        <w:spacing w:line="360" w:lineRule="auto"/>
        <w:ind w:firstLine="420" w:firstLineChars="200"/>
        <w:rPr>
          <w:rFonts w:cs="仿宋"/>
          <w:sz w:val="21"/>
          <w:szCs w:val="21"/>
        </w:rPr>
      </w:pPr>
      <w:r>
        <w:rPr>
          <w:rFonts w:hint="eastAsia" w:cs="仿宋"/>
          <w:sz w:val="21"/>
          <w:szCs w:val="21"/>
        </w:rPr>
        <w:t>我单位参加本次</w:t>
      </w:r>
      <w:r>
        <w:rPr>
          <w:rFonts w:hint="eastAsia" w:cs="仿宋"/>
          <w:sz w:val="21"/>
          <w:szCs w:val="21"/>
          <w:lang w:eastAsia="zh-CN"/>
        </w:rPr>
        <w:t>磋商</w:t>
      </w:r>
      <w:r>
        <w:rPr>
          <w:rFonts w:hint="eastAsia" w:cs="仿宋"/>
          <w:sz w:val="21"/>
          <w:szCs w:val="21"/>
        </w:rPr>
        <w:t>，承诺如下：</w:t>
      </w:r>
    </w:p>
    <w:p>
      <w:pPr>
        <w:spacing w:line="360" w:lineRule="auto"/>
        <w:ind w:firstLine="420" w:firstLineChars="200"/>
        <w:rPr>
          <w:rFonts w:cs="仿宋"/>
          <w:sz w:val="21"/>
          <w:szCs w:val="21"/>
        </w:rPr>
      </w:pPr>
      <w:r>
        <w:rPr>
          <w:rFonts w:hint="eastAsia" w:cs="仿宋"/>
          <w:sz w:val="21"/>
          <w:szCs w:val="21"/>
        </w:rPr>
        <w:t>1. 提供的所有资料都是真实有效。如被发现提供虚假资料或虚假承诺（声明），同意取消</w:t>
      </w:r>
      <w:r>
        <w:rPr>
          <w:rFonts w:hint="eastAsia" w:cs="仿宋"/>
          <w:sz w:val="21"/>
          <w:szCs w:val="21"/>
          <w:lang w:eastAsia="zh-CN"/>
        </w:rPr>
        <w:t>磋商</w:t>
      </w:r>
      <w:r>
        <w:rPr>
          <w:rFonts w:hint="eastAsia" w:cs="仿宋"/>
          <w:sz w:val="21"/>
          <w:szCs w:val="21"/>
        </w:rPr>
        <w:t>和成交候选人资格。</w:t>
      </w:r>
    </w:p>
    <w:p>
      <w:pPr>
        <w:spacing w:line="360" w:lineRule="auto"/>
        <w:ind w:firstLine="420" w:firstLineChars="200"/>
        <w:rPr>
          <w:rFonts w:cs="仿宋"/>
          <w:sz w:val="21"/>
          <w:szCs w:val="21"/>
        </w:rPr>
      </w:pPr>
      <w:r>
        <w:rPr>
          <w:rFonts w:hint="eastAsia" w:cs="仿宋"/>
          <w:sz w:val="21"/>
          <w:szCs w:val="21"/>
        </w:rPr>
        <w:t>2. 不存在借用资质、串通投标等情形。如被发现，同意取消</w:t>
      </w:r>
      <w:r>
        <w:rPr>
          <w:rFonts w:hint="eastAsia" w:cs="仿宋"/>
          <w:sz w:val="21"/>
          <w:szCs w:val="21"/>
          <w:lang w:eastAsia="zh-CN"/>
        </w:rPr>
        <w:t>磋商</w:t>
      </w:r>
      <w:r>
        <w:rPr>
          <w:rFonts w:hint="eastAsia" w:cs="仿宋"/>
          <w:sz w:val="21"/>
          <w:szCs w:val="21"/>
        </w:rPr>
        <w:t>和成交候选人资格。</w:t>
      </w:r>
    </w:p>
    <w:p>
      <w:pPr>
        <w:spacing w:line="360" w:lineRule="auto"/>
        <w:ind w:firstLine="420" w:firstLineChars="200"/>
        <w:rPr>
          <w:rFonts w:cs="仿宋"/>
          <w:sz w:val="21"/>
          <w:szCs w:val="21"/>
        </w:rPr>
      </w:pPr>
      <w:r>
        <w:rPr>
          <w:rFonts w:hint="eastAsia" w:cs="仿宋"/>
          <w:sz w:val="21"/>
          <w:szCs w:val="21"/>
        </w:rPr>
        <w:t>3．如我方为成交候选人，除不可抗力</w:t>
      </w:r>
      <w:r>
        <w:rPr>
          <w:rFonts w:hint="eastAsia" w:cs="仿宋"/>
          <w:b/>
          <w:sz w:val="21"/>
          <w:szCs w:val="21"/>
        </w:rPr>
        <w:t>（是指不能预见、不能避免并不能克服</w:t>
      </w:r>
      <w:r>
        <w:rPr>
          <w:rFonts w:hint="eastAsia" w:cs="仿宋"/>
          <w:sz w:val="21"/>
          <w:szCs w:val="21"/>
        </w:rPr>
        <w:t>的客观情况，包括自然灾害和社会突发事件，如地震、海啸、瘟疫、水灾、骚乱、暴动、战争等），不因任何其它原因放弃成交候选人资格。</w:t>
      </w:r>
    </w:p>
    <w:p>
      <w:pPr>
        <w:spacing w:line="360" w:lineRule="auto"/>
        <w:ind w:firstLine="420" w:firstLineChars="200"/>
        <w:rPr>
          <w:rFonts w:cs="仿宋"/>
          <w:sz w:val="21"/>
          <w:szCs w:val="21"/>
        </w:rPr>
      </w:pPr>
      <w:r>
        <w:rPr>
          <w:rFonts w:hint="eastAsia" w:cs="仿宋"/>
          <w:sz w:val="21"/>
          <w:szCs w:val="21"/>
        </w:rPr>
        <w:t>4、我方成交后，严格按照采购文件和我单位响应文件的约定签订合同。</w:t>
      </w:r>
    </w:p>
    <w:p>
      <w:pPr>
        <w:spacing w:line="360" w:lineRule="auto"/>
        <w:ind w:firstLine="420" w:firstLineChars="200"/>
        <w:rPr>
          <w:rFonts w:cs="仿宋"/>
          <w:sz w:val="21"/>
          <w:szCs w:val="21"/>
        </w:rPr>
      </w:pPr>
      <w:r>
        <w:rPr>
          <w:rFonts w:hint="eastAsia" w:cs="仿宋"/>
          <w:sz w:val="21"/>
          <w:szCs w:val="21"/>
        </w:rPr>
        <w:t>5、我方同意将达不到供应商资格要求条件仍参与</w:t>
      </w:r>
      <w:r>
        <w:rPr>
          <w:rFonts w:hint="eastAsia" w:cs="仿宋"/>
          <w:sz w:val="21"/>
          <w:szCs w:val="21"/>
          <w:lang w:eastAsia="zh-CN"/>
        </w:rPr>
        <w:t>磋商</w:t>
      </w:r>
      <w:r>
        <w:rPr>
          <w:rFonts w:hint="eastAsia" w:cs="仿宋"/>
          <w:sz w:val="21"/>
          <w:szCs w:val="21"/>
        </w:rPr>
        <w:t>或被行政主管部门、监督管理部门等暂停、取消公共资源交易资格且在限制期内仍参与</w:t>
      </w:r>
      <w:r>
        <w:rPr>
          <w:rFonts w:hint="eastAsia" w:cs="仿宋"/>
          <w:sz w:val="21"/>
          <w:szCs w:val="21"/>
          <w:lang w:eastAsia="zh-CN"/>
        </w:rPr>
        <w:t>磋商</w:t>
      </w:r>
      <w:r>
        <w:rPr>
          <w:rFonts w:hint="eastAsia" w:cs="仿宋"/>
          <w:sz w:val="21"/>
          <w:szCs w:val="21"/>
        </w:rPr>
        <w:t>的情形视为弄虚作假，愿意接受处理。</w:t>
      </w:r>
    </w:p>
    <w:p>
      <w:pPr>
        <w:spacing w:line="360" w:lineRule="auto"/>
        <w:ind w:firstLine="420" w:firstLineChars="200"/>
        <w:rPr>
          <w:rFonts w:cs="仿宋"/>
          <w:sz w:val="21"/>
          <w:szCs w:val="21"/>
        </w:rPr>
      </w:pPr>
      <w:r>
        <w:rPr>
          <w:rFonts w:hint="eastAsia" w:cs="仿宋"/>
          <w:sz w:val="21"/>
          <w:szCs w:val="21"/>
        </w:rPr>
        <w:t>6、我方参与</w:t>
      </w:r>
      <w:r>
        <w:rPr>
          <w:rFonts w:hint="eastAsia" w:cs="仿宋"/>
          <w:sz w:val="21"/>
          <w:szCs w:val="21"/>
          <w:lang w:eastAsia="zh-CN"/>
        </w:rPr>
        <w:t>磋商</w:t>
      </w:r>
      <w:r>
        <w:rPr>
          <w:rFonts w:hint="eastAsia" w:cs="仿宋"/>
          <w:sz w:val="21"/>
          <w:szCs w:val="21"/>
        </w:rPr>
        <w:t>如出现报价高于或等于该项目最高限价的情形，同意视为串通投标并接受处理。</w:t>
      </w:r>
    </w:p>
    <w:p>
      <w:pPr>
        <w:spacing w:line="360" w:lineRule="auto"/>
        <w:ind w:firstLine="420" w:firstLineChars="200"/>
        <w:rPr>
          <w:rFonts w:cs="华文仿宋"/>
          <w:sz w:val="21"/>
          <w:szCs w:val="21"/>
        </w:rPr>
      </w:pPr>
      <w:r>
        <w:rPr>
          <w:rFonts w:hint="eastAsia" w:cs="华文仿宋"/>
          <w:sz w:val="21"/>
          <w:szCs w:val="21"/>
        </w:rPr>
        <w:t>出现违反上述承诺情形之一的，我单位还同意在 1 至 3 年内不参与阜阳市公共资源交易活动，且后期我单位不因公司表现良好等各种理由向采购人申请予以恢复参与阜阳市公共资源交易活动，采购人也不应以公司表现良好等各种理由为由提前解除对我单位的处理。愿意公开披露我单位违反承诺的不良行为信息，愿意接受处罚并承担所有经济损失和法律责任。</w:t>
      </w:r>
    </w:p>
    <w:p>
      <w:pPr>
        <w:spacing w:line="360" w:lineRule="auto"/>
        <w:ind w:firstLine="420" w:firstLineChars="200"/>
        <w:rPr>
          <w:sz w:val="21"/>
          <w:szCs w:val="21"/>
        </w:rPr>
      </w:pPr>
      <w:r>
        <w:rPr>
          <w:rFonts w:hint="eastAsia"/>
          <w:sz w:val="21"/>
          <w:szCs w:val="21"/>
        </w:rPr>
        <w:t xml:space="preserve">后期履约过程中除不可抗力外如我单位放弃（拒绝）履约，同意采购人（甲方）不予退还履约保证金，我单位（乙方）不要求退还履约保证金，我单位（乙方）三年不参与阜阳市公共资源交易活动，且在处理期间不因公司表现良好等各种理由向采购人申请予以提前恢复参与阜阳市公共资源交易活动，采购人（甲方）也不能以公司表现良好等各种理由为由提前解除对我单位（乙方）的处理。 </w:t>
      </w:r>
    </w:p>
    <w:p>
      <w:pPr>
        <w:spacing w:line="360" w:lineRule="auto"/>
        <w:ind w:firstLine="522" w:firstLineChars="249"/>
        <w:rPr>
          <w:sz w:val="21"/>
          <w:szCs w:val="21"/>
        </w:rPr>
      </w:pPr>
      <w:r>
        <w:rPr>
          <w:rFonts w:hint="eastAsia"/>
          <w:sz w:val="21"/>
          <w:szCs w:val="21"/>
        </w:rPr>
        <w:t>此承诺不受</w:t>
      </w:r>
      <w:r>
        <w:rPr>
          <w:rFonts w:hint="eastAsia"/>
          <w:sz w:val="21"/>
          <w:szCs w:val="21"/>
          <w:lang w:eastAsia="zh-CN"/>
        </w:rPr>
        <w:t>磋商</w:t>
      </w:r>
      <w:r>
        <w:rPr>
          <w:rFonts w:hint="eastAsia"/>
          <w:sz w:val="21"/>
          <w:szCs w:val="21"/>
        </w:rPr>
        <w:t>有效期的限制。</w:t>
      </w:r>
    </w:p>
    <w:p>
      <w:pPr>
        <w:spacing w:line="360" w:lineRule="auto"/>
        <w:ind w:firstLine="420" w:firstLineChars="200"/>
        <w:rPr>
          <w:rFonts w:cs="华文仿宋"/>
          <w:sz w:val="21"/>
          <w:szCs w:val="21"/>
        </w:rPr>
      </w:pPr>
    </w:p>
    <w:p>
      <w:pPr>
        <w:pStyle w:val="39"/>
        <w:widowControl w:val="0"/>
        <w:spacing w:line="360" w:lineRule="auto"/>
        <w:ind w:firstLine="420"/>
        <w:rPr>
          <w:rFonts w:ascii="宋体" w:hAnsi="宋体" w:cs="宋体"/>
          <w:u w:val="single"/>
        </w:rPr>
      </w:pPr>
      <w:r>
        <w:rPr>
          <w:rFonts w:hint="eastAsia" w:ascii="宋体" w:hAnsi="宋体" w:cs="宋体"/>
        </w:rPr>
        <w:t xml:space="preserve">                      </w:t>
      </w:r>
      <w:r>
        <w:rPr>
          <w:rFonts w:hint="eastAsia" w:ascii="宋体" w:hAnsi="宋体"/>
        </w:rPr>
        <w:t>供应商</w:t>
      </w:r>
      <w:r>
        <w:rPr>
          <w:rFonts w:ascii="宋体" w:hAnsi="宋体"/>
        </w:rPr>
        <w:t>签章</w:t>
      </w:r>
      <w:r>
        <w:rPr>
          <w:rFonts w:hint="eastAsia" w:ascii="宋体" w:hAnsi="宋体" w:cs="宋体"/>
        </w:rPr>
        <w:t>：</w:t>
      </w:r>
      <w:r>
        <w:rPr>
          <w:rFonts w:hint="eastAsia" w:ascii="宋体" w:hAnsi="宋体" w:cs="宋体"/>
          <w:u w:val="single"/>
        </w:rPr>
        <w:t xml:space="preserve">                       </w:t>
      </w:r>
    </w:p>
    <w:p>
      <w:pPr>
        <w:pStyle w:val="39"/>
        <w:widowControl w:val="0"/>
        <w:spacing w:line="360" w:lineRule="auto"/>
        <w:ind w:firstLine="2362" w:firstLineChars="1125"/>
        <w:rPr>
          <w:rFonts w:ascii="宋体" w:hAnsi="宋体"/>
        </w:rPr>
      </w:pPr>
      <w:r>
        <w:rPr>
          <w:rFonts w:hint="eastAsia" w:ascii="宋体" w:hAnsi="宋体"/>
        </w:rPr>
        <w:t>法定代表人或其委托代理人：</w:t>
      </w:r>
      <w:r>
        <w:rPr>
          <w:rFonts w:hint="eastAsia" w:ascii="宋体" w:hAnsi="宋体"/>
          <w:u w:val="single"/>
        </w:rPr>
        <w:t>（签字或盖章）</w:t>
      </w:r>
    </w:p>
    <w:p>
      <w:pPr>
        <w:pStyle w:val="39"/>
        <w:widowControl w:val="0"/>
        <w:spacing w:line="360" w:lineRule="auto"/>
        <w:ind w:firstLine="420"/>
        <w:jc w:val="center"/>
        <w:rPr>
          <w:rFonts w:ascii="宋体" w:hAnsi="宋体" w:cs="宋体"/>
        </w:rPr>
      </w:pPr>
      <w:r>
        <w:rPr>
          <w:rFonts w:hint="eastAsia" w:ascii="宋体" w:hAnsi="宋体" w:cs="宋体"/>
        </w:rPr>
        <w:t xml:space="preserve">                                               年   月    日</w:t>
      </w:r>
    </w:p>
    <w:p>
      <w:pPr>
        <w:spacing w:line="360" w:lineRule="auto"/>
        <w:jc w:val="both"/>
        <w:rPr>
          <w:sz w:val="21"/>
          <w:szCs w:val="21"/>
        </w:rPr>
        <w:sectPr>
          <w:pgSz w:w="11910" w:h="16840"/>
          <w:pgMar w:top="1380" w:right="1440" w:bottom="1580" w:left="1580" w:header="890" w:footer="1363" w:gutter="0"/>
          <w:cols w:space="720" w:num="1"/>
        </w:sectPr>
      </w:pPr>
    </w:p>
    <w:p>
      <w:pPr>
        <w:pStyle w:val="8"/>
        <w:keepNext w:val="0"/>
        <w:keepLines w:val="0"/>
        <w:numPr>
          <w:ilvl w:val="0"/>
          <w:numId w:val="6"/>
        </w:numPr>
        <w:autoSpaceDE w:val="0"/>
        <w:autoSpaceDN w:val="0"/>
        <w:spacing w:before="0" w:after="0" w:line="240" w:lineRule="auto"/>
        <w:jc w:val="center"/>
        <w:rPr>
          <w:rFonts w:ascii="宋体" w:hAnsi="宋体" w:cs="宋体"/>
          <w:sz w:val="24"/>
          <w:szCs w:val="24"/>
          <w:lang w:bidi="zh-CN"/>
        </w:rPr>
      </w:pPr>
      <w:r>
        <w:rPr>
          <w:rFonts w:ascii="宋体" w:hAnsi="宋体" w:cs="宋体"/>
          <w:sz w:val="24"/>
          <w:szCs w:val="24"/>
          <w:lang w:bidi="zh-CN"/>
        </w:rPr>
        <w:t>无重大违法记录声明函、无不良信用记录声明函</w:t>
      </w:r>
    </w:p>
    <w:p>
      <w:pPr>
        <w:numPr>
          <w:ilvl w:val="0"/>
          <w:numId w:val="0"/>
        </w:numPr>
      </w:pPr>
    </w:p>
    <w:p>
      <w:pPr>
        <w:pStyle w:val="36"/>
        <w:numPr>
          <w:ilvl w:val="0"/>
          <w:numId w:val="7"/>
        </w:numPr>
        <w:tabs>
          <w:tab w:val="left" w:pos="1062"/>
        </w:tabs>
        <w:spacing w:before="158" w:line="360" w:lineRule="auto"/>
        <w:ind w:right="356" w:firstLine="479"/>
        <w:jc w:val="both"/>
        <w:rPr>
          <w:sz w:val="21"/>
          <w:szCs w:val="21"/>
        </w:rPr>
      </w:pPr>
      <w:r>
        <w:rPr>
          <w:sz w:val="21"/>
          <w:szCs w:val="21"/>
        </w:rPr>
        <w:t>本单位郑重声明，根据《中华人民共和国政府采购法》及《中华人民共和国政府采购法实施条例》的规定，参加政府采购活动前三年内，本单位在经营活动中没有重大违法记录，没有因违法经营受到刑事处罚或者责令停产停业、吊销许可证或者执照、较大数额罚款等行政处罚，且未在被禁止参加政府采购活动的处罚期限内。</w:t>
      </w:r>
    </w:p>
    <w:p>
      <w:pPr>
        <w:pStyle w:val="36"/>
        <w:numPr>
          <w:ilvl w:val="0"/>
          <w:numId w:val="7"/>
        </w:numPr>
        <w:tabs>
          <w:tab w:val="left" w:pos="1062"/>
        </w:tabs>
        <w:spacing w:before="3" w:line="360" w:lineRule="auto"/>
        <w:ind w:left="1061" w:hanging="362"/>
        <w:rPr>
          <w:sz w:val="21"/>
          <w:szCs w:val="21"/>
        </w:rPr>
      </w:pPr>
      <w:r>
        <w:rPr>
          <w:sz w:val="21"/>
          <w:szCs w:val="21"/>
        </w:rPr>
        <w:t>本单位郑重声明，我单位无以下不良信用记录情形：</w:t>
      </w:r>
    </w:p>
    <w:p>
      <w:pPr>
        <w:pStyle w:val="36"/>
        <w:numPr>
          <w:ilvl w:val="0"/>
          <w:numId w:val="8"/>
        </w:numPr>
        <w:tabs>
          <w:tab w:val="left" w:pos="1302"/>
        </w:tabs>
        <w:spacing w:before="161" w:line="360" w:lineRule="auto"/>
        <w:ind w:hanging="602"/>
        <w:rPr>
          <w:sz w:val="21"/>
          <w:szCs w:val="21"/>
        </w:rPr>
      </w:pPr>
      <w:r>
        <w:rPr>
          <w:sz w:val="21"/>
          <w:szCs w:val="21"/>
        </w:rPr>
        <w:t>被人民法院列入失信被执行人；</w:t>
      </w:r>
    </w:p>
    <w:p>
      <w:pPr>
        <w:pStyle w:val="36"/>
        <w:numPr>
          <w:ilvl w:val="0"/>
          <w:numId w:val="8"/>
        </w:numPr>
        <w:tabs>
          <w:tab w:val="left" w:pos="1302"/>
        </w:tabs>
        <w:spacing w:before="160" w:line="360" w:lineRule="auto"/>
        <w:ind w:left="220" w:right="364" w:firstLine="479"/>
        <w:rPr>
          <w:sz w:val="21"/>
          <w:szCs w:val="21"/>
        </w:rPr>
      </w:pPr>
      <w:r>
        <w:rPr>
          <w:sz w:val="21"/>
          <w:szCs w:val="21"/>
        </w:rPr>
        <w:t>单位、法定代表人或拟派项目经理（项目负责人）被人民检察院列入行贿犯罪档案；</w:t>
      </w:r>
    </w:p>
    <w:p>
      <w:pPr>
        <w:pStyle w:val="36"/>
        <w:numPr>
          <w:ilvl w:val="0"/>
          <w:numId w:val="8"/>
        </w:numPr>
        <w:tabs>
          <w:tab w:val="left" w:pos="1302"/>
        </w:tabs>
        <w:spacing w:before="2" w:line="360" w:lineRule="auto"/>
        <w:ind w:hanging="602"/>
        <w:rPr>
          <w:sz w:val="21"/>
          <w:szCs w:val="21"/>
        </w:rPr>
      </w:pPr>
      <w:r>
        <w:rPr>
          <w:sz w:val="21"/>
          <w:szCs w:val="21"/>
        </w:rPr>
        <w:t>被工商行政管理部门列入企业经营异常名录；</w:t>
      </w:r>
    </w:p>
    <w:p>
      <w:pPr>
        <w:pStyle w:val="36"/>
        <w:numPr>
          <w:ilvl w:val="0"/>
          <w:numId w:val="8"/>
        </w:numPr>
        <w:tabs>
          <w:tab w:val="left" w:pos="1302"/>
        </w:tabs>
        <w:spacing w:before="160" w:line="360" w:lineRule="auto"/>
        <w:ind w:hanging="602"/>
        <w:rPr>
          <w:sz w:val="21"/>
          <w:szCs w:val="21"/>
        </w:rPr>
      </w:pPr>
      <w:r>
        <w:rPr>
          <w:sz w:val="21"/>
          <w:szCs w:val="21"/>
        </w:rPr>
        <w:t>被税务部门列入重大税收违法案件当事人名单；</w:t>
      </w:r>
    </w:p>
    <w:p>
      <w:pPr>
        <w:pStyle w:val="36"/>
        <w:numPr>
          <w:ilvl w:val="0"/>
          <w:numId w:val="8"/>
        </w:numPr>
        <w:tabs>
          <w:tab w:val="left" w:pos="1302"/>
        </w:tabs>
        <w:spacing w:before="161" w:line="360" w:lineRule="auto"/>
        <w:ind w:hanging="602"/>
        <w:rPr>
          <w:sz w:val="21"/>
          <w:szCs w:val="21"/>
        </w:rPr>
      </w:pPr>
      <w:r>
        <w:rPr>
          <w:sz w:val="21"/>
          <w:szCs w:val="21"/>
        </w:rPr>
        <w:t>被政府采购监管部门列入政府采购严重违法失信行为记录名单。</w:t>
      </w:r>
    </w:p>
    <w:p>
      <w:pPr>
        <w:pStyle w:val="11"/>
        <w:spacing w:line="360" w:lineRule="auto"/>
        <w:rPr>
          <w:sz w:val="21"/>
          <w:szCs w:val="21"/>
        </w:rPr>
      </w:pPr>
    </w:p>
    <w:p>
      <w:pPr>
        <w:pStyle w:val="11"/>
        <w:spacing w:before="11" w:line="360" w:lineRule="auto"/>
        <w:rPr>
          <w:sz w:val="21"/>
          <w:szCs w:val="21"/>
        </w:rPr>
      </w:pPr>
    </w:p>
    <w:p>
      <w:pPr>
        <w:pStyle w:val="11"/>
        <w:spacing w:before="66" w:line="360" w:lineRule="auto"/>
        <w:ind w:left="700"/>
        <w:rPr>
          <w:sz w:val="21"/>
          <w:szCs w:val="21"/>
        </w:rPr>
      </w:pPr>
      <w:r>
        <w:rPr>
          <w:sz w:val="21"/>
          <w:szCs w:val="21"/>
        </w:rPr>
        <w:t>本单位对上述声明的真实性负责。如有虚假，将依法承担相应责任。</w:t>
      </w:r>
    </w:p>
    <w:p>
      <w:pPr>
        <w:pStyle w:val="11"/>
        <w:tabs>
          <w:tab w:val="left" w:pos="5501"/>
          <w:tab w:val="left" w:pos="8556"/>
        </w:tabs>
        <w:spacing w:before="161" w:line="360" w:lineRule="auto"/>
        <w:ind w:left="4061" w:right="327"/>
        <w:rPr>
          <w:sz w:val="21"/>
          <w:szCs w:val="21"/>
          <w:u w:val="single"/>
        </w:rPr>
      </w:pPr>
      <w:r>
        <w:rPr>
          <w:sz w:val="21"/>
          <w:szCs w:val="21"/>
        </w:rPr>
        <w:t>供应商签章：</w:t>
      </w:r>
      <w:r>
        <w:rPr>
          <w:sz w:val="21"/>
          <w:szCs w:val="21"/>
          <w:u w:val="single"/>
        </w:rPr>
        <w:t xml:space="preserve"> </w:t>
      </w:r>
      <w:r>
        <w:rPr>
          <w:sz w:val="21"/>
          <w:szCs w:val="21"/>
          <w:u w:val="single"/>
        </w:rPr>
        <w:tab/>
      </w:r>
      <w:r>
        <w:rPr>
          <w:sz w:val="21"/>
          <w:szCs w:val="21"/>
          <w:u w:val="single"/>
        </w:rPr>
        <w:t xml:space="preserve"> </w:t>
      </w:r>
    </w:p>
    <w:p>
      <w:pPr>
        <w:pStyle w:val="11"/>
        <w:tabs>
          <w:tab w:val="left" w:pos="5501"/>
          <w:tab w:val="left" w:pos="8556"/>
        </w:tabs>
        <w:spacing w:before="161" w:line="360" w:lineRule="auto"/>
        <w:ind w:left="4061" w:right="327"/>
        <w:rPr>
          <w:sz w:val="21"/>
          <w:szCs w:val="21"/>
        </w:rPr>
      </w:pPr>
      <w:r>
        <w:rPr>
          <w:sz w:val="21"/>
          <w:szCs w:val="21"/>
        </w:rPr>
        <w:t>日</w:t>
      </w:r>
      <w:r>
        <w:rPr>
          <w:sz w:val="21"/>
          <w:szCs w:val="21"/>
        </w:rPr>
        <w:tab/>
      </w:r>
      <w:r>
        <w:rPr>
          <w:sz w:val="21"/>
          <w:szCs w:val="21"/>
        </w:rPr>
        <w:t>期：</w:t>
      </w:r>
      <w:r>
        <w:rPr>
          <w:sz w:val="21"/>
          <w:szCs w:val="21"/>
          <w:u w:val="single"/>
        </w:rPr>
        <w:t xml:space="preserve"> </w:t>
      </w:r>
      <w:r>
        <w:rPr>
          <w:sz w:val="21"/>
          <w:szCs w:val="21"/>
          <w:u w:val="single"/>
        </w:rPr>
        <w:tab/>
      </w:r>
    </w:p>
    <w:p>
      <w:pPr>
        <w:spacing w:line="360" w:lineRule="auto"/>
        <w:rPr>
          <w:sz w:val="21"/>
          <w:szCs w:val="21"/>
        </w:rPr>
        <w:sectPr>
          <w:pgSz w:w="11910" w:h="16840"/>
          <w:pgMar w:top="1380" w:right="1440" w:bottom="1580" w:left="1580" w:header="890" w:footer="1363" w:gutter="0"/>
          <w:cols w:space="720" w:num="1"/>
        </w:sectPr>
      </w:pPr>
    </w:p>
    <w:p>
      <w:pPr>
        <w:pStyle w:val="11"/>
        <w:spacing w:before="8" w:line="360" w:lineRule="auto"/>
        <w:rPr>
          <w:b/>
          <w:bCs/>
        </w:rPr>
      </w:pPr>
    </w:p>
    <w:p>
      <w:pPr>
        <w:jc w:val="center"/>
        <w:outlineLvl w:val="2"/>
        <w:rPr>
          <w:b/>
          <w:bCs/>
          <w:sz w:val="24"/>
          <w:szCs w:val="24"/>
        </w:rPr>
      </w:pPr>
      <w:r>
        <w:rPr>
          <w:b/>
          <w:bCs/>
          <w:sz w:val="24"/>
          <w:szCs w:val="24"/>
        </w:rPr>
        <w:t>六、</w:t>
      </w:r>
      <w:r>
        <w:rPr>
          <w:rFonts w:hint="eastAsia"/>
          <w:b/>
          <w:bCs/>
          <w:sz w:val="24"/>
          <w:szCs w:val="24"/>
        </w:rPr>
        <w:t>法定代表人</w:t>
      </w:r>
      <w:r>
        <w:rPr>
          <w:b/>
          <w:bCs/>
          <w:sz w:val="24"/>
          <w:szCs w:val="24"/>
        </w:rPr>
        <w:t>授权</w:t>
      </w:r>
      <w:r>
        <w:rPr>
          <w:rFonts w:hint="eastAsia"/>
          <w:b/>
          <w:bCs/>
          <w:sz w:val="24"/>
          <w:szCs w:val="24"/>
        </w:rPr>
        <w:t>委托</w:t>
      </w:r>
      <w:r>
        <w:rPr>
          <w:b/>
          <w:bCs/>
          <w:sz w:val="24"/>
          <w:szCs w:val="24"/>
        </w:rPr>
        <w:t>书</w:t>
      </w:r>
    </w:p>
    <w:p>
      <w:pPr>
        <w:pStyle w:val="11"/>
        <w:spacing w:before="5" w:line="360" w:lineRule="auto"/>
        <w:rPr>
          <w:b/>
          <w:sz w:val="21"/>
          <w:szCs w:val="21"/>
        </w:rPr>
      </w:pPr>
    </w:p>
    <w:p>
      <w:pPr>
        <w:spacing w:line="360" w:lineRule="auto"/>
        <w:ind w:firstLine="645"/>
        <w:rPr>
          <w:sz w:val="21"/>
          <w:szCs w:val="21"/>
        </w:rPr>
      </w:pPr>
      <w:r>
        <w:rPr>
          <w:rFonts w:hint="eastAsia"/>
          <w:sz w:val="21"/>
          <w:szCs w:val="21"/>
        </w:rPr>
        <w:t>本授权书声明：</w:t>
      </w:r>
      <w:r>
        <w:rPr>
          <w:rFonts w:hint="eastAsia"/>
          <w:sz w:val="21"/>
          <w:szCs w:val="21"/>
          <w:u w:val="single"/>
        </w:rPr>
        <w:t xml:space="preserve">           </w:t>
      </w:r>
      <w:r>
        <w:rPr>
          <w:rFonts w:hint="eastAsia"/>
          <w:sz w:val="21"/>
          <w:szCs w:val="21"/>
        </w:rPr>
        <w:t>公司（工厂）（纳税人识别号：</w:t>
      </w:r>
      <w:r>
        <w:rPr>
          <w:rFonts w:hint="eastAsia"/>
          <w:sz w:val="21"/>
          <w:szCs w:val="21"/>
          <w:u w:val="single"/>
        </w:rPr>
        <w:t xml:space="preserve">   </w:t>
      </w:r>
      <w:r>
        <w:rPr>
          <w:rFonts w:hint="eastAsia"/>
          <w:sz w:val="21"/>
          <w:szCs w:val="21"/>
        </w:rPr>
        <w:t>）的</w:t>
      </w:r>
      <w:r>
        <w:rPr>
          <w:rFonts w:hint="eastAsia"/>
          <w:sz w:val="21"/>
          <w:szCs w:val="21"/>
          <w:u w:val="single"/>
        </w:rPr>
        <w:t xml:space="preserve">       </w:t>
      </w:r>
      <w:r>
        <w:rPr>
          <w:rFonts w:hint="eastAsia"/>
          <w:sz w:val="21"/>
          <w:szCs w:val="21"/>
        </w:rPr>
        <w:t>（法人代表姓名、职务）代表本公司（工厂）授权本公司（工厂）</w:t>
      </w:r>
      <w:r>
        <w:rPr>
          <w:rFonts w:hint="eastAsia"/>
          <w:sz w:val="21"/>
          <w:szCs w:val="21"/>
          <w:u w:val="single"/>
        </w:rPr>
        <w:t xml:space="preserve">        </w:t>
      </w:r>
      <w:r>
        <w:rPr>
          <w:rFonts w:hint="eastAsia"/>
          <w:sz w:val="21"/>
          <w:szCs w:val="21"/>
        </w:rPr>
        <w:t>（被授权人的姓名、职务）为本公司（工厂）的合法代理人，参加</w:t>
      </w:r>
      <w:r>
        <w:rPr>
          <w:rFonts w:hint="eastAsia"/>
          <w:sz w:val="21"/>
          <w:szCs w:val="21"/>
          <w:u w:val="single"/>
        </w:rPr>
        <w:t xml:space="preserve">                     </w:t>
      </w:r>
      <w:r>
        <w:rPr>
          <w:rFonts w:hint="eastAsia"/>
          <w:sz w:val="21"/>
          <w:szCs w:val="21"/>
        </w:rPr>
        <w:t>采购项目活动（项目编号</w:t>
      </w:r>
      <w:r>
        <w:rPr>
          <w:rFonts w:hint="eastAsia"/>
          <w:sz w:val="21"/>
          <w:szCs w:val="21"/>
          <w:u w:val="single"/>
        </w:rPr>
        <w:t xml:space="preserve">：             </w:t>
      </w:r>
      <w:r>
        <w:rPr>
          <w:rFonts w:hint="eastAsia"/>
          <w:sz w:val="21"/>
          <w:szCs w:val="21"/>
        </w:rPr>
        <w:t>），全权代表本公司处理</w:t>
      </w:r>
      <w:r>
        <w:rPr>
          <w:rFonts w:hint="eastAsia"/>
          <w:sz w:val="21"/>
          <w:szCs w:val="21"/>
          <w:lang w:eastAsia="zh-CN"/>
        </w:rPr>
        <w:t>磋商</w:t>
      </w:r>
      <w:r>
        <w:rPr>
          <w:rFonts w:hint="eastAsia"/>
          <w:sz w:val="21"/>
          <w:szCs w:val="21"/>
        </w:rPr>
        <w:t>过程的一切事宜，包括但不限于：</w:t>
      </w:r>
      <w:r>
        <w:rPr>
          <w:rFonts w:hint="eastAsia"/>
          <w:sz w:val="21"/>
          <w:szCs w:val="21"/>
          <w:lang w:eastAsia="zh-CN"/>
        </w:rPr>
        <w:t>磋商</w:t>
      </w:r>
      <w:r>
        <w:rPr>
          <w:rFonts w:hint="eastAsia"/>
          <w:sz w:val="21"/>
          <w:szCs w:val="21"/>
        </w:rPr>
        <w:t>、签约等。供应商代表在</w:t>
      </w:r>
      <w:r>
        <w:rPr>
          <w:rFonts w:hint="eastAsia"/>
          <w:sz w:val="21"/>
          <w:szCs w:val="21"/>
          <w:lang w:eastAsia="zh-CN"/>
        </w:rPr>
        <w:t>磋商</w:t>
      </w:r>
      <w:r>
        <w:rPr>
          <w:rFonts w:hint="eastAsia"/>
          <w:sz w:val="21"/>
          <w:szCs w:val="21"/>
        </w:rPr>
        <w:t>过程中所签署的一切文件和处理与之有关的一切事务，本公司均予以认可并对此承担责任。被授权人无转委托权。特此授权。</w:t>
      </w:r>
    </w:p>
    <w:p>
      <w:pPr>
        <w:spacing w:line="360" w:lineRule="auto"/>
        <w:ind w:firstLine="645"/>
        <w:rPr>
          <w:sz w:val="21"/>
          <w:szCs w:val="21"/>
        </w:rPr>
      </w:pPr>
      <w:r>
        <w:rPr>
          <w:rFonts w:hint="eastAsia"/>
          <w:sz w:val="21"/>
          <w:szCs w:val="21"/>
        </w:rPr>
        <w:t>本授权书自出具之日起生效。</w:t>
      </w:r>
    </w:p>
    <w:p>
      <w:pPr>
        <w:spacing w:line="360" w:lineRule="auto"/>
        <w:ind w:firstLine="645"/>
        <w:rPr>
          <w:sz w:val="21"/>
          <w:szCs w:val="21"/>
        </w:rPr>
      </w:pPr>
      <w:r>
        <w:rPr>
          <w:rFonts w:hint="eastAsia"/>
          <w:sz w:val="21"/>
          <w:szCs w:val="21"/>
        </w:rPr>
        <w:t>特此声明。</w:t>
      </w:r>
    </w:p>
    <w:p>
      <w:pPr>
        <w:spacing w:line="360" w:lineRule="auto"/>
        <w:ind w:firstLine="645"/>
        <w:rPr>
          <w:sz w:val="21"/>
          <w:szCs w:val="21"/>
        </w:rPr>
      </w:pPr>
    </w:p>
    <w:p>
      <w:pPr>
        <w:spacing w:line="360" w:lineRule="auto"/>
        <w:ind w:firstLine="645"/>
        <w:rPr>
          <w:sz w:val="21"/>
          <w:szCs w:val="21"/>
        </w:rPr>
      </w:pPr>
      <w:r>
        <w:rPr>
          <w:rFonts w:hint="eastAsia"/>
          <w:sz w:val="21"/>
          <w:szCs w:val="21"/>
        </w:rPr>
        <w:t>法定代表人联系方式：</w:t>
      </w:r>
      <w:r>
        <w:rPr>
          <w:rFonts w:hint="eastAsia"/>
          <w:sz w:val="21"/>
          <w:szCs w:val="21"/>
          <w:u w:val="single"/>
        </w:rPr>
        <w:t xml:space="preserve">（手机号码）       </w:t>
      </w:r>
    </w:p>
    <w:p>
      <w:pPr>
        <w:spacing w:line="360" w:lineRule="auto"/>
        <w:ind w:firstLine="645"/>
        <w:rPr>
          <w:sz w:val="21"/>
          <w:szCs w:val="21"/>
        </w:rPr>
      </w:pPr>
      <w:r>
        <w:rPr>
          <w:rFonts w:hint="eastAsia"/>
          <w:sz w:val="21"/>
          <w:szCs w:val="21"/>
        </w:rPr>
        <w:t>授权委托人联系方式：</w:t>
      </w:r>
      <w:r>
        <w:rPr>
          <w:rFonts w:hint="eastAsia"/>
          <w:sz w:val="21"/>
          <w:szCs w:val="21"/>
          <w:u w:val="single"/>
        </w:rPr>
        <w:t xml:space="preserve">（手机号码）       </w:t>
      </w:r>
    </w:p>
    <w:p>
      <w:pPr>
        <w:spacing w:line="360" w:lineRule="auto"/>
        <w:ind w:firstLine="645"/>
        <w:rPr>
          <w:sz w:val="21"/>
          <w:szCs w:val="21"/>
        </w:rPr>
      </w:pPr>
    </w:p>
    <w:p>
      <w:pPr>
        <w:spacing w:line="360" w:lineRule="auto"/>
        <w:ind w:firstLine="645"/>
        <w:rPr>
          <w:sz w:val="21"/>
          <w:szCs w:val="21"/>
          <w:u w:val="single"/>
        </w:rPr>
      </w:pPr>
      <w:r>
        <w:rPr>
          <w:rFonts w:hint="eastAsia"/>
          <w:sz w:val="21"/>
          <w:szCs w:val="21"/>
        </w:rPr>
        <w:t>法人代表签字或盖章：</w:t>
      </w:r>
      <w:r>
        <w:rPr>
          <w:rFonts w:hint="eastAsia"/>
          <w:sz w:val="21"/>
          <w:szCs w:val="21"/>
          <w:u w:val="single"/>
        </w:rPr>
        <w:t xml:space="preserve">                    </w:t>
      </w:r>
    </w:p>
    <w:p>
      <w:pPr>
        <w:spacing w:line="360" w:lineRule="auto"/>
        <w:ind w:firstLine="645"/>
        <w:rPr>
          <w:sz w:val="21"/>
          <w:szCs w:val="21"/>
        </w:rPr>
      </w:pPr>
      <w:r>
        <w:rPr>
          <w:rFonts w:hint="eastAsia"/>
          <w:sz w:val="21"/>
          <w:szCs w:val="21"/>
        </w:rPr>
        <w:t>代理人（被授权人）签字或盖章：</w:t>
      </w:r>
      <w:r>
        <w:rPr>
          <w:rFonts w:hint="eastAsia"/>
          <w:sz w:val="21"/>
          <w:szCs w:val="21"/>
          <w:u w:val="single"/>
        </w:rPr>
        <w:t xml:space="preserve">              </w:t>
      </w:r>
    </w:p>
    <w:p>
      <w:pPr>
        <w:spacing w:line="360" w:lineRule="auto"/>
        <w:ind w:firstLine="645"/>
        <w:rPr>
          <w:sz w:val="21"/>
          <w:szCs w:val="21"/>
        </w:rPr>
      </w:pPr>
      <w:r>
        <w:rPr>
          <w:rFonts w:hint="eastAsia"/>
          <w:sz w:val="21"/>
          <w:szCs w:val="21"/>
        </w:rPr>
        <w:t>供应商签章：</w:t>
      </w:r>
      <w:r>
        <w:rPr>
          <w:rFonts w:hint="eastAsia"/>
          <w:sz w:val="21"/>
          <w:szCs w:val="21"/>
          <w:u w:val="single"/>
        </w:rPr>
        <w:t xml:space="preserve">                       </w:t>
      </w:r>
    </w:p>
    <w:p>
      <w:pPr>
        <w:spacing w:line="360" w:lineRule="auto"/>
        <w:ind w:firstLine="645"/>
        <w:rPr>
          <w:sz w:val="21"/>
          <w:szCs w:val="21"/>
        </w:rPr>
      </w:pPr>
      <w:r>
        <w:rPr>
          <w:rFonts w:hint="eastAsia"/>
          <w:sz w:val="21"/>
          <w:szCs w:val="21"/>
        </w:rPr>
        <w:t>授权委托日期：</w:t>
      </w:r>
      <w:r>
        <w:rPr>
          <w:rFonts w:hint="eastAsia"/>
          <w:sz w:val="21"/>
          <w:szCs w:val="21"/>
          <w:u w:val="single"/>
        </w:rPr>
        <w:t xml:space="preserve">                 </w:t>
      </w:r>
    </w:p>
    <w:p>
      <w:pPr>
        <w:spacing w:line="360" w:lineRule="auto"/>
        <w:rPr>
          <w:rFonts w:cs="Arial"/>
          <w:b/>
          <w:color w:val="FF0000"/>
          <w:sz w:val="21"/>
          <w:szCs w:val="21"/>
          <w:highlight w:val="yellow"/>
        </w:rPr>
      </w:pPr>
    </w:p>
    <w:p>
      <w:pPr>
        <w:pStyle w:val="11"/>
        <w:spacing w:before="66" w:line="360" w:lineRule="auto"/>
        <w:rPr>
          <w:sz w:val="21"/>
          <w:szCs w:val="21"/>
        </w:rPr>
      </w:pPr>
      <w:r>
        <w:rPr>
          <w:sz w:val="21"/>
          <w:szCs w:val="21"/>
        </w:rPr>
        <w:t>注：</w:t>
      </w:r>
    </w:p>
    <w:p>
      <w:pPr>
        <w:pStyle w:val="36"/>
        <w:numPr>
          <w:ilvl w:val="0"/>
          <w:numId w:val="9"/>
        </w:numPr>
        <w:tabs>
          <w:tab w:val="left" w:pos="896"/>
        </w:tabs>
        <w:spacing w:before="161" w:line="360" w:lineRule="auto"/>
        <w:ind w:hanging="242"/>
        <w:rPr>
          <w:sz w:val="21"/>
          <w:szCs w:val="21"/>
        </w:rPr>
      </w:pPr>
      <w:r>
        <w:rPr>
          <w:sz w:val="21"/>
          <w:szCs w:val="21"/>
        </w:rPr>
        <w:t>本项目只允许有唯一的</w:t>
      </w:r>
      <w:r>
        <w:rPr>
          <w:rFonts w:hint="eastAsia"/>
          <w:sz w:val="21"/>
          <w:szCs w:val="21"/>
        </w:rPr>
        <w:t>供应商</w:t>
      </w:r>
      <w:r>
        <w:rPr>
          <w:sz w:val="21"/>
          <w:szCs w:val="21"/>
        </w:rPr>
        <w:t>授权代表，提供身份证明扫描件；</w:t>
      </w:r>
    </w:p>
    <w:p>
      <w:pPr>
        <w:pStyle w:val="36"/>
        <w:numPr>
          <w:ilvl w:val="0"/>
          <w:numId w:val="9"/>
        </w:numPr>
        <w:tabs>
          <w:tab w:val="left" w:pos="896"/>
        </w:tabs>
        <w:spacing w:before="161" w:line="360" w:lineRule="auto"/>
        <w:ind w:hanging="242"/>
        <w:rPr>
          <w:sz w:val="21"/>
          <w:szCs w:val="21"/>
        </w:rPr>
      </w:pPr>
      <w:r>
        <w:rPr>
          <w:sz w:val="21"/>
          <w:szCs w:val="21"/>
        </w:rPr>
        <w:t>法定代表人参加</w:t>
      </w:r>
      <w:r>
        <w:rPr>
          <w:rFonts w:hint="eastAsia"/>
          <w:sz w:val="21"/>
          <w:szCs w:val="21"/>
          <w:lang w:eastAsia="zh-CN"/>
        </w:rPr>
        <w:t>磋商</w:t>
      </w:r>
      <w:r>
        <w:rPr>
          <w:sz w:val="21"/>
          <w:szCs w:val="21"/>
        </w:rPr>
        <w:t>的无需提供授权书，提供身份证明扫描件。</w:t>
      </w:r>
    </w:p>
    <w:p>
      <w:pPr>
        <w:spacing w:line="360" w:lineRule="auto"/>
        <w:rPr>
          <w:sz w:val="21"/>
          <w:szCs w:val="21"/>
        </w:rPr>
        <w:sectPr>
          <w:pgSz w:w="11910" w:h="16840"/>
          <w:pgMar w:top="1380" w:right="1440" w:bottom="1580" w:left="1580" w:header="890" w:footer="1363" w:gutter="0"/>
          <w:cols w:space="720" w:num="1"/>
        </w:sectPr>
      </w:pPr>
    </w:p>
    <w:p>
      <w:pPr>
        <w:pStyle w:val="8"/>
        <w:keepNext w:val="0"/>
        <w:keepLines w:val="0"/>
        <w:autoSpaceDE w:val="0"/>
        <w:autoSpaceDN w:val="0"/>
        <w:spacing w:before="0" w:after="0" w:line="240" w:lineRule="auto"/>
        <w:jc w:val="center"/>
        <w:rPr>
          <w:rFonts w:ascii="宋体" w:hAnsi="宋体" w:cs="宋体"/>
          <w:sz w:val="24"/>
          <w:szCs w:val="24"/>
          <w:lang w:bidi="zh-CN"/>
        </w:rPr>
      </w:pPr>
      <w:r>
        <w:rPr>
          <w:rFonts w:hint="eastAsia" w:ascii="宋体" w:hAnsi="宋体" w:cs="宋体"/>
          <w:sz w:val="24"/>
          <w:szCs w:val="24"/>
          <w:lang w:bidi="zh-CN"/>
        </w:rPr>
        <w:t>七</w:t>
      </w:r>
      <w:r>
        <w:rPr>
          <w:rFonts w:ascii="宋体" w:hAnsi="宋体" w:cs="宋体"/>
          <w:sz w:val="24"/>
          <w:szCs w:val="24"/>
          <w:lang w:bidi="zh-CN"/>
        </w:rPr>
        <w:t>、法定代表人身份证明书</w:t>
      </w:r>
    </w:p>
    <w:p>
      <w:pPr>
        <w:pStyle w:val="11"/>
        <w:spacing w:line="360" w:lineRule="auto"/>
        <w:rPr>
          <w:b/>
          <w:sz w:val="21"/>
          <w:szCs w:val="21"/>
        </w:rPr>
      </w:pPr>
    </w:p>
    <w:p>
      <w:pPr>
        <w:pStyle w:val="11"/>
        <w:spacing w:line="360" w:lineRule="auto"/>
        <w:rPr>
          <w:b/>
          <w:sz w:val="21"/>
          <w:szCs w:val="21"/>
        </w:rPr>
      </w:pPr>
    </w:p>
    <w:p>
      <w:pPr>
        <w:pStyle w:val="11"/>
        <w:spacing w:before="12" w:line="360" w:lineRule="auto"/>
        <w:rPr>
          <w:b/>
          <w:sz w:val="21"/>
          <w:szCs w:val="21"/>
        </w:rPr>
      </w:pPr>
    </w:p>
    <w:p>
      <w:pPr>
        <w:pStyle w:val="11"/>
        <w:tabs>
          <w:tab w:val="left" w:pos="1420"/>
          <w:tab w:val="left" w:pos="3580"/>
          <w:tab w:val="left" w:pos="4115"/>
          <w:tab w:val="left" w:pos="4901"/>
          <w:tab w:val="left" w:pos="6101"/>
          <w:tab w:val="left" w:pos="6396"/>
          <w:tab w:val="left" w:pos="6516"/>
        </w:tabs>
        <w:spacing w:line="360" w:lineRule="auto"/>
        <w:ind w:left="700" w:right="2368"/>
        <w:rPr>
          <w:sz w:val="21"/>
          <w:szCs w:val="21"/>
        </w:rPr>
      </w:pPr>
      <w:r>
        <w:rPr>
          <w:sz w:val="21"/>
          <w:szCs w:val="21"/>
        </w:rPr>
        <w:t>单位名称：</w:t>
      </w:r>
      <w:r>
        <w:rPr>
          <w:sz w:val="21"/>
          <w:szCs w:val="21"/>
          <w:u w:val="single"/>
        </w:rPr>
        <w:t xml:space="preserve"> </w:t>
      </w:r>
      <w:r>
        <w:rPr>
          <w:sz w:val="21"/>
          <w:szCs w:val="21"/>
          <w:u w:val="single"/>
        </w:rPr>
        <w:tab/>
      </w:r>
      <w:r>
        <w:rPr>
          <w:sz w:val="21"/>
          <w:szCs w:val="21"/>
          <w:u w:val="single"/>
        </w:rPr>
        <w:tab/>
      </w:r>
      <w:r>
        <w:rPr>
          <w:sz w:val="21"/>
          <w:szCs w:val="21"/>
          <w:u w:val="single"/>
        </w:rPr>
        <w:tab/>
      </w:r>
      <w:r>
        <w:rPr>
          <w:sz w:val="21"/>
          <w:szCs w:val="21"/>
          <w:u w:val="single"/>
        </w:rPr>
        <w:tab/>
      </w:r>
      <w:r>
        <w:rPr>
          <w:sz w:val="21"/>
          <w:szCs w:val="21"/>
          <w:u w:val="single"/>
        </w:rPr>
        <w:tab/>
      </w:r>
      <w:r>
        <w:rPr>
          <w:sz w:val="21"/>
          <w:szCs w:val="21"/>
          <w:u w:val="single"/>
        </w:rPr>
        <w:tab/>
      </w:r>
      <w:r>
        <w:rPr>
          <w:sz w:val="21"/>
          <w:szCs w:val="21"/>
          <w:u w:val="single"/>
        </w:rPr>
        <w:t xml:space="preserve"> </w:t>
      </w:r>
      <w:r>
        <w:rPr>
          <w:sz w:val="21"/>
          <w:szCs w:val="21"/>
        </w:rPr>
        <w:t>单位性质：</w:t>
      </w:r>
      <w:r>
        <w:rPr>
          <w:sz w:val="21"/>
          <w:szCs w:val="21"/>
          <w:u w:val="single"/>
        </w:rPr>
        <w:t xml:space="preserve"> </w:t>
      </w:r>
      <w:r>
        <w:rPr>
          <w:sz w:val="21"/>
          <w:szCs w:val="21"/>
          <w:u w:val="single"/>
        </w:rPr>
        <w:tab/>
      </w:r>
      <w:r>
        <w:rPr>
          <w:sz w:val="21"/>
          <w:szCs w:val="21"/>
          <w:u w:val="single"/>
        </w:rPr>
        <w:tab/>
      </w:r>
      <w:r>
        <w:rPr>
          <w:sz w:val="21"/>
          <w:szCs w:val="21"/>
          <w:u w:val="single"/>
        </w:rPr>
        <w:tab/>
      </w:r>
      <w:r>
        <w:rPr>
          <w:sz w:val="21"/>
          <w:szCs w:val="21"/>
          <w:u w:val="single"/>
        </w:rPr>
        <w:tab/>
      </w:r>
      <w:r>
        <w:rPr>
          <w:sz w:val="21"/>
          <w:szCs w:val="21"/>
          <w:u w:val="single"/>
        </w:rPr>
        <w:tab/>
      </w:r>
      <w:r>
        <w:rPr>
          <w:sz w:val="21"/>
          <w:szCs w:val="21"/>
          <w:u w:val="single"/>
        </w:rPr>
        <w:tab/>
      </w:r>
      <w:r>
        <w:rPr>
          <w:sz w:val="21"/>
          <w:szCs w:val="21"/>
          <w:u w:val="single"/>
        </w:rPr>
        <w:t xml:space="preserve"> </w:t>
      </w:r>
      <w:r>
        <w:rPr>
          <w:sz w:val="21"/>
          <w:szCs w:val="21"/>
        </w:rPr>
        <w:t>地</w:t>
      </w:r>
      <w:r>
        <w:rPr>
          <w:sz w:val="21"/>
          <w:szCs w:val="21"/>
        </w:rPr>
        <w:tab/>
      </w:r>
      <w:r>
        <w:rPr>
          <w:sz w:val="21"/>
          <w:szCs w:val="21"/>
        </w:rPr>
        <w:t>址：</w:t>
      </w:r>
      <w:r>
        <w:rPr>
          <w:sz w:val="21"/>
          <w:szCs w:val="21"/>
          <w:u w:val="single"/>
        </w:rPr>
        <w:t xml:space="preserve"> </w:t>
      </w:r>
      <w:r>
        <w:rPr>
          <w:sz w:val="21"/>
          <w:szCs w:val="21"/>
          <w:u w:val="single"/>
        </w:rPr>
        <w:tab/>
      </w:r>
      <w:r>
        <w:rPr>
          <w:sz w:val="21"/>
          <w:szCs w:val="21"/>
          <w:u w:val="single"/>
        </w:rPr>
        <w:tab/>
      </w:r>
      <w:r>
        <w:rPr>
          <w:sz w:val="21"/>
          <w:szCs w:val="21"/>
          <w:u w:val="single"/>
        </w:rPr>
        <w:tab/>
      </w:r>
      <w:r>
        <w:rPr>
          <w:sz w:val="21"/>
          <w:szCs w:val="21"/>
          <w:u w:val="single"/>
        </w:rPr>
        <w:tab/>
      </w:r>
      <w:r>
        <w:rPr>
          <w:sz w:val="21"/>
          <w:szCs w:val="21"/>
          <w:u w:val="single"/>
        </w:rPr>
        <w:tab/>
      </w:r>
      <w:r>
        <w:rPr>
          <w:sz w:val="21"/>
          <w:szCs w:val="21"/>
          <w:u w:val="single"/>
        </w:rPr>
        <w:tab/>
      </w:r>
      <w:r>
        <w:rPr>
          <w:sz w:val="21"/>
          <w:szCs w:val="21"/>
          <w:u w:val="single"/>
        </w:rPr>
        <w:t xml:space="preserve"> </w:t>
      </w:r>
      <w:r>
        <w:rPr>
          <w:sz w:val="21"/>
          <w:szCs w:val="21"/>
        </w:rPr>
        <w:t>成立时间：</w:t>
      </w:r>
      <w:r>
        <w:rPr>
          <w:sz w:val="21"/>
          <w:szCs w:val="21"/>
          <w:u w:val="single"/>
        </w:rPr>
        <w:t xml:space="preserve"> </w:t>
      </w:r>
      <w:r>
        <w:rPr>
          <w:sz w:val="21"/>
          <w:szCs w:val="21"/>
          <w:u w:val="single"/>
        </w:rPr>
        <w:tab/>
      </w:r>
      <w:r>
        <w:rPr>
          <w:sz w:val="21"/>
          <w:szCs w:val="21"/>
        </w:rPr>
        <w:t>年</w:t>
      </w:r>
      <w:r>
        <w:rPr>
          <w:sz w:val="21"/>
          <w:szCs w:val="21"/>
          <w:u w:val="single"/>
        </w:rPr>
        <w:t xml:space="preserve"> </w:t>
      </w:r>
      <w:r>
        <w:rPr>
          <w:sz w:val="21"/>
          <w:szCs w:val="21"/>
          <w:u w:val="single"/>
        </w:rPr>
        <w:tab/>
      </w:r>
      <w:r>
        <w:rPr>
          <w:sz w:val="21"/>
          <w:szCs w:val="21"/>
          <w:u w:val="single"/>
        </w:rPr>
        <w:tab/>
      </w:r>
      <w:r>
        <w:rPr>
          <w:sz w:val="21"/>
          <w:szCs w:val="21"/>
        </w:rPr>
        <w:t>月</w:t>
      </w:r>
      <w:r>
        <w:rPr>
          <w:sz w:val="21"/>
          <w:szCs w:val="21"/>
          <w:u w:val="single"/>
        </w:rPr>
        <w:t xml:space="preserve"> </w:t>
      </w:r>
      <w:r>
        <w:rPr>
          <w:sz w:val="21"/>
          <w:szCs w:val="21"/>
          <w:u w:val="single"/>
        </w:rPr>
        <w:tab/>
      </w:r>
      <w:r>
        <w:rPr>
          <w:sz w:val="21"/>
          <w:szCs w:val="21"/>
        </w:rPr>
        <w:t>日经营期限：</w:t>
      </w:r>
      <w:r>
        <w:rPr>
          <w:sz w:val="21"/>
          <w:szCs w:val="21"/>
          <w:u w:val="single"/>
        </w:rPr>
        <w:t xml:space="preserve"> </w:t>
      </w:r>
      <w:r>
        <w:rPr>
          <w:sz w:val="21"/>
          <w:szCs w:val="21"/>
          <w:u w:val="single"/>
        </w:rPr>
        <w:tab/>
      </w:r>
      <w:r>
        <w:rPr>
          <w:sz w:val="21"/>
          <w:szCs w:val="21"/>
          <w:u w:val="single"/>
        </w:rPr>
        <w:tab/>
      </w:r>
      <w:r>
        <w:rPr>
          <w:sz w:val="21"/>
          <w:szCs w:val="21"/>
          <w:u w:val="single"/>
        </w:rPr>
        <w:tab/>
      </w:r>
      <w:r>
        <w:rPr>
          <w:sz w:val="21"/>
          <w:szCs w:val="21"/>
          <w:u w:val="single"/>
        </w:rPr>
        <w:tab/>
      </w:r>
      <w:r>
        <w:rPr>
          <w:sz w:val="21"/>
          <w:szCs w:val="21"/>
          <w:u w:val="single"/>
        </w:rPr>
        <w:tab/>
      </w:r>
      <w:r>
        <w:rPr>
          <w:sz w:val="21"/>
          <w:szCs w:val="21"/>
          <w:u w:val="single"/>
        </w:rPr>
        <w:t xml:space="preserve"> </w:t>
      </w:r>
      <w:r>
        <w:rPr>
          <w:sz w:val="21"/>
          <w:szCs w:val="21"/>
        </w:rPr>
        <w:t>姓</w:t>
      </w:r>
      <w:r>
        <w:rPr>
          <w:sz w:val="21"/>
          <w:szCs w:val="21"/>
        </w:rPr>
        <w:tab/>
      </w:r>
      <w:r>
        <w:rPr>
          <w:sz w:val="21"/>
          <w:szCs w:val="21"/>
        </w:rPr>
        <w:t>名：</w:t>
      </w:r>
      <w:r>
        <w:rPr>
          <w:sz w:val="21"/>
          <w:szCs w:val="21"/>
          <w:u w:val="single"/>
        </w:rPr>
        <w:t xml:space="preserve"> </w:t>
      </w:r>
      <w:r>
        <w:rPr>
          <w:sz w:val="21"/>
          <w:szCs w:val="21"/>
          <w:u w:val="single"/>
        </w:rPr>
        <w:tab/>
      </w:r>
      <w:r>
        <w:rPr>
          <w:sz w:val="21"/>
          <w:szCs w:val="21"/>
          <w:u w:val="single"/>
        </w:rPr>
        <w:tab/>
      </w:r>
      <w:r>
        <w:rPr>
          <w:sz w:val="21"/>
          <w:szCs w:val="21"/>
        </w:rPr>
        <w:t>性别：</w:t>
      </w:r>
      <w:r>
        <w:rPr>
          <w:sz w:val="21"/>
          <w:szCs w:val="21"/>
          <w:u w:val="single"/>
        </w:rPr>
        <w:t xml:space="preserve"> </w:t>
      </w:r>
      <w:r>
        <w:rPr>
          <w:sz w:val="21"/>
          <w:szCs w:val="21"/>
          <w:u w:val="single"/>
        </w:rPr>
        <w:tab/>
      </w:r>
      <w:r>
        <w:rPr>
          <w:sz w:val="21"/>
          <w:szCs w:val="21"/>
          <w:u w:val="single"/>
        </w:rPr>
        <w:tab/>
      </w:r>
      <w:r>
        <w:rPr>
          <w:sz w:val="21"/>
          <w:szCs w:val="21"/>
          <w:u w:val="single"/>
        </w:rPr>
        <w:tab/>
      </w:r>
      <w:r>
        <w:rPr>
          <w:sz w:val="21"/>
          <w:szCs w:val="21"/>
          <w:u w:val="single"/>
        </w:rPr>
        <w:t xml:space="preserve"> </w:t>
      </w:r>
      <w:r>
        <w:rPr>
          <w:sz w:val="21"/>
          <w:szCs w:val="21"/>
        </w:rPr>
        <w:t>年</w:t>
      </w:r>
      <w:r>
        <w:rPr>
          <w:sz w:val="21"/>
          <w:szCs w:val="21"/>
        </w:rPr>
        <w:tab/>
      </w:r>
      <w:r>
        <w:rPr>
          <w:sz w:val="21"/>
          <w:szCs w:val="21"/>
        </w:rPr>
        <w:t>龄：</w:t>
      </w:r>
      <w:r>
        <w:rPr>
          <w:sz w:val="21"/>
          <w:szCs w:val="21"/>
          <w:u w:val="single"/>
        </w:rPr>
        <w:t xml:space="preserve"> </w:t>
      </w:r>
      <w:r>
        <w:rPr>
          <w:sz w:val="21"/>
          <w:szCs w:val="21"/>
          <w:u w:val="single"/>
        </w:rPr>
        <w:tab/>
      </w:r>
      <w:r>
        <w:rPr>
          <w:sz w:val="21"/>
          <w:szCs w:val="21"/>
          <w:u w:val="single"/>
        </w:rPr>
        <w:tab/>
      </w:r>
      <w:r>
        <w:rPr>
          <w:sz w:val="21"/>
          <w:szCs w:val="21"/>
        </w:rPr>
        <w:t>职务：</w:t>
      </w:r>
      <w:r>
        <w:rPr>
          <w:sz w:val="21"/>
          <w:szCs w:val="21"/>
          <w:u w:val="single"/>
        </w:rPr>
        <w:t xml:space="preserve"> </w:t>
      </w:r>
      <w:r>
        <w:rPr>
          <w:sz w:val="21"/>
          <w:szCs w:val="21"/>
          <w:u w:val="single"/>
        </w:rPr>
        <w:tab/>
      </w:r>
      <w:r>
        <w:rPr>
          <w:sz w:val="21"/>
          <w:szCs w:val="21"/>
          <w:u w:val="single"/>
        </w:rPr>
        <w:tab/>
      </w:r>
      <w:r>
        <w:rPr>
          <w:sz w:val="21"/>
          <w:szCs w:val="21"/>
          <w:u w:val="single"/>
        </w:rPr>
        <w:tab/>
      </w:r>
    </w:p>
    <w:p>
      <w:pPr>
        <w:pStyle w:val="11"/>
        <w:tabs>
          <w:tab w:val="left" w:pos="1660"/>
          <w:tab w:val="left" w:pos="2140"/>
          <w:tab w:val="left" w:pos="2500"/>
          <w:tab w:val="left" w:pos="5501"/>
        </w:tabs>
        <w:spacing w:line="360" w:lineRule="auto"/>
        <w:ind w:left="700"/>
        <w:rPr>
          <w:sz w:val="21"/>
          <w:szCs w:val="21"/>
        </w:rPr>
      </w:pPr>
      <w:r>
        <w:rPr>
          <w:sz w:val="21"/>
          <w:szCs w:val="21"/>
          <w:u w:val="single"/>
        </w:rPr>
        <w:t xml:space="preserve"> </w:t>
      </w:r>
      <w:r>
        <w:rPr>
          <w:sz w:val="21"/>
          <w:szCs w:val="21"/>
          <w:u w:val="single"/>
        </w:rPr>
        <w:tab/>
      </w:r>
      <w:r>
        <w:rPr>
          <w:sz w:val="21"/>
          <w:szCs w:val="21"/>
        </w:rPr>
        <w:t>系</w:t>
      </w:r>
      <w:r>
        <w:rPr>
          <w:sz w:val="21"/>
          <w:szCs w:val="21"/>
        </w:rPr>
        <w:tab/>
      </w:r>
      <w:r>
        <w:rPr>
          <w:sz w:val="21"/>
          <w:szCs w:val="21"/>
          <w:u w:val="single"/>
        </w:rPr>
        <w:t xml:space="preserve"> </w:t>
      </w:r>
      <w:r>
        <w:rPr>
          <w:sz w:val="21"/>
          <w:szCs w:val="21"/>
          <w:u w:val="single"/>
        </w:rPr>
        <w:tab/>
      </w:r>
      <w:r>
        <w:rPr>
          <w:sz w:val="21"/>
          <w:szCs w:val="21"/>
          <w:u w:val="single"/>
        </w:rPr>
        <w:t>（供应商单位名称）</w:t>
      </w:r>
      <w:r>
        <w:rPr>
          <w:sz w:val="21"/>
          <w:szCs w:val="21"/>
          <w:u w:val="single"/>
        </w:rPr>
        <w:tab/>
      </w:r>
      <w:r>
        <w:rPr>
          <w:sz w:val="21"/>
          <w:szCs w:val="21"/>
        </w:rPr>
        <w:t>的法定代表人。</w:t>
      </w:r>
    </w:p>
    <w:p>
      <w:pPr>
        <w:pStyle w:val="11"/>
        <w:spacing w:line="360" w:lineRule="auto"/>
        <w:rPr>
          <w:sz w:val="21"/>
          <w:szCs w:val="21"/>
        </w:rPr>
      </w:pPr>
    </w:p>
    <w:p>
      <w:pPr>
        <w:pStyle w:val="11"/>
        <w:spacing w:line="360" w:lineRule="auto"/>
        <w:rPr>
          <w:sz w:val="21"/>
          <w:szCs w:val="21"/>
        </w:rPr>
      </w:pPr>
    </w:p>
    <w:p>
      <w:pPr>
        <w:pStyle w:val="11"/>
        <w:spacing w:line="360" w:lineRule="auto"/>
        <w:rPr>
          <w:sz w:val="21"/>
          <w:szCs w:val="21"/>
        </w:rPr>
      </w:pPr>
    </w:p>
    <w:p>
      <w:pPr>
        <w:pStyle w:val="11"/>
        <w:spacing w:before="2" w:line="360" w:lineRule="auto"/>
        <w:rPr>
          <w:sz w:val="21"/>
          <w:szCs w:val="21"/>
        </w:rPr>
      </w:pPr>
    </w:p>
    <w:p>
      <w:pPr>
        <w:pStyle w:val="11"/>
        <w:spacing w:before="1" w:line="360" w:lineRule="auto"/>
        <w:ind w:left="880"/>
        <w:rPr>
          <w:sz w:val="21"/>
          <w:szCs w:val="21"/>
        </w:rPr>
      </w:pPr>
      <w:r>
        <w:rPr>
          <w:sz w:val="21"/>
          <w:szCs w:val="21"/>
        </w:rPr>
        <w:t>特此证明。</w:t>
      </w:r>
    </w:p>
    <w:p>
      <w:pPr>
        <w:pStyle w:val="11"/>
        <w:spacing w:line="360" w:lineRule="auto"/>
        <w:rPr>
          <w:sz w:val="21"/>
          <w:szCs w:val="21"/>
        </w:rPr>
      </w:pPr>
    </w:p>
    <w:p>
      <w:pPr>
        <w:pStyle w:val="11"/>
        <w:spacing w:line="360" w:lineRule="auto"/>
        <w:rPr>
          <w:sz w:val="21"/>
          <w:szCs w:val="21"/>
        </w:rPr>
      </w:pPr>
    </w:p>
    <w:p>
      <w:pPr>
        <w:pStyle w:val="11"/>
        <w:spacing w:line="360" w:lineRule="auto"/>
        <w:rPr>
          <w:sz w:val="21"/>
          <w:szCs w:val="21"/>
        </w:rPr>
      </w:pPr>
    </w:p>
    <w:p>
      <w:pPr>
        <w:pStyle w:val="11"/>
        <w:spacing w:line="360" w:lineRule="auto"/>
        <w:rPr>
          <w:sz w:val="21"/>
          <w:szCs w:val="21"/>
        </w:rPr>
      </w:pPr>
    </w:p>
    <w:p>
      <w:pPr>
        <w:pStyle w:val="11"/>
        <w:spacing w:line="360" w:lineRule="auto"/>
        <w:rPr>
          <w:sz w:val="21"/>
          <w:szCs w:val="21"/>
        </w:rPr>
      </w:pPr>
    </w:p>
    <w:p>
      <w:pPr>
        <w:pStyle w:val="11"/>
        <w:spacing w:line="360" w:lineRule="auto"/>
        <w:rPr>
          <w:sz w:val="21"/>
          <w:szCs w:val="21"/>
        </w:rPr>
      </w:pPr>
    </w:p>
    <w:p>
      <w:pPr>
        <w:pStyle w:val="11"/>
        <w:spacing w:line="360" w:lineRule="auto"/>
        <w:rPr>
          <w:sz w:val="21"/>
          <w:szCs w:val="21"/>
        </w:rPr>
      </w:pPr>
    </w:p>
    <w:p>
      <w:pPr>
        <w:pStyle w:val="11"/>
        <w:tabs>
          <w:tab w:val="left" w:pos="5501"/>
          <w:tab w:val="left" w:pos="8556"/>
        </w:tabs>
        <w:spacing w:before="195" w:line="360" w:lineRule="auto"/>
        <w:ind w:left="4061" w:right="327"/>
        <w:rPr>
          <w:sz w:val="21"/>
          <w:szCs w:val="21"/>
          <w:u w:val="single"/>
        </w:rPr>
      </w:pPr>
      <w:r>
        <w:rPr>
          <w:sz w:val="21"/>
          <w:szCs w:val="21"/>
        </w:rPr>
        <w:t>供应商签章：</w:t>
      </w:r>
      <w:r>
        <w:rPr>
          <w:sz w:val="21"/>
          <w:szCs w:val="21"/>
          <w:u w:val="single"/>
        </w:rPr>
        <w:t xml:space="preserve"> </w:t>
      </w:r>
      <w:r>
        <w:rPr>
          <w:sz w:val="21"/>
          <w:szCs w:val="21"/>
          <w:u w:val="single"/>
        </w:rPr>
        <w:tab/>
      </w:r>
      <w:r>
        <w:rPr>
          <w:sz w:val="21"/>
          <w:szCs w:val="21"/>
          <w:u w:val="single"/>
        </w:rPr>
        <w:t xml:space="preserve"> </w:t>
      </w:r>
    </w:p>
    <w:p>
      <w:pPr>
        <w:pStyle w:val="11"/>
        <w:tabs>
          <w:tab w:val="left" w:pos="5501"/>
          <w:tab w:val="left" w:pos="8556"/>
        </w:tabs>
        <w:spacing w:before="195" w:line="360" w:lineRule="auto"/>
        <w:ind w:left="4061" w:right="327"/>
        <w:rPr>
          <w:sz w:val="21"/>
          <w:szCs w:val="21"/>
        </w:rPr>
      </w:pPr>
      <w:r>
        <w:rPr>
          <w:sz w:val="21"/>
          <w:szCs w:val="21"/>
        </w:rPr>
        <w:t>日</w:t>
      </w:r>
      <w:r>
        <w:rPr>
          <w:sz w:val="21"/>
          <w:szCs w:val="21"/>
        </w:rPr>
        <w:tab/>
      </w:r>
      <w:r>
        <w:rPr>
          <w:sz w:val="21"/>
          <w:szCs w:val="21"/>
        </w:rPr>
        <w:t>期：</w:t>
      </w:r>
      <w:r>
        <w:rPr>
          <w:sz w:val="21"/>
          <w:szCs w:val="21"/>
          <w:u w:val="single"/>
        </w:rPr>
        <w:t xml:space="preserve"> </w:t>
      </w:r>
      <w:r>
        <w:rPr>
          <w:sz w:val="21"/>
          <w:szCs w:val="21"/>
          <w:u w:val="single"/>
        </w:rPr>
        <w:tab/>
      </w:r>
    </w:p>
    <w:p>
      <w:pPr>
        <w:spacing w:line="360" w:lineRule="auto"/>
        <w:rPr>
          <w:sz w:val="21"/>
          <w:szCs w:val="21"/>
        </w:rPr>
        <w:sectPr>
          <w:pgSz w:w="11910" w:h="16840"/>
          <w:pgMar w:top="1380" w:right="1440" w:bottom="1580" w:left="1580" w:header="890" w:footer="1363" w:gutter="0"/>
          <w:cols w:space="720" w:num="1"/>
        </w:sectPr>
      </w:pPr>
    </w:p>
    <w:p>
      <w:pPr>
        <w:pStyle w:val="8"/>
        <w:keepNext w:val="0"/>
        <w:keepLines w:val="0"/>
        <w:autoSpaceDE w:val="0"/>
        <w:autoSpaceDN w:val="0"/>
        <w:spacing w:before="0" w:after="0" w:line="240" w:lineRule="auto"/>
        <w:jc w:val="center"/>
        <w:rPr>
          <w:rFonts w:ascii="宋体" w:hAnsi="宋体" w:cs="宋体"/>
          <w:sz w:val="24"/>
          <w:szCs w:val="24"/>
          <w:lang w:bidi="zh-CN"/>
        </w:rPr>
      </w:pPr>
      <w:r>
        <w:rPr>
          <w:rFonts w:hint="eastAsia" w:ascii="宋体" w:hAnsi="宋体" w:cs="宋体"/>
          <w:sz w:val="24"/>
          <w:szCs w:val="24"/>
          <w:lang w:val="en-US" w:bidi="zh-CN"/>
        </w:rPr>
        <w:t>八</w:t>
      </w:r>
      <w:r>
        <w:rPr>
          <w:rFonts w:ascii="宋体" w:hAnsi="宋体" w:cs="宋体"/>
          <w:sz w:val="24"/>
          <w:szCs w:val="24"/>
          <w:lang w:bidi="zh-CN"/>
        </w:rPr>
        <w:t>、其他材料</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仿宋_GB2312">
    <w:altName w:val="仿宋"/>
    <w:panose1 w:val="02010609030101010101"/>
    <w:charset w:val="86"/>
    <w:family w:val="modern"/>
    <w:pitch w:val="default"/>
    <w:sig w:usb0="00000000" w:usb1="0000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䅂䍄䕅⯋컌">
    <w:altName w:val="Segoe Print"/>
    <w:panose1 w:val="00000000000000000000"/>
    <w:charset w:val="00"/>
    <w:family w:val="auto"/>
    <w:pitch w:val="default"/>
    <w:sig w:usb0="00000000" w:usb1="00000000" w:usb2="00000000" w:usb3="00000000" w:csb0="00000000" w:csb1="00000000"/>
  </w:font>
  <w:font w:name="楷体_GB2312">
    <w:altName w:val="楷体"/>
    <w:panose1 w:val="02010609030101010101"/>
    <w:charset w:val="86"/>
    <w:family w:val="modern"/>
    <w:pitch w:val="default"/>
    <w:sig w:usb0="00000000" w:usb1="00000000" w:usb2="00000000" w:usb3="00000000" w:csb0="00040000" w:csb1="00000000"/>
  </w:font>
  <w:font w:name="华文仿宋">
    <w:altName w:val="仿宋"/>
    <w:panose1 w:val="02010600040101010101"/>
    <w:charset w:val="86"/>
    <w:family w:val="auto"/>
    <w:pitch w:val="default"/>
    <w:sig w:usb0="00000000" w:usb1="00000000" w:usb2="00000010" w:usb3="00000000" w:csb0="0004009F" w:csb1="00000000"/>
  </w:font>
  <w:font w:name="Segoe Print">
    <w:panose1 w:val="02000600000000000000"/>
    <w:charset w:val="00"/>
    <w:family w:val="auto"/>
    <w:pitch w:val="default"/>
    <w:sig w:usb0="0000028F" w:usb1="00000000" w:usb2="00000000" w:usb3="00000000" w:csb0="2000009F" w:csb1="4701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jc w:val="center"/>
    </w:pPr>
    <w:r>
      <w:rPr>
        <w:b/>
      </w:rPr>
      <w:fldChar w:fldCharType="begin"/>
    </w:r>
    <w:r>
      <w:rPr>
        <w:b/>
      </w:rPr>
      <w:instrText xml:space="preserve">PAGE  \* Arabic  \* MERGEFORMAT</w:instrText>
    </w:r>
    <w:r>
      <w:rPr>
        <w:b/>
      </w:rPr>
      <w:fldChar w:fldCharType="separate"/>
    </w:r>
    <w:r>
      <w:rPr>
        <w:b/>
      </w:rPr>
      <w:t>6</w:t>
    </w:r>
    <w:r>
      <w:rPr>
        <w:b/>
      </w:rPr>
      <w:fldChar w:fldCharType="end"/>
    </w:r>
    <w:r>
      <w:t xml:space="preserve"> / </w:t>
    </w:r>
    <w:r>
      <w:rPr>
        <w:b/>
      </w:rPr>
      <w:fldChar w:fldCharType="begin"/>
    </w:r>
    <w:r>
      <w:rPr>
        <w:b/>
      </w:rPr>
      <w:instrText xml:space="preserve">NUMPAGES  \* Arabic  \* MERGEFORMAT</w:instrText>
    </w:r>
    <w:r>
      <w:rPr>
        <w:b/>
      </w:rPr>
      <w:fldChar w:fldCharType="separate"/>
    </w:r>
    <w:r>
      <w:rPr>
        <w:b/>
      </w:rPr>
      <w:t>77</w:t>
    </w:r>
    <w:r>
      <w:rPr>
        <w:b/>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ind w:right="360"/>
      <w:rPr>
        <w:rFonts w:hint="eastAsia" w:ascii="宋体" w:hAnsi="宋体"/>
        <w:kern w:val="2"/>
        <w:sz w:val="24"/>
        <w:szCs w:val="24"/>
        <w:lang w:val="en-US" w:eastAsia="zh-CN" w:bidi="ar-SA"/>
      </w:rPr>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1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１</w:t>
                          </w:r>
                          <w:r>
                            <w:rPr>
                              <w:rFonts w:hint="eastAsia"/>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&#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aGmCS9MAAAAFAQAADwAAAAAAAAABACAAAAAiAAAAZHJz&#10;L2Rvd25yZXYueG1sUEsBAhQAFAAAAAgAh07iQGBycTzQAQAAowMAAA4AAAAAAAAAAQAgAAAAIgEA&#10;AGRycy9lMm9Eb2MueG1sUEsFBgAAAAAGAAYAWQEAAGQFAAAAAA==&#10;">
              <v:fill on="f" focussize="0,0"/>
              <v:stroke on="f" weight="1.25pt"/>
              <v:imagedata o:title=""/>
              <o:lock v:ext="edit" aspectratio="f"/>
              <v:textbox inset="0mm,0mm,0mm,0mm" style="mso-fit-shape-to-text:t;">
                <w:txbxContent>
                  <w:p>
                    <w:pPr>
                      <w:pStyle w:val="1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１</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bottom w:val="none" w:color="auto" w:sz="0" w:space="0"/>
      </w:pBdr>
      <w:jc w:val="both"/>
      <w:rPr>
        <w:u w:val="singl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6C0B10F"/>
    <w:multiLevelType w:val="singleLevel"/>
    <w:tmpl w:val="B6C0B10F"/>
    <w:lvl w:ilvl="0" w:tentative="0">
      <w:start w:val="2"/>
      <w:numFmt w:val="chineseCounting"/>
      <w:suff w:val="nothing"/>
      <w:lvlText w:val="%1、"/>
      <w:lvlJc w:val="left"/>
      <w:rPr>
        <w:rFonts w:hint="eastAsia"/>
      </w:rPr>
    </w:lvl>
  </w:abstractNum>
  <w:abstractNum w:abstractNumId="1">
    <w:nsid w:val="CD502532"/>
    <w:multiLevelType w:val="singleLevel"/>
    <w:tmpl w:val="CD502532"/>
    <w:lvl w:ilvl="0" w:tentative="0">
      <w:start w:val="7"/>
      <w:numFmt w:val="chineseCounting"/>
      <w:suff w:val="nothing"/>
      <w:lvlText w:val="%1、"/>
      <w:lvlJc w:val="left"/>
      <w:rPr>
        <w:rFonts w:hint="eastAsia"/>
      </w:rPr>
    </w:lvl>
  </w:abstractNum>
  <w:abstractNum w:abstractNumId="2">
    <w:nsid w:val="DE9117D3"/>
    <w:multiLevelType w:val="singleLevel"/>
    <w:tmpl w:val="DE9117D3"/>
    <w:lvl w:ilvl="0" w:tentative="0">
      <w:start w:val="5"/>
      <w:numFmt w:val="chineseCounting"/>
      <w:suff w:val="nothing"/>
      <w:lvlText w:val="%1、"/>
      <w:lvlJc w:val="left"/>
      <w:rPr>
        <w:rFonts w:hint="eastAsia"/>
      </w:rPr>
    </w:lvl>
  </w:abstractNum>
  <w:abstractNum w:abstractNumId="3">
    <w:nsid w:val="0A0D4908"/>
    <w:multiLevelType w:val="multilevel"/>
    <w:tmpl w:val="0A0D4908"/>
    <w:lvl w:ilvl="0" w:tentative="0">
      <w:start w:val="1"/>
      <w:numFmt w:val="decimal"/>
      <w:lvlText w:val="（%1）"/>
      <w:lvlJc w:val="left"/>
      <w:pPr>
        <w:ind w:left="1301" w:hanging="601"/>
      </w:pPr>
      <w:rPr>
        <w:rFonts w:hint="default" w:ascii="宋体" w:hAnsi="宋体" w:eastAsia="宋体" w:cs="宋体"/>
        <w:w w:val="100"/>
        <w:sz w:val="22"/>
        <w:szCs w:val="22"/>
        <w:lang w:val="zh-CN" w:eastAsia="zh-CN" w:bidi="zh-CN"/>
      </w:rPr>
    </w:lvl>
    <w:lvl w:ilvl="1" w:tentative="0">
      <w:start w:val="0"/>
      <w:numFmt w:val="bullet"/>
      <w:lvlText w:val="•"/>
      <w:lvlJc w:val="left"/>
      <w:pPr>
        <w:ind w:left="2058" w:hanging="601"/>
      </w:pPr>
      <w:rPr>
        <w:rFonts w:hint="default"/>
        <w:lang w:val="zh-CN" w:eastAsia="zh-CN" w:bidi="zh-CN"/>
      </w:rPr>
    </w:lvl>
    <w:lvl w:ilvl="2" w:tentative="0">
      <w:start w:val="0"/>
      <w:numFmt w:val="bullet"/>
      <w:lvlText w:val="•"/>
      <w:lvlJc w:val="left"/>
      <w:pPr>
        <w:ind w:left="2817" w:hanging="601"/>
      </w:pPr>
      <w:rPr>
        <w:rFonts w:hint="default"/>
        <w:lang w:val="zh-CN" w:eastAsia="zh-CN" w:bidi="zh-CN"/>
      </w:rPr>
    </w:lvl>
    <w:lvl w:ilvl="3" w:tentative="0">
      <w:start w:val="0"/>
      <w:numFmt w:val="bullet"/>
      <w:lvlText w:val="•"/>
      <w:lvlJc w:val="left"/>
      <w:pPr>
        <w:ind w:left="3575" w:hanging="601"/>
      </w:pPr>
      <w:rPr>
        <w:rFonts w:hint="default"/>
        <w:lang w:val="zh-CN" w:eastAsia="zh-CN" w:bidi="zh-CN"/>
      </w:rPr>
    </w:lvl>
    <w:lvl w:ilvl="4" w:tentative="0">
      <w:start w:val="0"/>
      <w:numFmt w:val="bullet"/>
      <w:lvlText w:val="•"/>
      <w:lvlJc w:val="left"/>
      <w:pPr>
        <w:ind w:left="4334" w:hanging="601"/>
      </w:pPr>
      <w:rPr>
        <w:rFonts w:hint="default"/>
        <w:lang w:val="zh-CN" w:eastAsia="zh-CN" w:bidi="zh-CN"/>
      </w:rPr>
    </w:lvl>
    <w:lvl w:ilvl="5" w:tentative="0">
      <w:start w:val="0"/>
      <w:numFmt w:val="bullet"/>
      <w:lvlText w:val="•"/>
      <w:lvlJc w:val="left"/>
      <w:pPr>
        <w:ind w:left="5093" w:hanging="601"/>
      </w:pPr>
      <w:rPr>
        <w:rFonts w:hint="default"/>
        <w:lang w:val="zh-CN" w:eastAsia="zh-CN" w:bidi="zh-CN"/>
      </w:rPr>
    </w:lvl>
    <w:lvl w:ilvl="6" w:tentative="0">
      <w:start w:val="0"/>
      <w:numFmt w:val="bullet"/>
      <w:lvlText w:val="•"/>
      <w:lvlJc w:val="left"/>
      <w:pPr>
        <w:ind w:left="5851" w:hanging="601"/>
      </w:pPr>
      <w:rPr>
        <w:rFonts w:hint="default"/>
        <w:lang w:val="zh-CN" w:eastAsia="zh-CN" w:bidi="zh-CN"/>
      </w:rPr>
    </w:lvl>
    <w:lvl w:ilvl="7" w:tentative="0">
      <w:start w:val="0"/>
      <w:numFmt w:val="bullet"/>
      <w:lvlText w:val="•"/>
      <w:lvlJc w:val="left"/>
      <w:pPr>
        <w:ind w:left="6610" w:hanging="601"/>
      </w:pPr>
      <w:rPr>
        <w:rFonts w:hint="default"/>
        <w:lang w:val="zh-CN" w:eastAsia="zh-CN" w:bidi="zh-CN"/>
      </w:rPr>
    </w:lvl>
    <w:lvl w:ilvl="8" w:tentative="0">
      <w:start w:val="0"/>
      <w:numFmt w:val="bullet"/>
      <w:lvlText w:val="•"/>
      <w:lvlJc w:val="left"/>
      <w:pPr>
        <w:ind w:left="7369" w:hanging="601"/>
      </w:pPr>
      <w:rPr>
        <w:rFonts w:hint="default"/>
        <w:lang w:val="zh-CN" w:eastAsia="zh-CN" w:bidi="zh-CN"/>
      </w:rPr>
    </w:lvl>
  </w:abstractNum>
  <w:abstractNum w:abstractNumId="4">
    <w:nsid w:val="0A579903"/>
    <w:multiLevelType w:val="singleLevel"/>
    <w:tmpl w:val="0A579903"/>
    <w:lvl w:ilvl="0" w:tentative="0">
      <w:start w:val="4"/>
      <w:numFmt w:val="decimal"/>
      <w:suff w:val="nothing"/>
      <w:lvlText w:val="%1、"/>
      <w:lvlJc w:val="left"/>
    </w:lvl>
  </w:abstractNum>
  <w:abstractNum w:abstractNumId="5">
    <w:nsid w:val="2D0E398F"/>
    <w:multiLevelType w:val="multilevel"/>
    <w:tmpl w:val="2D0E398F"/>
    <w:lvl w:ilvl="0" w:tentative="0">
      <w:start w:val="1"/>
      <w:numFmt w:val="decimal"/>
      <w:lvlText w:val="%1"/>
      <w:lvlJc w:val="left"/>
      <w:pPr>
        <w:ind w:left="340" w:hanging="119"/>
      </w:pPr>
      <w:rPr>
        <w:rFonts w:hint="default"/>
        <w:lang w:val="zh-CN" w:eastAsia="zh-CN" w:bidi="zh-CN"/>
      </w:rPr>
    </w:lvl>
    <w:lvl w:ilvl="1" w:tentative="0">
      <w:start w:val="1"/>
      <w:numFmt w:val="decimal"/>
      <w:lvlText w:val="%1-%2"/>
      <w:lvlJc w:val="left"/>
      <w:pPr>
        <w:ind w:left="686" w:hanging="119"/>
      </w:pPr>
      <w:rPr>
        <w:rFonts w:hint="default" w:ascii="宋体" w:hAnsi="宋体" w:eastAsia="宋体" w:cs="宋体"/>
        <w:b/>
        <w:bCs/>
        <w:spacing w:val="-1"/>
        <w:w w:val="99"/>
        <w:sz w:val="24"/>
        <w:szCs w:val="24"/>
        <w:lang w:val="zh-CN" w:eastAsia="zh-CN" w:bidi="zh-CN"/>
      </w:rPr>
    </w:lvl>
    <w:lvl w:ilvl="2" w:tentative="0">
      <w:start w:val="1"/>
      <w:numFmt w:val="decimal"/>
      <w:lvlText w:val="%3."/>
      <w:lvlJc w:val="left"/>
      <w:pPr>
        <w:tabs>
          <w:tab w:val="left" w:pos="913"/>
        </w:tabs>
        <w:ind w:left="1032" w:hanging="119"/>
      </w:pPr>
      <w:rPr>
        <w:rFonts w:hint="default"/>
        <w:spacing w:val="-48"/>
        <w:w w:val="100"/>
        <w:lang w:val="zh-CN" w:eastAsia="zh-CN" w:bidi="zh-CN"/>
      </w:rPr>
    </w:lvl>
    <w:lvl w:ilvl="3" w:tentative="0">
      <w:start w:val="0"/>
      <w:numFmt w:val="bullet"/>
      <w:lvlText w:val="•"/>
      <w:lvlJc w:val="left"/>
      <w:pPr>
        <w:ind w:left="1378" w:hanging="119"/>
      </w:pPr>
      <w:rPr>
        <w:rFonts w:hint="default"/>
        <w:lang w:val="zh-CN" w:eastAsia="zh-CN" w:bidi="zh-CN"/>
      </w:rPr>
    </w:lvl>
    <w:lvl w:ilvl="4" w:tentative="0">
      <w:start w:val="0"/>
      <w:numFmt w:val="bullet"/>
      <w:lvlText w:val="•"/>
      <w:lvlJc w:val="left"/>
      <w:pPr>
        <w:ind w:left="1724" w:hanging="119"/>
      </w:pPr>
      <w:rPr>
        <w:rFonts w:hint="default"/>
        <w:lang w:val="zh-CN" w:eastAsia="zh-CN" w:bidi="zh-CN"/>
      </w:rPr>
    </w:lvl>
    <w:lvl w:ilvl="5" w:tentative="0">
      <w:start w:val="0"/>
      <w:numFmt w:val="bullet"/>
      <w:lvlText w:val="•"/>
      <w:lvlJc w:val="left"/>
      <w:pPr>
        <w:ind w:left="2070" w:hanging="119"/>
      </w:pPr>
      <w:rPr>
        <w:rFonts w:hint="default"/>
        <w:lang w:val="zh-CN" w:eastAsia="zh-CN" w:bidi="zh-CN"/>
      </w:rPr>
    </w:lvl>
    <w:lvl w:ilvl="6" w:tentative="0">
      <w:start w:val="0"/>
      <w:numFmt w:val="bullet"/>
      <w:lvlText w:val="•"/>
      <w:lvlJc w:val="left"/>
      <w:pPr>
        <w:ind w:left="2416" w:hanging="119"/>
      </w:pPr>
      <w:rPr>
        <w:rFonts w:hint="default"/>
        <w:lang w:val="zh-CN" w:eastAsia="zh-CN" w:bidi="zh-CN"/>
      </w:rPr>
    </w:lvl>
    <w:lvl w:ilvl="7" w:tentative="0">
      <w:start w:val="0"/>
      <w:numFmt w:val="bullet"/>
      <w:lvlText w:val="•"/>
      <w:lvlJc w:val="left"/>
      <w:pPr>
        <w:ind w:left="2762" w:hanging="119"/>
      </w:pPr>
      <w:rPr>
        <w:rFonts w:hint="default"/>
        <w:lang w:val="zh-CN" w:eastAsia="zh-CN" w:bidi="zh-CN"/>
      </w:rPr>
    </w:lvl>
    <w:lvl w:ilvl="8" w:tentative="0">
      <w:start w:val="0"/>
      <w:numFmt w:val="bullet"/>
      <w:lvlText w:val="•"/>
      <w:lvlJc w:val="left"/>
      <w:pPr>
        <w:ind w:left="3108" w:hanging="119"/>
      </w:pPr>
      <w:rPr>
        <w:rFonts w:hint="default"/>
        <w:lang w:val="zh-CN" w:eastAsia="zh-CN" w:bidi="zh-CN"/>
      </w:rPr>
    </w:lvl>
  </w:abstractNum>
  <w:abstractNum w:abstractNumId="6">
    <w:nsid w:val="617E7C07"/>
    <w:multiLevelType w:val="multilevel"/>
    <w:tmpl w:val="617E7C07"/>
    <w:lvl w:ilvl="0" w:tentative="0">
      <w:start w:val="1"/>
      <w:numFmt w:val="decimal"/>
      <w:lvlText w:val="%1."/>
      <w:lvlJc w:val="left"/>
      <w:pPr>
        <w:ind w:left="220" w:hanging="361"/>
      </w:pPr>
      <w:rPr>
        <w:rFonts w:hint="default" w:ascii="宋体" w:hAnsi="宋体" w:eastAsia="宋体" w:cs="宋体"/>
        <w:spacing w:val="-48"/>
        <w:w w:val="100"/>
        <w:sz w:val="22"/>
        <w:szCs w:val="22"/>
        <w:lang w:val="zh-CN" w:eastAsia="zh-CN" w:bidi="zh-CN"/>
      </w:rPr>
    </w:lvl>
    <w:lvl w:ilvl="1" w:tentative="0">
      <w:start w:val="0"/>
      <w:numFmt w:val="bullet"/>
      <w:lvlText w:val="•"/>
      <w:lvlJc w:val="left"/>
      <w:pPr>
        <w:ind w:left="1086" w:hanging="361"/>
      </w:pPr>
      <w:rPr>
        <w:rFonts w:hint="default"/>
        <w:lang w:val="zh-CN" w:eastAsia="zh-CN" w:bidi="zh-CN"/>
      </w:rPr>
    </w:lvl>
    <w:lvl w:ilvl="2" w:tentative="0">
      <w:start w:val="0"/>
      <w:numFmt w:val="bullet"/>
      <w:lvlText w:val="•"/>
      <w:lvlJc w:val="left"/>
      <w:pPr>
        <w:ind w:left="1953" w:hanging="361"/>
      </w:pPr>
      <w:rPr>
        <w:rFonts w:hint="default"/>
        <w:lang w:val="zh-CN" w:eastAsia="zh-CN" w:bidi="zh-CN"/>
      </w:rPr>
    </w:lvl>
    <w:lvl w:ilvl="3" w:tentative="0">
      <w:start w:val="0"/>
      <w:numFmt w:val="bullet"/>
      <w:lvlText w:val="•"/>
      <w:lvlJc w:val="left"/>
      <w:pPr>
        <w:ind w:left="2819" w:hanging="361"/>
      </w:pPr>
      <w:rPr>
        <w:rFonts w:hint="default"/>
        <w:lang w:val="zh-CN" w:eastAsia="zh-CN" w:bidi="zh-CN"/>
      </w:rPr>
    </w:lvl>
    <w:lvl w:ilvl="4" w:tentative="0">
      <w:start w:val="0"/>
      <w:numFmt w:val="bullet"/>
      <w:lvlText w:val="•"/>
      <w:lvlJc w:val="left"/>
      <w:pPr>
        <w:ind w:left="3686" w:hanging="361"/>
      </w:pPr>
      <w:rPr>
        <w:rFonts w:hint="default"/>
        <w:lang w:val="zh-CN" w:eastAsia="zh-CN" w:bidi="zh-CN"/>
      </w:rPr>
    </w:lvl>
    <w:lvl w:ilvl="5" w:tentative="0">
      <w:start w:val="0"/>
      <w:numFmt w:val="bullet"/>
      <w:lvlText w:val="•"/>
      <w:lvlJc w:val="left"/>
      <w:pPr>
        <w:ind w:left="4553" w:hanging="361"/>
      </w:pPr>
      <w:rPr>
        <w:rFonts w:hint="default"/>
        <w:lang w:val="zh-CN" w:eastAsia="zh-CN" w:bidi="zh-CN"/>
      </w:rPr>
    </w:lvl>
    <w:lvl w:ilvl="6" w:tentative="0">
      <w:start w:val="0"/>
      <w:numFmt w:val="bullet"/>
      <w:lvlText w:val="•"/>
      <w:lvlJc w:val="left"/>
      <w:pPr>
        <w:ind w:left="5419" w:hanging="361"/>
      </w:pPr>
      <w:rPr>
        <w:rFonts w:hint="default"/>
        <w:lang w:val="zh-CN" w:eastAsia="zh-CN" w:bidi="zh-CN"/>
      </w:rPr>
    </w:lvl>
    <w:lvl w:ilvl="7" w:tentative="0">
      <w:start w:val="0"/>
      <w:numFmt w:val="bullet"/>
      <w:lvlText w:val="•"/>
      <w:lvlJc w:val="left"/>
      <w:pPr>
        <w:ind w:left="6286" w:hanging="361"/>
      </w:pPr>
      <w:rPr>
        <w:rFonts w:hint="default"/>
        <w:lang w:val="zh-CN" w:eastAsia="zh-CN" w:bidi="zh-CN"/>
      </w:rPr>
    </w:lvl>
    <w:lvl w:ilvl="8" w:tentative="0">
      <w:start w:val="0"/>
      <w:numFmt w:val="bullet"/>
      <w:lvlText w:val="•"/>
      <w:lvlJc w:val="left"/>
      <w:pPr>
        <w:ind w:left="7153" w:hanging="361"/>
      </w:pPr>
      <w:rPr>
        <w:rFonts w:hint="default"/>
        <w:lang w:val="zh-CN" w:eastAsia="zh-CN" w:bidi="zh-CN"/>
      </w:rPr>
    </w:lvl>
  </w:abstractNum>
  <w:abstractNum w:abstractNumId="7">
    <w:nsid w:val="6C914CF7"/>
    <w:multiLevelType w:val="multilevel"/>
    <w:tmpl w:val="6C914CF7"/>
    <w:lvl w:ilvl="0" w:tentative="0">
      <w:start w:val="1"/>
      <w:numFmt w:val="decimal"/>
      <w:lvlText w:val="%1."/>
      <w:lvlJc w:val="left"/>
      <w:pPr>
        <w:ind w:left="895" w:hanging="241"/>
      </w:pPr>
      <w:rPr>
        <w:rFonts w:hint="default" w:ascii="宋体" w:hAnsi="宋体" w:eastAsia="宋体" w:cs="宋体"/>
        <w:w w:val="100"/>
        <w:sz w:val="22"/>
        <w:szCs w:val="22"/>
        <w:lang w:val="zh-CN" w:eastAsia="zh-CN" w:bidi="zh-CN"/>
      </w:rPr>
    </w:lvl>
    <w:lvl w:ilvl="1" w:tentative="0">
      <w:start w:val="0"/>
      <w:numFmt w:val="bullet"/>
      <w:lvlText w:val="•"/>
      <w:lvlJc w:val="left"/>
      <w:pPr>
        <w:ind w:left="1698" w:hanging="241"/>
      </w:pPr>
      <w:rPr>
        <w:rFonts w:hint="default"/>
        <w:lang w:val="zh-CN" w:eastAsia="zh-CN" w:bidi="zh-CN"/>
      </w:rPr>
    </w:lvl>
    <w:lvl w:ilvl="2" w:tentative="0">
      <w:start w:val="0"/>
      <w:numFmt w:val="bullet"/>
      <w:lvlText w:val="•"/>
      <w:lvlJc w:val="left"/>
      <w:pPr>
        <w:ind w:left="2497" w:hanging="241"/>
      </w:pPr>
      <w:rPr>
        <w:rFonts w:hint="default"/>
        <w:lang w:val="zh-CN" w:eastAsia="zh-CN" w:bidi="zh-CN"/>
      </w:rPr>
    </w:lvl>
    <w:lvl w:ilvl="3" w:tentative="0">
      <w:start w:val="0"/>
      <w:numFmt w:val="bullet"/>
      <w:lvlText w:val="•"/>
      <w:lvlJc w:val="left"/>
      <w:pPr>
        <w:ind w:left="3295" w:hanging="241"/>
      </w:pPr>
      <w:rPr>
        <w:rFonts w:hint="default"/>
        <w:lang w:val="zh-CN" w:eastAsia="zh-CN" w:bidi="zh-CN"/>
      </w:rPr>
    </w:lvl>
    <w:lvl w:ilvl="4" w:tentative="0">
      <w:start w:val="0"/>
      <w:numFmt w:val="bullet"/>
      <w:lvlText w:val="•"/>
      <w:lvlJc w:val="left"/>
      <w:pPr>
        <w:ind w:left="4094" w:hanging="241"/>
      </w:pPr>
      <w:rPr>
        <w:rFonts w:hint="default"/>
        <w:lang w:val="zh-CN" w:eastAsia="zh-CN" w:bidi="zh-CN"/>
      </w:rPr>
    </w:lvl>
    <w:lvl w:ilvl="5" w:tentative="0">
      <w:start w:val="0"/>
      <w:numFmt w:val="bullet"/>
      <w:lvlText w:val="•"/>
      <w:lvlJc w:val="left"/>
      <w:pPr>
        <w:ind w:left="4893" w:hanging="241"/>
      </w:pPr>
      <w:rPr>
        <w:rFonts w:hint="default"/>
        <w:lang w:val="zh-CN" w:eastAsia="zh-CN" w:bidi="zh-CN"/>
      </w:rPr>
    </w:lvl>
    <w:lvl w:ilvl="6" w:tentative="0">
      <w:start w:val="0"/>
      <w:numFmt w:val="bullet"/>
      <w:lvlText w:val="•"/>
      <w:lvlJc w:val="left"/>
      <w:pPr>
        <w:ind w:left="5691" w:hanging="241"/>
      </w:pPr>
      <w:rPr>
        <w:rFonts w:hint="default"/>
        <w:lang w:val="zh-CN" w:eastAsia="zh-CN" w:bidi="zh-CN"/>
      </w:rPr>
    </w:lvl>
    <w:lvl w:ilvl="7" w:tentative="0">
      <w:start w:val="0"/>
      <w:numFmt w:val="bullet"/>
      <w:lvlText w:val="•"/>
      <w:lvlJc w:val="left"/>
      <w:pPr>
        <w:ind w:left="6490" w:hanging="241"/>
      </w:pPr>
      <w:rPr>
        <w:rFonts w:hint="default"/>
        <w:lang w:val="zh-CN" w:eastAsia="zh-CN" w:bidi="zh-CN"/>
      </w:rPr>
    </w:lvl>
    <w:lvl w:ilvl="8" w:tentative="0">
      <w:start w:val="0"/>
      <w:numFmt w:val="bullet"/>
      <w:lvlText w:val="•"/>
      <w:lvlJc w:val="left"/>
      <w:pPr>
        <w:ind w:left="7289" w:hanging="241"/>
      </w:pPr>
      <w:rPr>
        <w:rFonts w:hint="default"/>
        <w:lang w:val="zh-CN" w:eastAsia="zh-CN" w:bidi="zh-CN"/>
      </w:rPr>
    </w:lvl>
  </w:abstractNum>
  <w:abstractNum w:abstractNumId="8">
    <w:nsid w:val="7EF2546D"/>
    <w:multiLevelType w:val="multilevel"/>
    <w:tmpl w:val="7EF2546D"/>
    <w:lvl w:ilvl="0" w:tentative="0">
      <w:start w:val="1"/>
      <w:numFmt w:val="decimal"/>
      <w:lvlText w:val="（%1）"/>
      <w:lvlJc w:val="left"/>
      <w:pPr>
        <w:ind w:left="1301" w:hanging="601"/>
      </w:pPr>
      <w:rPr>
        <w:rFonts w:hint="default" w:ascii="宋体" w:hAnsi="宋体" w:eastAsia="宋体" w:cs="宋体"/>
        <w:w w:val="100"/>
        <w:sz w:val="22"/>
        <w:szCs w:val="22"/>
        <w:lang w:val="zh-CN" w:eastAsia="zh-CN" w:bidi="zh-CN"/>
      </w:rPr>
    </w:lvl>
    <w:lvl w:ilvl="1" w:tentative="0">
      <w:start w:val="0"/>
      <w:numFmt w:val="bullet"/>
      <w:lvlText w:val="•"/>
      <w:lvlJc w:val="left"/>
      <w:pPr>
        <w:ind w:left="2058" w:hanging="601"/>
      </w:pPr>
      <w:rPr>
        <w:rFonts w:hint="default"/>
        <w:lang w:val="zh-CN" w:eastAsia="zh-CN" w:bidi="zh-CN"/>
      </w:rPr>
    </w:lvl>
    <w:lvl w:ilvl="2" w:tentative="0">
      <w:start w:val="0"/>
      <w:numFmt w:val="bullet"/>
      <w:lvlText w:val="•"/>
      <w:lvlJc w:val="left"/>
      <w:pPr>
        <w:ind w:left="2817" w:hanging="601"/>
      </w:pPr>
      <w:rPr>
        <w:rFonts w:hint="default"/>
        <w:lang w:val="zh-CN" w:eastAsia="zh-CN" w:bidi="zh-CN"/>
      </w:rPr>
    </w:lvl>
    <w:lvl w:ilvl="3" w:tentative="0">
      <w:start w:val="0"/>
      <w:numFmt w:val="bullet"/>
      <w:lvlText w:val="•"/>
      <w:lvlJc w:val="left"/>
      <w:pPr>
        <w:ind w:left="3575" w:hanging="601"/>
      </w:pPr>
      <w:rPr>
        <w:rFonts w:hint="default"/>
        <w:lang w:val="zh-CN" w:eastAsia="zh-CN" w:bidi="zh-CN"/>
      </w:rPr>
    </w:lvl>
    <w:lvl w:ilvl="4" w:tentative="0">
      <w:start w:val="0"/>
      <w:numFmt w:val="bullet"/>
      <w:lvlText w:val="•"/>
      <w:lvlJc w:val="left"/>
      <w:pPr>
        <w:ind w:left="4334" w:hanging="601"/>
      </w:pPr>
      <w:rPr>
        <w:rFonts w:hint="default"/>
        <w:lang w:val="zh-CN" w:eastAsia="zh-CN" w:bidi="zh-CN"/>
      </w:rPr>
    </w:lvl>
    <w:lvl w:ilvl="5" w:tentative="0">
      <w:start w:val="0"/>
      <w:numFmt w:val="bullet"/>
      <w:lvlText w:val="•"/>
      <w:lvlJc w:val="left"/>
      <w:pPr>
        <w:ind w:left="5093" w:hanging="601"/>
      </w:pPr>
      <w:rPr>
        <w:rFonts w:hint="default"/>
        <w:lang w:val="zh-CN" w:eastAsia="zh-CN" w:bidi="zh-CN"/>
      </w:rPr>
    </w:lvl>
    <w:lvl w:ilvl="6" w:tentative="0">
      <w:start w:val="0"/>
      <w:numFmt w:val="bullet"/>
      <w:lvlText w:val="•"/>
      <w:lvlJc w:val="left"/>
      <w:pPr>
        <w:ind w:left="5851" w:hanging="601"/>
      </w:pPr>
      <w:rPr>
        <w:rFonts w:hint="default"/>
        <w:lang w:val="zh-CN" w:eastAsia="zh-CN" w:bidi="zh-CN"/>
      </w:rPr>
    </w:lvl>
    <w:lvl w:ilvl="7" w:tentative="0">
      <w:start w:val="0"/>
      <w:numFmt w:val="bullet"/>
      <w:lvlText w:val="•"/>
      <w:lvlJc w:val="left"/>
      <w:pPr>
        <w:ind w:left="6610" w:hanging="601"/>
      </w:pPr>
      <w:rPr>
        <w:rFonts w:hint="default"/>
        <w:lang w:val="zh-CN" w:eastAsia="zh-CN" w:bidi="zh-CN"/>
      </w:rPr>
    </w:lvl>
    <w:lvl w:ilvl="8" w:tentative="0">
      <w:start w:val="0"/>
      <w:numFmt w:val="bullet"/>
      <w:lvlText w:val="•"/>
      <w:lvlJc w:val="left"/>
      <w:pPr>
        <w:ind w:left="7369" w:hanging="601"/>
      </w:pPr>
      <w:rPr>
        <w:rFonts w:hint="default"/>
        <w:lang w:val="zh-CN" w:eastAsia="zh-CN" w:bidi="zh-CN"/>
      </w:rPr>
    </w:lvl>
  </w:abstractNum>
  <w:num w:numId="1">
    <w:abstractNumId w:val="1"/>
  </w:num>
  <w:num w:numId="2">
    <w:abstractNumId w:val="0"/>
  </w:num>
  <w:num w:numId="3">
    <w:abstractNumId w:val="4"/>
  </w:num>
  <w:num w:numId="4">
    <w:abstractNumId w:val="5"/>
  </w:num>
  <w:num w:numId="5">
    <w:abstractNumId w:val="3"/>
  </w:num>
  <w:num w:numId="6">
    <w:abstractNumId w:val="2"/>
  </w:num>
  <w:num w:numId="7">
    <w:abstractNumId w:val="6"/>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M4MWVjZTc1MmIzOTA1ZDQ5MTZhNjIwMWRhMTRiNjIifQ=="/>
  </w:docVars>
  <w:rsids>
    <w:rsidRoot w:val="158F4023"/>
    <w:rsid w:val="039B791C"/>
    <w:rsid w:val="05216CBD"/>
    <w:rsid w:val="06436049"/>
    <w:rsid w:val="0B4763C9"/>
    <w:rsid w:val="109479C6"/>
    <w:rsid w:val="15326E38"/>
    <w:rsid w:val="158F4023"/>
    <w:rsid w:val="2D7E77E3"/>
    <w:rsid w:val="374A6A5A"/>
    <w:rsid w:val="3E706A81"/>
    <w:rsid w:val="45C25CE2"/>
    <w:rsid w:val="46701E69"/>
    <w:rsid w:val="46E23B9E"/>
    <w:rsid w:val="5A5660B1"/>
    <w:rsid w:val="5A631834"/>
    <w:rsid w:val="5A9A68B5"/>
    <w:rsid w:val="5E702B14"/>
    <w:rsid w:val="62227C7C"/>
    <w:rsid w:val="648B58AE"/>
    <w:rsid w:val="67586A68"/>
    <w:rsid w:val="6C56319A"/>
    <w:rsid w:val="77970F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nhideWhenUsed="0"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qFormat="1" w:uiPriority="0" w:semiHidden="0" w:name="toc 7"/>
    <w:lsdException w:unhideWhenUsed="0" w:uiPriority="0" w:semiHidden="0" w:name="toc 8"/>
    <w:lsdException w:unhideWhenUsed="0" w:uiPriority="0" w:semiHidden="0" w:name="toc 9"/>
    <w:lsdException w:unhideWhenUsed="0" w:uiPriority="0" w:semiHidden="0" w:name="Normal Indent"/>
    <w:lsdException w:qFormat="1" w:uiPriority="99" w:semiHidden="0" w:name="footnote text"/>
    <w:lsdException w:qFormat="1" w:uiPriority="99"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qFormat="1" w:uiPriority="99"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0" w:semiHidden="0" w:name="Plain Text"/>
    <w:lsdException w:unhideWhenUsed="0" w:uiPriority="0" w:semiHidden="0" w:name="E-mail Signature"/>
    <w:lsdException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pPr>
    <w:rPr>
      <w:rFonts w:ascii="宋体" w:hAnsi="宋体" w:eastAsia="宋体" w:cs="宋体"/>
      <w:sz w:val="22"/>
      <w:szCs w:val="22"/>
      <w:lang w:val="zh-CN" w:eastAsia="zh-CN" w:bidi="zh-CN"/>
    </w:rPr>
  </w:style>
  <w:style w:type="paragraph" w:styleId="6">
    <w:name w:val="heading 1"/>
    <w:basedOn w:val="1"/>
    <w:next w:val="1"/>
    <w:link w:val="37"/>
    <w:qFormat/>
    <w:uiPriority w:val="1"/>
    <w:pPr>
      <w:spacing w:before="54"/>
      <w:jc w:val="center"/>
      <w:outlineLvl w:val="0"/>
    </w:pPr>
    <w:rPr>
      <w:b/>
      <w:bCs/>
      <w:sz w:val="28"/>
      <w:szCs w:val="28"/>
    </w:rPr>
  </w:style>
  <w:style w:type="paragraph" w:styleId="7">
    <w:name w:val="heading 2"/>
    <w:basedOn w:val="1"/>
    <w:next w:val="1"/>
    <w:qFormat/>
    <w:uiPriority w:val="1"/>
    <w:pPr>
      <w:spacing w:before="150"/>
      <w:ind w:left="1647" w:right="1806"/>
      <w:jc w:val="center"/>
      <w:outlineLvl w:val="1"/>
    </w:pPr>
    <w:rPr>
      <w:i/>
      <w:sz w:val="25"/>
      <w:szCs w:val="25"/>
    </w:rPr>
  </w:style>
  <w:style w:type="paragraph" w:styleId="8">
    <w:name w:val="heading 3"/>
    <w:basedOn w:val="1"/>
    <w:next w:val="1"/>
    <w:qFormat/>
    <w:uiPriority w:val="1"/>
    <w:pPr>
      <w:keepNext/>
      <w:keepLines/>
      <w:autoSpaceDE/>
      <w:autoSpaceDN/>
      <w:spacing w:before="260" w:after="260" w:line="415" w:lineRule="auto"/>
      <w:jc w:val="both"/>
      <w:outlineLvl w:val="2"/>
    </w:pPr>
    <w:rPr>
      <w:rFonts w:ascii="Times New Roman" w:hAnsi="Times New Roman" w:cs="Times New Roman"/>
      <w:b/>
      <w:bCs/>
      <w:sz w:val="32"/>
      <w:szCs w:val="32"/>
      <w:lang w:bidi="ar-SA"/>
    </w:rPr>
  </w:style>
  <w:style w:type="paragraph" w:styleId="9">
    <w:name w:val="heading 4"/>
    <w:basedOn w:val="1"/>
    <w:next w:val="1"/>
    <w:qFormat/>
    <w:uiPriority w:val="9"/>
    <w:pPr>
      <w:keepNext/>
      <w:keepLines/>
      <w:spacing w:before="280" w:after="290" w:line="376" w:lineRule="auto"/>
      <w:outlineLvl w:val="3"/>
    </w:pPr>
    <w:rPr>
      <w:rFonts w:ascii="Cambria" w:hAnsi="Cambria" w:eastAsia="宋体" w:cs="Times New Roman"/>
      <w:b/>
      <w:bCs/>
      <w:sz w:val="28"/>
      <w:szCs w:val="28"/>
    </w:rPr>
  </w:style>
  <w:style w:type="character" w:default="1" w:styleId="20">
    <w:name w:val="Default Paragraph Font"/>
    <w:semiHidden/>
    <w:qFormat/>
    <w:uiPriority w:val="0"/>
  </w:style>
  <w:style w:type="table" w:default="1" w:styleId="18">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1"/>
    <w:qFormat/>
    <w:uiPriority w:val="0"/>
    <w:pPr>
      <w:ind w:firstLine="420" w:firstLineChars="200"/>
    </w:pPr>
    <w:rPr>
      <w:sz w:val="21"/>
    </w:rPr>
  </w:style>
  <w:style w:type="paragraph" w:styleId="3">
    <w:name w:val="Body Text Indent"/>
    <w:basedOn w:val="1"/>
    <w:next w:val="4"/>
    <w:qFormat/>
    <w:uiPriority w:val="99"/>
    <w:pPr>
      <w:autoSpaceDE/>
      <w:autoSpaceDN/>
      <w:spacing w:after="120"/>
      <w:ind w:left="420" w:leftChars="200"/>
      <w:jc w:val="both"/>
    </w:pPr>
    <w:rPr>
      <w:rFonts w:ascii="Times New Roman" w:hAnsi="Times New Roman" w:cs="Times New Roman"/>
      <w:kern w:val="2"/>
      <w:sz w:val="21"/>
      <w:szCs w:val="24"/>
      <w:lang w:val="en-US" w:bidi="ar-SA"/>
    </w:rPr>
  </w:style>
  <w:style w:type="paragraph" w:styleId="4">
    <w:name w:val="envelope return"/>
    <w:basedOn w:val="1"/>
    <w:next w:val="5"/>
    <w:qFormat/>
    <w:uiPriority w:val="0"/>
    <w:pPr>
      <w:snapToGrid w:val="0"/>
    </w:pPr>
    <w:rPr>
      <w:rFonts w:ascii="Arial" w:hAnsi="Arial" w:cs="Arial"/>
    </w:rPr>
  </w:style>
  <w:style w:type="paragraph" w:styleId="5">
    <w:name w:val="toc 7"/>
    <w:basedOn w:val="1"/>
    <w:next w:val="1"/>
    <w:unhideWhenUsed/>
    <w:qFormat/>
    <w:uiPriority w:val="0"/>
    <w:pPr>
      <w:spacing w:beforeLines="0" w:afterLines="0"/>
      <w:ind w:left="1260"/>
    </w:pPr>
    <w:rPr>
      <w:rFonts w:hint="default" w:ascii="Calibri" w:hAnsi="Calibri" w:eastAsia="宋体" w:cs="Calibri"/>
      <w:sz w:val="20"/>
      <w:szCs w:val="20"/>
    </w:rPr>
  </w:style>
  <w:style w:type="paragraph" w:styleId="10">
    <w:name w:val="annotation text"/>
    <w:basedOn w:val="1"/>
    <w:unhideWhenUsed/>
    <w:qFormat/>
    <w:uiPriority w:val="99"/>
  </w:style>
  <w:style w:type="paragraph" w:styleId="11">
    <w:name w:val="Body Text"/>
    <w:basedOn w:val="1"/>
    <w:qFormat/>
    <w:uiPriority w:val="1"/>
    <w:rPr>
      <w:sz w:val="24"/>
      <w:szCs w:val="24"/>
    </w:rPr>
  </w:style>
  <w:style w:type="paragraph" w:styleId="12">
    <w:name w:val="Plain Text"/>
    <w:basedOn w:val="1"/>
    <w:unhideWhenUsed/>
    <w:qFormat/>
    <w:uiPriority w:val="0"/>
    <w:pPr>
      <w:autoSpaceDE/>
      <w:autoSpaceDN/>
      <w:jc w:val="both"/>
    </w:pPr>
    <w:rPr>
      <w:rFonts w:hAnsi="Courier New" w:eastAsia="宋体" w:cs="Times New Roman"/>
      <w:kern w:val="2"/>
      <w:sz w:val="21"/>
      <w:lang w:val="en-US" w:bidi="ar-SA"/>
    </w:rPr>
  </w:style>
  <w:style w:type="paragraph" w:styleId="13">
    <w:name w:val="footer"/>
    <w:basedOn w:val="1"/>
    <w:unhideWhenUsed/>
    <w:qFormat/>
    <w:uiPriority w:val="99"/>
    <w:pPr>
      <w:tabs>
        <w:tab w:val="center" w:pos="4153"/>
        <w:tab w:val="right" w:pos="8306"/>
      </w:tabs>
      <w:snapToGrid w:val="0"/>
    </w:pPr>
    <w:rPr>
      <w:sz w:val="18"/>
      <w:szCs w:val="18"/>
    </w:rPr>
  </w:style>
  <w:style w:type="paragraph" w:styleId="14">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5">
    <w:name w:val="toc 1"/>
    <w:basedOn w:val="1"/>
    <w:next w:val="1"/>
    <w:qFormat/>
    <w:uiPriority w:val="0"/>
  </w:style>
  <w:style w:type="paragraph" w:styleId="16">
    <w:name w:val="footnote text"/>
    <w:basedOn w:val="1"/>
    <w:unhideWhenUsed/>
    <w:qFormat/>
    <w:uiPriority w:val="99"/>
    <w:pPr>
      <w:snapToGrid w:val="0"/>
    </w:pPr>
    <w:rPr>
      <w:sz w:val="18"/>
      <w:szCs w:val="18"/>
    </w:rPr>
  </w:style>
  <w:style w:type="paragraph" w:styleId="17">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rPr>
  </w:style>
  <w:style w:type="table" w:styleId="19">
    <w:name w:val="Table Grid"/>
    <w:basedOn w:val="1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bCs/>
    </w:rPr>
  </w:style>
  <w:style w:type="character" w:styleId="22">
    <w:name w:val="FollowedHyperlink"/>
    <w:basedOn w:val="20"/>
    <w:qFormat/>
    <w:uiPriority w:val="0"/>
    <w:rPr>
      <w:color w:val="5C5C5C"/>
      <w:u w:val="none"/>
    </w:rPr>
  </w:style>
  <w:style w:type="character" w:styleId="23">
    <w:name w:val="Emphasis"/>
    <w:basedOn w:val="20"/>
    <w:qFormat/>
    <w:uiPriority w:val="0"/>
    <w:rPr>
      <w:b/>
      <w:bCs/>
    </w:rPr>
  </w:style>
  <w:style w:type="character" w:styleId="24">
    <w:name w:val="HTML Definition"/>
    <w:basedOn w:val="20"/>
    <w:qFormat/>
    <w:uiPriority w:val="0"/>
  </w:style>
  <w:style w:type="character" w:styleId="25">
    <w:name w:val="HTML Typewriter"/>
    <w:basedOn w:val="20"/>
    <w:qFormat/>
    <w:uiPriority w:val="0"/>
    <w:rPr>
      <w:rFonts w:hint="default" w:ascii="monospace" w:hAnsi="monospace" w:eastAsia="monospace" w:cs="monospace"/>
      <w:sz w:val="20"/>
    </w:rPr>
  </w:style>
  <w:style w:type="character" w:styleId="26">
    <w:name w:val="HTML Acronym"/>
    <w:basedOn w:val="20"/>
    <w:qFormat/>
    <w:uiPriority w:val="0"/>
    <w:rPr>
      <w:color w:val="D6D6D6"/>
    </w:rPr>
  </w:style>
  <w:style w:type="character" w:styleId="27">
    <w:name w:val="HTML Variable"/>
    <w:basedOn w:val="20"/>
    <w:qFormat/>
    <w:uiPriority w:val="0"/>
  </w:style>
  <w:style w:type="character" w:styleId="28">
    <w:name w:val="Hyperlink"/>
    <w:basedOn w:val="20"/>
    <w:qFormat/>
    <w:uiPriority w:val="0"/>
    <w:rPr>
      <w:color w:val="5C5C5C"/>
      <w:u w:val="none"/>
    </w:rPr>
  </w:style>
  <w:style w:type="character" w:styleId="29">
    <w:name w:val="HTML Code"/>
    <w:basedOn w:val="20"/>
    <w:qFormat/>
    <w:uiPriority w:val="0"/>
    <w:rPr>
      <w:rFonts w:ascii="monospace" w:hAnsi="monospace" w:eastAsia="monospace" w:cs="monospace"/>
      <w:sz w:val="20"/>
    </w:rPr>
  </w:style>
  <w:style w:type="character" w:styleId="30">
    <w:name w:val="HTML Cite"/>
    <w:basedOn w:val="20"/>
    <w:qFormat/>
    <w:uiPriority w:val="0"/>
  </w:style>
  <w:style w:type="character" w:styleId="31">
    <w:name w:val="footnote reference"/>
    <w:unhideWhenUsed/>
    <w:qFormat/>
    <w:uiPriority w:val="99"/>
    <w:rPr>
      <w:vertAlign w:val="superscript"/>
    </w:rPr>
  </w:style>
  <w:style w:type="character" w:styleId="32">
    <w:name w:val="HTML Keyboard"/>
    <w:basedOn w:val="20"/>
    <w:qFormat/>
    <w:uiPriority w:val="0"/>
    <w:rPr>
      <w:rFonts w:hint="default" w:ascii="monospace" w:hAnsi="monospace" w:eastAsia="monospace" w:cs="monospace"/>
      <w:sz w:val="20"/>
    </w:rPr>
  </w:style>
  <w:style w:type="character" w:styleId="33">
    <w:name w:val="HTML Sample"/>
    <w:basedOn w:val="20"/>
    <w:qFormat/>
    <w:uiPriority w:val="0"/>
    <w:rPr>
      <w:rFonts w:hint="default" w:ascii="monospace" w:hAnsi="monospace" w:eastAsia="monospace" w:cs="monospace"/>
    </w:rPr>
  </w:style>
  <w:style w:type="character" w:customStyle="1" w:styleId="34">
    <w:name w:val="style3"/>
    <w:qFormat/>
    <w:uiPriority w:val="0"/>
  </w:style>
  <w:style w:type="paragraph" w:customStyle="1" w:styleId="35">
    <w:name w:val="Table Paragraph"/>
    <w:basedOn w:val="1"/>
    <w:qFormat/>
    <w:uiPriority w:val="1"/>
  </w:style>
  <w:style w:type="paragraph" w:styleId="36">
    <w:name w:val="List Paragraph"/>
    <w:basedOn w:val="1"/>
    <w:qFormat/>
    <w:uiPriority w:val="1"/>
    <w:pPr>
      <w:ind w:left="220" w:firstLine="434"/>
    </w:pPr>
  </w:style>
  <w:style w:type="character" w:customStyle="1" w:styleId="37">
    <w:name w:val="标题 1 Char"/>
    <w:link w:val="6"/>
    <w:qFormat/>
    <w:uiPriority w:val="1"/>
    <w:rPr>
      <w:b/>
      <w:bCs/>
      <w:sz w:val="28"/>
      <w:szCs w:val="28"/>
    </w:rPr>
  </w:style>
  <w:style w:type="paragraph" w:customStyle="1" w:styleId="38">
    <w:name w:val="Salutation1"/>
    <w:basedOn w:val="1"/>
    <w:next w:val="1"/>
    <w:qFormat/>
    <w:uiPriority w:val="99"/>
    <w:pPr>
      <w:autoSpaceDE/>
      <w:autoSpaceDN/>
      <w:jc w:val="both"/>
    </w:pPr>
    <w:rPr>
      <w:rFonts w:ascii="仿宋_GB2312" w:hAnsi="Times New Roman" w:eastAsia="仿宋_GB2312" w:cs="仿宋_GB2312"/>
      <w:kern w:val="2"/>
      <w:sz w:val="20"/>
      <w:szCs w:val="20"/>
      <w:lang w:val="en-US" w:bidi="ar-SA"/>
    </w:rPr>
  </w:style>
  <w:style w:type="paragraph" w:customStyle="1" w:styleId="39">
    <w:name w:val="p15"/>
    <w:basedOn w:val="1"/>
    <w:next w:val="10"/>
    <w:qFormat/>
    <w:uiPriority w:val="99"/>
    <w:pPr>
      <w:widowControl/>
      <w:autoSpaceDE/>
      <w:autoSpaceDN/>
      <w:jc w:val="both"/>
    </w:pPr>
    <w:rPr>
      <w:rFonts w:ascii="Times New Roman" w:hAnsi="Times New Roman" w:cs="Times New Roman"/>
      <w:sz w:val="21"/>
      <w:szCs w:val="21"/>
      <w:lang w:val="en-US" w:bidi="ar-SA"/>
    </w:rPr>
  </w:style>
  <w:style w:type="character" w:customStyle="1" w:styleId="40">
    <w:name w:val="hover1"/>
    <w:basedOn w:val="20"/>
    <w:qFormat/>
    <w:uiPriority w:val="0"/>
    <w:rPr>
      <w:color w:val="2590EB"/>
    </w:rPr>
  </w:style>
  <w:style w:type="character" w:customStyle="1" w:styleId="41">
    <w:name w:val="hover2"/>
    <w:basedOn w:val="20"/>
    <w:qFormat/>
    <w:uiPriority w:val="0"/>
    <w:rPr>
      <w:color w:val="2590EB"/>
    </w:rPr>
  </w:style>
  <w:style w:type="character" w:customStyle="1" w:styleId="42">
    <w:name w:val="hover3"/>
    <w:basedOn w:val="20"/>
    <w:qFormat/>
    <w:uiPriority w:val="0"/>
  </w:style>
  <w:style w:type="character" w:customStyle="1" w:styleId="43">
    <w:name w:val="hover4"/>
    <w:basedOn w:val="20"/>
    <w:qFormat/>
    <w:uiPriority w:val="0"/>
    <w:rPr>
      <w:color w:val="2590EB"/>
      <w:shd w:val="clear" w:fill="E9F4FD"/>
    </w:rPr>
  </w:style>
  <w:style w:type="character" w:customStyle="1" w:styleId="44">
    <w:name w:val="not([class*=suffix])"/>
    <w:basedOn w:val="20"/>
    <w:qFormat/>
    <w:uiPriority w:val="0"/>
  </w:style>
  <w:style w:type="character" w:customStyle="1" w:styleId="45">
    <w:name w:val="not([class*=suffix])1"/>
    <w:basedOn w:val="20"/>
    <w:qFormat/>
    <w:uiPriority w:val="0"/>
    <w:rPr>
      <w:sz w:val="19"/>
      <w:szCs w:val="19"/>
    </w:rPr>
  </w:style>
  <w:style w:type="character" w:customStyle="1" w:styleId="46">
    <w:name w:val="a_p_3"/>
    <w:basedOn w:val="20"/>
    <w:qFormat/>
    <w:uiPriority w:val="0"/>
    <w:rPr>
      <w:sz w:val="27"/>
      <w:szCs w:val="27"/>
    </w:rPr>
  </w:style>
  <w:style w:type="character" w:customStyle="1" w:styleId="47">
    <w:name w:val="nth-child(2)"/>
    <w:basedOn w:val="20"/>
    <w:qFormat/>
    <w:uiPriority w:val="0"/>
  </w:style>
  <w:style w:type="character" w:customStyle="1" w:styleId="48">
    <w:name w:val="first-child"/>
    <w:basedOn w:val="20"/>
    <w:qFormat/>
    <w:uiPriority w:val="0"/>
  </w:style>
  <w:style w:type="character" w:customStyle="1" w:styleId="49">
    <w:name w:val="first-child1"/>
    <w:basedOn w:val="20"/>
    <w:qFormat/>
    <w:uiPriority w:val="0"/>
    <w:rPr>
      <w:bdr w:val="single" w:color="auto" w:sz="6" w:space="0"/>
    </w:rPr>
  </w:style>
  <w:style w:type="character" w:customStyle="1" w:styleId="50">
    <w:name w:val="first-child2"/>
    <w:basedOn w:val="20"/>
    <w:qFormat/>
    <w:uiPriority w:val="0"/>
    <w:rPr>
      <w:bdr w:val="single" w:color="auto" w:sz="6" w:space="0"/>
    </w:rPr>
  </w:style>
  <w:style w:type="character" w:customStyle="1" w:styleId="51">
    <w:name w:val="a_p_1"/>
    <w:basedOn w:val="20"/>
    <w:qFormat/>
    <w:uiPriority w:val="0"/>
    <w:rPr>
      <w:sz w:val="27"/>
      <w:szCs w:val="27"/>
    </w:rPr>
  </w:style>
  <w:style w:type="character" w:customStyle="1" w:styleId="52">
    <w:name w:val="a_p_2"/>
    <w:basedOn w:val="20"/>
    <w:qFormat/>
    <w:uiPriority w:val="0"/>
    <w:rPr>
      <w:sz w:val="27"/>
      <w:szCs w:val="27"/>
    </w:rPr>
  </w:style>
  <w:style w:type="character" w:customStyle="1" w:styleId="53">
    <w:name w:val="a_p_21"/>
    <w:basedOn w:val="20"/>
    <w:qFormat/>
    <w:uiPriority w:val="0"/>
  </w:style>
  <w:style w:type="character" w:customStyle="1" w:styleId="54">
    <w:name w:val="ul_li_a_1"/>
    <w:basedOn w:val="20"/>
    <w:qFormat/>
    <w:uiPriority w:val="0"/>
    <w:rPr>
      <w:b/>
      <w:bCs/>
      <w:color w:val="FFFFFF"/>
    </w:rPr>
  </w:style>
  <w:style w:type="character" w:customStyle="1" w:styleId="55">
    <w:name w:val="exap"/>
    <w:basedOn w:val="20"/>
    <w:qFormat/>
    <w:uiPriority w:val="0"/>
    <w:rPr>
      <w:sz w:val="27"/>
      <w:szCs w:val="27"/>
    </w:rPr>
  </w:style>
  <w:style w:type="paragraph" w:customStyle="1" w:styleId="56">
    <w:name w:val="p0"/>
    <w:basedOn w:val="1"/>
    <w:qFormat/>
    <w:uiPriority w:val="0"/>
    <w:pPr>
      <w:widowControl/>
      <w:spacing w:before="100" w:beforeLines="0" w:beforeAutospacing="1" w:after="100" w:afterLines="0" w:afterAutospacing="1"/>
      <w:jc w:val="left"/>
    </w:pPr>
    <w:rPr>
      <w:rFonts w:ascii="宋体" w:hAnsi="宋体" w:cs="宋体"/>
      <w:kern w:val="0"/>
      <w:sz w:val="24"/>
    </w:rPr>
  </w:style>
  <w:style w:type="paragraph" w:customStyle="1" w:styleId="57">
    <w:name w:val="样式 标题 3 + (中文) 黑体 小四 非加粗 段前: 7.8 磅 段后: 0 磅 行距: 固定值 20 磅"/>
    <w:basedOn w:val="8"/>
    <w:qFormat/>
    <w:uiPriority w:val="0"/>
    <w:pPr>
      <w:spacing w:before="0" w:beforeLines="0" w:after="0" w:afterLines="0" w:line="400" w:lineRule="exact"/>
    </w:pPr>
    <w:rPr>
      <w:rFonts w:eastAsia="黑体" w:cs="宋体"/>
      <w:b w:val="0"/>
      <w:bCs w:val="0"/>
      <w:sz w:val="24"/>
      <w:szCs w:val="20"/>
    </w:rPr>
  </w:style>
  <w:style w:type="paragraph" w:customStyle="1" w:styleId="58">
    <w:name w:val="WPSOffice手动目录 1"/>
    <w:qFormat/>
    <w:uiPriority w:val="0"/>
    <w:pPr>
      <w:ind w:leftChars="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59</Pages>
  <Words>31379</Words>
  <Characters>33049</Characters>
  <Lines>0</Lines>
  <Paragraphs>0</Paragraphs>
  <TotalTime>45</TotalTime>
  <ScaleCrop>false</ScaleCrop>
  <LinksUpToDate>false</LinksUpToDate>
  <CharactersWithSpaces>37111</CharactersWithSpaces>
  <Application>WPS Office_12.1.0.15990_F1E327BC-269C-435d-A152-05C5408002CA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2023-03-22T09:15:00Z</dcterms:created>
  <dc:creator>刘梦雅</dc:creator>
  <cp:lastModifiedBy>晓森</cp:lastModifiedBy>
  <dcterms:modified xsi:type="dcterms:W3CDTF">2023-12-13T09:17:33Z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9D700FC27B04466F989CB0DA0CCB72AD_13</vt:lpwstr>
  </property>
</Properties>
</file>