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FFF5E2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</w:rPr>
        <w:t>公</w:t>
      </w:r>
      <w:r>
        <w:rPr>
          <w:rFonts w:hint="eastAsia" w:ascii="仿宋_GB2312" w:eastAsia="仿宋_GB2312"/>
          <w:b/>
          <w:sz w:val="52"/>
          <w:szCs w:val="52"/>
          <w:lang w:val="en-US" w:eastAsia="zh-CN"/>
        </w:rPr>
        <w:t xml:space="preserve">  </w:t>
      </w:r>
      <w:r>
        <w:rPr>
          <w:rFonts w:hint="eastAsia" w:ascii="仿宋_GB2312" w:eastAsia="仿宋_GB2312"/>
          <w:b/>
          <w:sz w:val="52"/>
          <w:szCs w:val="52"/>
        </w:rPr>
        <w:t>告</w:t>
      </w:r>
    </w:p>
    <w:p w14:paraId="34BFB08C">
      <w:pPr>
        <w:spacing w:after="120" w:line="300" w:lineRule="exact"/>
        <w:ind w:firstLine="560" w:firstLineChars="200"/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 xml:space="preserve"> 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 xml:space="preserve">                        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项目编号：341204103Z20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26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0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0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2</w:t>
      </w:r>
    </w:p>
    <w:p w14:paraId="6C69814F">
      <w:pPr>
        <w:spacing w:after="120" w:line="300" w:lineRule="exact"/>
        <w:ind w:firstLine="560" w:firstLineChars="200"/>
        <w:rPr>
          <w:rFonts w:ascii="仿宋_GB2312" w:eastAsia="仿宋_GB2312"/>
          <w:color w:val="auto"/>
          <w:sz w:val="28"/>
          <w:szCs w:val="28"/>
          <w:highlight w:val="none"/>
        </w:rPr>
      </w:pP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根据《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颍泉区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农村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产权流转交易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管理办法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（试行）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》规定，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受行流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村会委托由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农村产权交易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服务站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决定对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行流村刘营南塘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进行竞拍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，现将有关事项公布如下：</w:t>
      </w:r>
    </w:p>
    <w:p w14:paraId="7FD008F3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eastAsia="zh-CN"/>
        </w:rPr>
        <w:t>标的物、保证金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：</w:t>
      </w:r>
    </w:p>
    <w:p w14:paraId="51066009">
      <w:pPr>
        <w:spacing w:after="120" w:line="300" w:lineRule="exact"/>
        <w:ind w:firstLine="560" w:firstLineChars="200"/>
        <w:rPr>
          <w:rFonts w:ascii="仿宋_GB2312" w:eastAsia="仿宋_GB2312"/>
          <w:color w:val="auto"/>
          <w:sz w:val="28"/>
          <w:szCs w:val="28"/>
          <w:highlight w:val="none"/>
        </w:rPr>
      </w:pPr>
      <w:bookmarkStart w:id="0" w:name="s23"/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项目标的物位于颍泉区行流镇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大庙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村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巩营南地，厂房</w:t>
      </w:r>
      <w:r>
        <w:rPr>
          <w:rFonts w:hint="default" w:ascii="仿宋_GB2312" w:eastAsia="仿宋_GB2312"/>
          <w:color w:val="auto"/>
          <w:sz w:val="28"/>
          <w:szCs w:val="28"/>
          <w:highlight w:val="none"/>
          <w:lang w:eastAsia="zh-CN"/>
        </w:rPr>
        <w:t>1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座；</w:t>
      </w:r>
      <w:r>
        <w:rPr>
          <w:rFonts w:hint="default" w:ascii="仿宋_GB2312" w:eastAsia="仿宋_GB2312"/>
          <w:color w:val="auto"/>
          <w:sz w:val="28"/>
          <w:szCs w:val="28"/>
          <w:highlight w:val="none"/>
          <w:lang w:eastAsia="zh-CN"/>
        </w:rPr>
        <w:t>面积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是700㎡。保证金5000元。该项目以公开对外竞拍方式出让，竞得者可拥有巩营南地700㎡使用权，承包时间共3年，年租金分别是700㎡每年2万，租金一次性付清。竞拍起始价10000元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。</w:t>
      </w:r>
      <w:bookmarkEnd w:id="0"/>
    </w:p>
    <w:p w14:paraId="47B7E654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二、报名须知：</w:t>
      </w:r>
    </w:p>
    <w:p w14:paraId="64124F91">
      <w:pPr>
        <w:spacing w:after="120" w:line="300" w:lineRule="exact"/>
        <w:ind w:firstLine="560" w:firstLineChars="200"/>
        <w:rPr>
          <w:rFonts w:ascii="仿宋_GB2312" w:eastAsia="仿宋_GB2312"/>
          <w:color w:val="0000FF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1、报名时间及地点：</w:t>
      </w:r>
      <w:bookmarkStart w:id="1" w:name="s24"/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2026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17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08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时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分</w:t>
      </w:r>
      <w:bookmarkEnd w:id="1"/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—</w:t>
      </w:r>
      <w:bookmarkStart w:id="2" w:name="s25"/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2026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23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17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时分</w:t>
      </w:r>
      <w:bookmarkEnd w:id="2"/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前</w:t>
      </w:r>
      <w:bookmarkStart w:id="3" w:name="s26"/>
      <w:r>
        <w:rPr>
          <w:rFonts w:hint="eastAsia" w:ascii="仿宋_GB2312" w:eastAsia="仿宋_GB2312"/>
          <w:color w:val="0000FF"/>
          <w:sz w:val="28"/>
          <w:szCs w:val="28"/>
          <w:highlight w:val="none"/>
          <w:lang w:eastAsia="zh-CN"/>
        </w:rPr>
        <w:t>到</w:t>
      </w:r>
      <w:bookmarkEnd w:id="3"/>
      <w:r>
        <w:rPr>
          <w:rFonts w:hint="eastAsia" w:ascii="仿宋_GB2312" w:eastAsia="仿宋_GB2312"/>
          <w:color w:val="0000FF"/>
          <w:sz w:val="28"/>
          <w:szCs w:val="28"/>
          <w:highlight w:val="none"/>
          <w:lang w:eastAsia="zh-CN"/>
        </w:rPr>
        <w:t>行流镇大庙村委会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报名。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eastAsia="zh-CN"/>
        </w:rPr>
        <w:t>报名需缴纳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保证金500元。</w:t>
      </w:r>
    </w:p>
    <w:p w14:paraId="2CF0C6E0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2、竞价时间及地点：</w:t>
      </w:r>
      <w:bookmarkStart w:id="4" w:name="s27"/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2026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24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eastAsia="zh-CN"/>
        </w:rPr>
        <w:t>上午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时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分</w:t>
      </w:r>
      <w:bookmarkEnd w:id="4"/>
      <w:r>
        <w:rPr>
          <w:rFonts w:hint="eastAsia" w:ascii="仿宋_GB2312" w:eastAsia="仿宋_GB2312"/>
          <w:sz w:val="28"/>
          <w:szCs w:val="28"/>
          <w:highlight w:val="none"/>
        </w:rPr>
        <w:t>在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颍泉区行流镇财政所一楼（镇产权交易站）</w:t>
      </w:r>
      <w:r>
        <w:rPr>
          <w:rFonts w:hint="eastAsia" w:ascii="仿宋_GB2312" w:eastAsia="仿宋_GB2312"/>
          <w:sz w:val="28"/>
          <w:szCs w:val="28"/>
          <w:highlight w:val="none"/>
        </w:rPr>
        <w:t>，报名者携带身份证和保证金银行缴款单参加竞标，未报名者不得进场参加竞标。</w:t>
      </w:r>
    </w:p>
    <w:p w14:paraId="5CD8DE8A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三、注意事项:</w:t>
      </w:r>
    </w:p>
    <w:p w14:paraId="247A0B0D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1、报名时需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将</w:t>
      </w:r>
      <w:r>
        <w:rPr>
          <w:rFonts w:hint="eastAsia" w:ascii="仿宋_GB2312" w:eastAsia="仿宋_GB2312"/>
          <w:sz w:val="28"/>
          <w:szCs w:val="28"/>
          <w:highlight w:val="none"/>
        </w:rPr>
        <w:t>保证金交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至阜阳市颍泉区</w:t>
      </w:r>
      <w:r>
        <w:rPr>
          <w:rFonts w:hint="eastAsia" w:ascii="仿宋_GB2312" w:eastAsia="仿宋_GB2312"/>
          <w:sz w:val="28"/>
          <w:szCs w:val="28"/>
          <w:highlight w:val="none"/>
        </w:rPr>
        <w:t>行流镇人民政府农村会计委托代理服务中心账户内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（账号:20000296849610300000018；开户行：颍泉农村商业银行行流支行）</w:t>
      </w:r>
      <w:r>
        <w:rPr>
          <w:rFonts w:hint="eastAsia" w:ascii="仿宋_GB2312" w:eastAsia="仿宋_GB2312"/>
          <w:sz w:val="28"/>
          <w:szCs w:val="28"/>
          <w:highlight w:val="none"/>
        </w:rPr>
        <w:t>，并注明缴款事由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（竞租押金）</w:t>
      </w:r>
      <w:r>
        <w:rPr>
          <w:rFonts w:hint="eastAsia" w:ascii="仿宋_GB2312" w:eastAsia="仿宋_GB2312"/>
          <w:sz w:val="28"/>
          <w:szCs w:val="28"/>
          <w:highlight w:val="none"/>
        </w:rPr>
        <w:t>，保证金不计利息。</w:t>
      </w:r>
    </w:p>
    <w:p w14:paraId="6258519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2、竞价开始，迟到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  <w:highlight w:val="none"/>
        </w:rPr>
        <w:t>分钟后不得进场参加竞标，按弃权处理。</w:t>
      </w:r>
    </w:p>
    <w:p w14:paraId="0A66A34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3、竞标者成交后，所交保证金冲抵竞标款，未成交者退还保证金。</w:t>
      </w:r>
    </w:p>
    <w:p w14:paraId="5EB4A66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Cs/>
          <w:sz w:val="28"/>
          <w:szCs w:val="28"/>
          <w:highlight w:val="none"/>
        </w:rPr>
        <w:t>4、成交者必须于</w:t>
      </w:r>
      <w:bookmarkStart w:id="5" w:name="s29"/>
      <w:r>
        <w:rPr>
          <w:rFonts w:hint="eastAsia" w:ascii="仿宋_GB2312" w:eastAsia="仿宋_GB2312"/>
          <w:bCs/>
          <w:color w:val="FF0000"/>
          <w:sz w:val="28"/>
          <w:szCs w:val="28"/>
          <w:highlight w:val="none"/>
          <w:lang w:val="en-US" w:eastAsia="zh-CN"/>
        </w:rPr>
        <w:t>2026</w:t>
      </w:r>
      <w:r>
        <w:rPr>
          <w:rFonts w:hint="eastAsia" w:ascii="仿宋_GB2312" w:eastAsia="仿宋_GB2312"/>
          <w:bCs/>
          <w:color w:val="FF0000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bCs/>
          <w:color w:val="FF0000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bCs/>
          <w:color w:val="FF0000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bCs/>
          <w:color w:val="FF0000"/>
          <w:sz w:val="28"/>
          <w:szCs w:val="28"/>
          <w:highlight w:val="none"/>
          <w:lang w:val="en-US" w:eastAsia="zh-CN"/>
        </w:rPr>
        <w:t>23</w:t>
      </w:r>
      <w:r>
        <w:rPr>
          <w:rFonts w:hint="eastAsia" w:ascii="仿宋_GB2312" w:eastAsia="仿宋_GB2312"/>
          <w:bCs/>
          <w:color w:val="FF0000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bCs/>
          <w:color w:val="FF0000"/>
          <w:sz w:val="28"/>
          <w:szCs w:val="28"/>
          <w:highlight w:val="none"/>
          <w:lang w:val="en-US" w:eastAsia="zh-CN"/>
        </w:rPr>
        <w:t>17</w:t>
      </w:r>
      <w:r>
        <w:rPr>
          <w:rFonts w:hint="eastAsia" w:ascii="仿宋_GB2312" w:eastAsia="仿宋_GB2312"/>
          <w:bCs/>
          <w:color w:val="FF0000"/>
          <w:sz w:val="28"/>
          <w:szCs w:val="28"/>
          <w:highlight w:val="none"/>
        </w:rPr>
        <w:t>时</w:t>
      </w:r>
      <w:r>
        <w:rPr>
          <w:rFonts w:hint="eastAsia" w:ascii="仿宋_GB2312" w:eastAsia="仿宋_GB2312"/>
          <w:bCs/>
          <w:color w:val="FF0000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  <w:highlight w:val="none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highlight w:val="none"/>
          <w:lang w:eastAsia="zh-CN"/>
        </w:rPr>
        <w:t>行流镇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账户内，</w:t>
      </w:r>
      <w:r>
        <w:rPr>
          <w:rFonts w:hint="eastAsia" w:ascii="仿宋_GB2312" w:eastAsia="仿宋_GB2312"/>
          <w:bCs/>
          <w:sz w:val="28"/>
          <w:szCs w:val="28"/>
          <w:highlight w:val="none"/>
          <w:lang w:eastAsia="zh-CN"/>
        </w:rPr>
        <w:t>与行流村股份经济联合社签订鱼塘租赁协议。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否则保证金作为违约金，标段重新发包。</w:t>
      </w:r>
    </w:p>
    <w:p w14:paraId="6852628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5、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解释权归</w:t>
      </w:r>
      <w:bookmarkStart w:id="6" w:name="s88"/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村委会</w:t>
      </w:r>
      <w:bookmarkEnd w:id="6"/>
      <w:r>
        <w:rPr>
          <w:rFonts w:hint="eastAsia" w:ascii="仿宋_GB2312" w:eastAsia="仿宋_GB2312"/>
          <w:sz w:val="28"/>
          <w:szCs w:val="28"/>
          <w:highlight w:val="none"/>
        </w:rPr>
        <w:t>。</w:t>
      </w:r>
    </w:p>
    <w:p w14:paraId="488256F7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、本公告在行流镇政府、行流村部张贴公示，在颍泉区农业全程网 （http://nyqc365.com）</w:t>
      </w:r>
      <w:r>
        <w:rPr>
          <w:rFonts w:hint="eastAsia" w:ascii="仿宋_GB2312" w:eastAsia="仿宋_GB2312"/>
          <w:sz w:val="28"/>
          <w:szCs w:val="28"/>
          <w:highlight w:val="none"/>
        </w:rPr>
        <w:t>发布。</w:t>
      </w:r>
    </w:p>
    <w:p w14:paraId="5D94C4FA"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报名联系人：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 xml:space="preserve"> 杨涛        </w:t>
      </w:r>
      <w:r>
        <w:rPr>
          <w:rFonts w:hint="eastAsia" w:ascii="仿宋_GB2312" w:eastAsia="仿宋_GB2312"/>
          <w:sz w:val="28"/>
          <w:szCs w:val="28"/>
          <w:highlight w:val="none"/>
        </w:rPr>
        <w:t xml:space="preserve"> 电话：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 xml:space="preserve">   19855830810</w:t>
      </w:r>
    </w:p>
    <w:p w14:paraId="7859AECE">
      <w:pPr>
        <w:spacing w:after="120" w:line="300" w:lineRule="exact"/>
        <w:ind w:right="320" w:firstLine="560" w:firstLineChars="200"/>
        <w:jc w:val="right"/>
        <w:rPr>
          <w:rFonts w:hint="eastAsia" w:ascii="仿宋_GB2312" w:eastAsia="仿宋_GB2312"/>
          <w:sz w:val="28"/>
          <w:szCs w:val="28"/>
          <w:highlight w:val="none"/>
          <w:lang w:eastAsia="zh-CN"/>
        </w:rPr>
      </w:pPr>
    </w:p>
    <w:p w14:paraId="26DE9BB6">
      <w:pPr>
        <w:spacing w:after="120" w:line="300" w:lineRule="exact"/>
        <w:ind w:right="320" w:firstLine="560" w:firstLineChars="200"/>
        <w:jc w:val="right"/>
        <w:rPr>
          <w:rFonts w:hint="eastAsia" w:ascii="仿宋_GB2312" w:eastAsia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颍泉区行流镇</w:t>
      </w:r>
      <w:r>
        <w:rPr>
          <w:rFonts w:hint="eastAsia" w:ascii="仿宋_GB2312" w:eastAsia="仿宋_GB2312"/>
          <w:sz w:val="28"/>
          <w:szCs w:val="28"/>
          <w:highlight w:val="none"/>
        </w:rPr>
        <w:t>农村产权交易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服务站</w:t>
      </w:r>
    </w:p>
    <w:p w14:paraId="4F5EB0F2">
      <w:pPr>
        <w:spacing w:after="120" w:line="300" w:lineRule="exact"/>
        <w:ind w:right="640" w:firstLine="560" w:firstLineChars="2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7" w:name="s32"/>
      <w:r>
        <w:rPr>
          <w:rFonts w:hint="eastAsia" w:ascii="仿宋_GB2312" w:eastAsia="仿宋_GB2312"/>
          <w:sz w:val="28"/>
          <w:szCs w:val="28"/>
        </w:rPr>
        <w:t xml:space="preserve">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</w:rPr>
        <w:t>日</w:t>
      </w:r>
      <w:bookmarkEnd w:id="7"/>
    </w:p>
    <w:p w14:paraId="38581686">
      <w:pPr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br w:type="page"/>
      </w:r>
    </w:p>
    <w:p w14:paraId="4D6E0338">
      <w:pPr>
        <w:jc w:val="center"/>
        <w:rPr>
          <w:rFonts w:hint="eastAsia"/>
          <w:sz w:val="28"/>
          <w:szCs w:val="28"/>
        </w:rPr>
      </w:pPr>
      <w:r>
        <w:rPr>
          <w:rFonts w:hint="eastAsia"/>
          <w:b/>
          <w:bCs/>
          <w:sz w:val="32"/>
          <w:szCs w:val="32"/>
        </w:rPr>
        <w:t>农村产权交易中心交易须知</w:t>
      </w:r>
      <w:r>
        <w:rPr>
          <w:rFonts w:hint="eastAsia"/>
          <w:sz w:val="28"/>
          <w:szCs w:val="28"/>
        </w:rPr>
        <w:t xml:space="preserve">                   </w:t>
      </w:r>
    </w:p>
    <w:p w14:paraId="186209B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一、参加竞标者每人须按公告规定交纳保证金方可进场参加竞标。</w:t>
      </w:r>
    </w:p>
    <w:p w14:paraId="56B35C4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二、为了维护会场秩序，竞标期间所有人员不准讨论、不得大声喧哗。</w:t>
      </w:r>
    </w:p>
    <w:p w14:paraId="77E7CC0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三、为防止“狂标”、“诈标”、“飞标“，凡不交保证金者不得入场竞标。</w:t>
      </w:r>
    </w:p>
    <w:p w14:paraId="732F3B5D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四、中标者</w:t>
      </w:r>
      <w:r>
        <w:rPr>
          <w:rFonts w:hint="eastAsia"/>
          <w:sz w:val="28"/>
          <w:szCs w:val="28"/>
          <w:lang w:eastAsia="zh-CN"/>
        </w:rPr>
        <w:t>缴纳的</w:t>
      </w:r>
      <w:r>
        <w:rPr>
          <w:rFonts w:hint="eastAsia"/>
          <w:sz w:val="28"/>
          <w:szCs w:val="28"/>
        </w:rPr>
        <w:t>保证金抵交竞标款。</w:t>
      </w:r>
    </w:p>
    <w:p w14:paraId="410D153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五、未中标者</w:t>
      </w:r>
      <w:r>
        <w:rPr>
          <w:rFonts w:hint="eastAsia"/>
          <w:sz w:val="28"/>
          <w:szCs w:val="28"/>
          <w:lang w:eastAsia="zh-CN"/>
        </w:rPr>
        <w:t>的</w:t>
      </w:r>
      <w:r>
        <w:rPr>
          <w:rFonts w:hint="eastAsia"/>
          <w:sz w:val="28"/>
          <w:szCs w:val="28"/>
        </w:rPr>
        <w:t>保证金在</w:t>
      </w:r>
      <w:r>
        <w:rPr>
          <w:rFonts w:hint="eastAsia"/>
          <w:sz w:val="28"/>
          <w:szCs w:val="28"/>
          <w:lang w:eastAsia="zh-CN"/>
        </w:rPr>
        <w:t>三</w:t>
      </w:r>
      <w:r>
        <w:rPr>
          <w:rFonts w:hint="eastAsia"/>
          <w:sz w:val="28"/>
          <w:szCs w:val="28"/>
        </w:rPr>
        <w:t>个工作日内退回本人提供的银行账户内。</w:t>
      </w:r>
    </w:p>
    <w:p w14:paraId="162FBDA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六、中标不</w:t>
      </w:r>
      <w:r>
        <w:rPr>
          <w:rFonts w:hint="eastAsia"/>
          <w:sz w:val="28"/>
          <w:szCs w:val="28"/>
          <w:lang w:eastAsia="zh-CN"/>
        </w:rPr>
        <w:t>履约</w:t>
      </w:r>
      <w:r>
        <w:rPr>
          <w:rFonts w:hint="eastAsia"/>
          <w:sz w:val="28"/>
          <w:szCs w:val="28"/>
        </w:rPr>
        <w:t>的，所交保证金作为违约金</w:t>
      </w:r>
      <w:r>
        <w:rPr>
          <w:rFonts w:hint="eastAsia"/>
          <w:sz w:val="28"/>
          <w:szCs w:val="28"/>
          <w:lang w:eastAsia="zh-CN"/>
        </w:rPr>
        <w:t>，收归镇账户</w:t>
      </w:r>
      <w:r>
        <w:rPr>
          <w:rFonts w:hint="eastAsia"/>
          <w:sz w:val="28"/>
          <w:szCs w:val="28"/>
        </w:rPr>
        <w:t>。</w:t>
      </w:r>
    </w:p>
    <w:p w14:paraId="49A42EF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七、本次投标采用保底价竞标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竞标者出价低于交易底价的不予发包。</w:t>
      </w:r>
    </w:p>
    <w:p w14:paraId="3DA164C3">
      <w:pPr>
        <w:rPr>
          <w:rFonts w:hint="eastAsia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八、竞标为</w:t>
      </w:r>
      <w:r>
        <w:rPr>
          <w:rFonts w:hint="eastAsia"/>
          <w:sz w:val="28"/>
          <w:szCs w:val="28"/>
          <w:lang w:eastAsia="zh-CN"/>
        </w:rPr>
        <w:t>三轮竞价的方式，每轮加价不得低于上轮的最高价，三轮竞价后最高价者</w:t>
      </w:r>
      <w:r>
        <w:rPr>
          <w:rFonts w:hint="eastAsia"/>
          <w:sz w:val="28"/>
          <w:szCs w:val="28"/>
        </w:rPr>
        <w:t>中标</w:t>
      </w:r>
      <w:r>
        <w:rPr>
          <w:rFonts w:hint="eastAsia"/>
          <w:sz w:val="28"/>
          <w:szCs w:val="28"/>
          <w:lang w:eastAsia="zh-CN"/>
        </w:rPr>
        <w:t>。</w:t>
      </w:r>
      <w:r>
        <w:rPr>
          <w:rFonts w:hint="eastAsia"/>
          <w:sz w:val="28"/>
          <w:szCs w:val="28"/>
        </w:rPr>
        <w:t>标价要写具体价格，谁价高谁中标，当场宣布中标结果。</w:t>
      </w:r>
      <w:r>
        <w:rPr>
          <w:rFonts w:hint="eastAsia"/>
          <w:sz w:val="28"/>
          <w:szCs w:val="28"/>
          <w:lang w:eastAsia="zh-CN"/>
        </w:rPr>
        <w:t>（若第三轮最高竞价相同，可以采取单独加轮竞价）。</w:t>
      </w:r>
    </w:p>
    <w:p w14:paraId="0FC1E11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九、中标者必须于</w:t>
      </w:r>
      <w:r>
        <w:rPr>
          <w:rFonts w:hint="eastAsia"/>
          <w:color w:val="auto"/>
          <w:sz w:val="28"/>
          <w:szCs w:val="28"/>
          <w:u w:val="single"/>
          <w:lang w:eastAsia="zh-CN"/>
        </w:rPr>
        <w:t>三</w:t>
      </w:r>
      <w:r>
        <w:rPr>
          <w:rFonts w:hint="eastAsia"/>
          <w:color w:val="auto"/>
          <w:sz w:val="28"/>
          <w:szCs w:val="28"/>
          <w:u w:val="single"/>
        </w:rPr>
        <w:t>日</w:t>
      </w:r>
      <w:r>
        <w:rPr>
          <w:rFonts w:hint="eastAsia"/>
          <w:sz w:val="28"/>
          <w:szCs w:val="28"/>
        </w:rPr>
        <w:t xml:space="preserve"> 内以现金</w:t>
      </w:r>
      <w:r>
        <w:rPr>
          <w:rFonts w:hint="eastAsia"/>
          <w:sz w:val="28"/>
          <w:szCs w:val="28"/>
          <w:lang w:eastAsia="zh-CN"/>
        </w:rPr>
        <w:t>转账</w:t>
      </w:r>
      <w:r>
        <w:rPr>
          <w:rFonts w:hint="eastAsia"/>
          <w:sz w:val="28"/>
          <w:szCs w:val="28"/>
        </w:rPr>
        <w:t>方式交清全部竞标款</w:t>
      </w:r>
      <w:r>
        <w:rPr>
          <w:rFonts w:hint="eastAsia"/>
          <w:sz w:val="28"/>
          <w:szCs w:val="28"/>
          <w:lang w:eastAsia="zh-CN"/>
        </w:rPr>
        <w:t>到指定账户</w:t>
      </w:r>
      <w:r>
        <w:rPr>
          <w:rFonts w:hint="eastAsia"/>
          <w:sz w:val="28"/>
          <w:szCs w:val="28"/>
        </w:rPr>
        <w:t>，否则保证金作为违约金。</w:t>
      </w:r>
    </w:p>
    <w:p w14:paraId="6DCEE8AE">
      <w:pPr>
        <w:rPr>
          <w:rFonts w:hint="eastAsia"/>
          <w:color w:val="0000FF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 xml:space="preserve">十、标段及四至解释权归 </w:t>
      </w:r>
      <w:r>
        <w:rPr>
          <w:rFonts w:hint="eastAsia"/>
          <w:sz w:val="28"/>
          <w:szCs w:val="28"/>
          <w:u w:val="single"/>
          <w:lang w:eastAsia="zh-CN"/>
        </w:rPr>
        <w:t>行流镇行流村</w:t>
      </w:r>
      <w:r>
        <w:rPr>
          <w:rFonts w:hint="eastAsia"/>
          <w:sz w:val="28"/>
          <w:szCs w:val="28"/>
          <w:u w:val="single"/>
        </w:rPr>
        <w:t>委会</w:t>
      </w:r>
      <w:r>
        <w:rPr>
          <w:rFonts w:hint="eastAsia"/>
          <w:sz w:val="28"/>
          <w:szCs w:val="28"/>
        </w:rPr>
        <w:t>。</w:t>
      </w:r>
      <w:r>
        <w:rPr>
          <w:rFonts w:hint="eastAsia"/>
          <w:color w:val="0000FF"/>
          <w:sz w:val="28"/>
          <w:szCs w:val="28"/>
          <w:lang w:eastAsia="zh-CN"/>
        </w:rPr>
        <w:t>投标人在投标前要考察现场，对标的物有异议的要在开标前提出，否则视为无异议。</w:t>
      </w:r>
    </w:p>
    <w:p w14:paraId="063E63D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十一、 </w:t>
      </w:r>
      <w:r>
        <w:rPr>
          <w:rFonts w:hint="eastAsia"/>
          <w:sz w:val="28"/>
          <w:szCs w:val="28"/>
          <w:lang w:eastAsia="zh-CN"/>
        </w:rPr>
        <w:t>按招标公告时间</w:t>
      </w:r>
      <w:r>
        <w:rPr>
          <w:rFonts w:hint="eastAsia"/>
          <w:sz w:val="28"/>
          <w:szCs w:val="28"/>
        </w:rPr>
        <w:t>招标。</w:t>
      </w:r>
    </w:p>
    <w:p w14:paraId="0E57A0E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</w:t>
      </w:r>
    </w:p>
    <w:p w14:paraId="67A60608">
      <w:pPr>
        <w:ind w:firstLine="3920" w:firstLineChars="1400"/>
        <w:jc w:val="righ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颍泉区行流镇</w:t>
      </w:r>
      <w:r>
        <w:rPr>
          <w:rFonts w:hint="eastAsia"/>
          <w:sz w:val="28"/>
          <w:szCs w:val="28"/>
        </w:rPr>
        <w:t>农村产权交易服务站</w:t>
      </w:r>
    </w:p>
    <w:p w14:paraId="3FAA94BD">
      <w:pPr>
        <w:jc w:val="right"/>
        <w:rPr>
          <w:rFonts w:hint="eastAsia"/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1E115E12">
      <w:pPr>
        <w:jc w:val="right"/>
      </w:pPr>
      <w:bookmarkStart w:id="8" w:name="_GoBack"/>
      <w:bookmarkEnd w:id="8"/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  <w:lang w:val="en-US" w:eastAsia="zh-CN"/>
        </w:rPr>
        <w:t xml:space="preserve"> 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汉仪典雅体简">
    <w:panose1 w:val="00020600040101010101"/>
    <w:charset w:val="86"/>
    <w:family w:val="roman"/>
    <w:pitch w:val="default"/>
    <w:sig w:usb0="A00002BF" w:usb1="18EF7CFA" w:usb2="00000016" w:usb3="00000000" w:csb0="00040000" w:csb1="00000000"/>
  </w:font>
  <w:font w:name="Microsoft YaHei UI">
    <w:altName w:val="宋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2NmRmOWIyZWVjODUyYzA0MzI3MjUxN2FmNzM0YTEifQ=="/>
  </w:docVars>
  <w:rsids>
    <w:rsidRoot w:val="4B736690"/>
    <w:rsid w:val="018F27A4"/>
    <w:rsid w:val="12323B8F"/>
    <w:rsid w:val="1494714D"/>
    <w:rsid w:val="16E65136"/>
    <w:rsid w:val="18050E08"/>
    <w:rsid w:val="18E303F6"/>
    <w:rsid w:val="1C8B27CB"/>
    <w:rsid w:val="1EE71569"/>
    <w:rsid w:val="1FCC427F"/>
    <w:rsid w:val="250815B6"/>
    <w:rsid w:val="275103B0"/>
    <w:rsid w:val="28325A32"/>
    <w:rsid w:val="29EB2AFB"/>
    <w:rsid w:val="2EB5120D"/>
    <w:rsid w:val="309C340E"/>
    <w:rsid w:val="36062A6B"/>
    <w:rsid w:val="38376840"/>
    <w:rsid w:val="399860D0"/>
    <w:rsid w:val="3A4C3CEF"/>
    <w:rsid w:val="3AEC66D3"/>
    <w:rsid w:val="3C4800B1"/>
    <w:rsid w:val="3CD02733"/>
    <w:rsid w:val="3EA0780D"/>
    <w:rsid w:val="3F5E1830"/>
    <w:rsid w:val="411D65CA"/>
    <w:rsid w:val="440A2D95"/>
    <w:rsid w:val="45553DC8"/>
    <w:rsid w:val="46E44703"/>
    <w:rsid w:val="4B736690"/>
    <w:rsid w:val="51222E0C"/>
    <w:rsid w:val="56DD0123"/>
    <w:rsid w:val="59D6437F"/>
    <w:rsid w:val="59FB2037"/>
    <w:rsid w:val="5EA1230A"/>
    <w:rsid w:val="5FA23D7E"/>
    <w:rsid w:val="630F445E"/>
    <w:rsid w:val="672A6E21"/>
    <w:rsid w:val="67DC6B15"/>
    <w:rsid w:val="6D056FFD"/>
    <w:rsid w:val="6D965EA7"/>
    <w:rsid w:val="6E564C0D"/>
    <w:rsid w:val="716F2C97"/>
    <w:rsid w:val="740A5CF1"/>
    <w:rsid w:val="7A7B08FF"/>
    <w:rsid w:val="7B3B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1747</Words>
  <Characters>1973</Characters>
  <Lines>0</Lines>
  <Paragraphs>0</Paragraphs>
  <TotalTime>4</TotalTime>
  <ScaleCrop>false</ScaleCrop>
  <LinksUpToDate>false</LinksUpToDate>
  <CharactersWithSpaces>2208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2023-05-17T06:13:00Z</dcterms:created>
  <dc:creator>WPS_1499831849</dc:creator>
  <cp:lastModifiedBy>WPS_1466908266</cp:lastModifiedBy>
  <cp:lastPrinted>2026-04-20T08:58:13Z</cp:lastPrinted>
  <dcterms:modified xsi:type="dcterms:W3CDTF">2026-04-20T09:01:01Z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A045D3CADF184D4B94664281EA835E5D_13</vt:lpwstr>
  </property>
  <property fmtid="{D5CDD505-2E9C-101B-9397-08002B2CF9AE}" pid="4" name="KSOTemplateDocerSaveRecord">
    <vt:lpwstr>eyJoZGlkIjoiMTRlN2VjZmYzNDZhOTllZTZjM2FiNWJjZTE1NDk0YjgiLCJ1c2VySWQiOiIyMjU1OTY0MTMifQ==</vt:lpwstr>
  </property>
</Properties>
</file>