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341202006Z20260301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桥口社区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颍上南路停车场2.6亩空地竞价租赁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桥口社区颍上南路停车场2.6亩空地向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6万元/年，保证金5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2026年3月2日-2026年3月9日至京九路街道办事处经济发展办报名。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2026年3月2日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8F2771C"/>
    <w:rsid w:val="1FE00915"/>
    <w:rsid w:val="2D9829DE"/>
    <w:rsid w:val="2FE438CF"/>
    <w:rsid w:val="31E95C1F"/>
    <w:rsid w:val="348E0B61"/>
    <w:rsid w:val="3B5E4608"/>
    <w:rsid w:val="448E3CC4"/>
    <w:rsid w:val="46411B02"/>
    <w:rsid w:val="4CF03A88"/>
    <w:rsid w:val="4D94055D"/>
    <w:rsid w:val="4E5C6FE0"/>
    <w:rsid w:val="55CA4D6B"/>
    <w:rsid w:val="59747253"/>
    <w:rsid w:val="5D7A0BFC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604</Words>
  <Characters>677</Characters>
  <Lines>0</Lines>
  <Paragraphs>0</Paragraphs>
  <TotalTime>43</TotalTime>
  <ScaleCrop>false</ScaleCrop>
  <LinksUpToDate>false</LinksUpToDate>
  <CharactersWithSpaces>719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2026-03-02T07:45:00Z</cp:lastPrinted>
  <dcterms:modified xsi:type="dcterms:W3CDTF">2026-05-08T07:21:51Z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F82991E821294DC295811058F6A3C37B_13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