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9B1CE5">
      <w:pPr>
        <w:keepNext w:val="0"/>
        <w:keepLines w:val="0"/>
        <w:widowControl/>
        <w:suppressLineNumbers w:val="0"/>
        <w:ind w:firstLine="800" w:firstLineChars="200"/>
        <w:jc w:val="center"/>
        <w:rPr>
          <w:rFonts w:hint="eastAsia" w:ascii="仿宋" w:hAnsi="仿宋" w:eastAsia="仿宋" w:cs="仿宋"/>
          <w:b w:val="0"/>
          <w:bCs w:val="0"/>
          <w:sz w:val="40"/>
          <w:szCs w:val="40"/>
          <w:lang w:val="en-US" w:eastAsia="zh-CN"/>
        </w:rPr>
      </w:pPr>
      <w:r>
        <w:rPr>
          <w:rFonts w:hint="eastAsia" w:ascii="仿宋" w:hAnsi="仿宋" w:eastAsia="仿宋" w:cs="仿宋"/>
          <w:b w:val="0"/>
          <w:bCs w:val="0"/>
          <w:sz w:val="40"/>
          <w:szCs w:val="40"/>
          <w:lang w:val="en-US" w:eastAsia="zh-CN"/>
        </w:rPr>
        <w:t>坎河社区扶贫大棚钢构处置公告</w:t>
      </w:r>
    </w:p>
    <w:p w14:paraId="2E17ABCB">
      <w:pPr>
        <w:keepNext w:val="0"/>
        <w:keepLines w:val="0"/>
        <w:widowControl/>
        <w:suppressLineNumbers w:val="0"/>
        <w:ind w:firstLine="800" w:firstLineChars="200"/>
        <w:jc w:val="center"/>
        <w:rPr>
          <w:rFonts w:hint="eastAsia" w:ascii="仿宋" w:hAnsi="仿宋" w:eastAsia="仿宋" w:cs="仿宋"/>
          <w:b w:val="0"/>
          <w:bCs w:val="0"/>
          <w:sz w:val="40"/>
          <w:szCs w:val="40"/>
          <w:lang w:val="en-US" w:eastAsia="zh-CN"/>
        </w:rPr>
      </w:pPr>
    </w:p>
    <w:p w14:paraId="497432D4">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2016年建设的村级产业扶贫基地项目扶贫大棚在2025年6月大风大雨中被损毁且修复耗费资金较大，经召开“四议两公开”表决无修复必要。为了减少集体资产流失和保护群众利益，坎河社区集体经济股份合作联合社面向广大居民及社会人士进行公开处置，请有意报价的单位于2025年09月28日-至2025年10月8日(9:00—17:00)向我社区递交营业执照副本复印件或本人身份证复印件及相关报价资料，现集体资产公开处置公告如下：</w:t>
      </w:r>
    </w:p>
    <w:p w14:paraId="79587513">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大棚钢构情况:</w:t>
      </w:r>
    </w:p>
    <w:p w14:paraId="40798AA4">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村级产业扶贫基地项目位于坎河社区赵台自然庄，共计19栋钢构大棚,占地面积10593平方米。经评估，19栋钢构大棚钢架重量为31779kg。竞拍底价，以皖正评字〔2025〕市价第12号评估报告价格：评估价值55645.00元为基底价进行竞拍，价高者得到竞拍处置权。</w:t>
      </w:r>
    </w:p>
    <w:p w14:paraId="47DB0E53">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3、竞拍资格要求：竞拍人须具有完全民事行为能力、年满18周岁的公民及企业单位负责人，本次拍卖面向全社会公民及企业群体。</w:t>
      </w:r>
    </w:p>
    <w:p w14:paraId="51B6C11E">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4、竞拍办法：采用最高价中标 </w:t>
      </w:r>
    </w:p>
    <w:p w14:paraId="771FC324">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5、凡有意参加竞拍者，缴纳5000元意向金。若未能拍中，则现场将意向金退还给企业或个人。所有参加竞争拍卖者请于2025年10月9日上午9:00 至坎河社区居民委员会会议室参加拍卖会。</w:t>
      </w:r>
    </w:p>
    <w:p w14:paraId="14E6E16A">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6、联系方式</w:t>
      </w:r>
    </w:p>
    <w:p w14:paraId="41E0562A">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联系人：张继传  张洪侠</w:t>
      </w:r>
    </w:p>
    <w:p w14:paraId="477DDD89">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联系电话：13866287576  18055839716</w:t>
      </w:r>
    </w:p>
    <w:p w14:paraId="4B81C3A3">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监督电话：</w:t>
      </w:r>
      <w:r>
        <w:rPr>
          <w:rFonts w:hint="eastAsia" w:ascii="仿宋" w:hAnsi="仿宋" w:eastAsia="仿宋" w:cs="仿宋"/>
          <w:b w:val="0"/>
          <w:bCs w:val="0"/>
          <w:spacing w:val="-11"/>
          <w:w w:val="100"/>
          <w:sz w:val="32"/>
          <w:szCs w:val="32"/>
          <w:lang w:eastAsia="zh-CN"/>
        </w:rPr>
        <w:t>0558-2619116</w:t>
      </w:r>
    </w:p>
    <w:p w14:paraId="1D354A0C">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left"/>
        <w:textAlignment w:val="auto"/>
        <w:rPr>
          <w:rFonts w:hint="eastAsia" w:ascii="仿宋" w:hAnsi="仿宋" w:eastAsia="仿宋" w:cs="仿宋"/>
          <w:b w:val="0"/>
          <w:bCs w:val="0"/>
          <w:sz w:val="32"/>
          <w:szCs w:val="32"/>
          <w:lang w:val="en-US" w:eastAsia="zh-CN"/>
        </w:rPr>
      </w:pPr>
    </w:p>
    <w:p w14:paraId="27CFB1F1">
      <w:pPr>
        <w:keepNext w:val="0"/>
        <w:keepLines w:val="0"/>
        <w:pageBreakBefore w:val="0"/>
        <w:widowControl/>
        <w:suppressLineNumbers w:val="0"/>
        <w:kinsoku/>
        <w:wordWrap/>
        <w:overflowPunct/>
        <w:topLinePunct w:val="0"/>
        <w:autoSpaceDE/>
        <w:autoSpaceDN/>
        <w:bidi w:val="0"/>
        <w:adjustRightInd/>
        <w:snapToGrid/>
        <w:spacing w:line="600" w:lineRule="exact"/>
        <w:ind w:firstLine="640" w:firstLineChars="200"/>
        <w:jc w:val="righ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 xml:space="preserve">中市街道办事处坎河社区集体经济股份合作联合社 </w:t>
      </w:r>
    </w:p>
    <w:p w14:paraId="7394C02A">
      <w:pPr>
        <w:jc w:val="center"/>
      </w:pPr>
      <w:r>
        <w:rPr>
          <w:rFonts w:hint="eastAsia" w:ascii="仿宋" w:hAnsi="仿宋" w:eastAsia="仿宋" w:cs="仿宋"/>
          <w:b w:val="0"/>
          <w:bCs w:val="0"/>
          <w:sz w:val="32"/>
          <w:szCs w:val="32"/>
          <w:lang w:val="en-US" w:eastAsia="zh-CN"/>
        </w:rPr>
        <w:t xml:space="preserve">              2025年9月28</w:t>
      </w:r>
      <w:bookmarkStart w:id="0" w:name="_GoBack"/>
      <w:bookmarkEnd w:id="0"/>
      <w:r>
        <w:rPr>
          <w:rFonts w:hint="eastAsia" w:ascii="仿宋" w:hAnsi="仿宋" w:eastAsia="仿宋" w:cs="仿宋"/>
          <w:b w:val="0"/>
          <w:bCs w:val="0"/>
          <w:sz w:val="32"/>
          <w:szCs w:val="32"/>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EE654A"/>
    <w:rsid w:val="03866A51"/>
    <w:rsid w:val="0AA9581D"/>
    <w:rsid w:val="17F4515B"/>
    <w:rsid w:val="1C363F24"/>
    <w:rsid w:val="34EF1AD7"/>
    <w:rsid w:val="4C7B1111"/>
    <w:rsid w:val="525A5885"/>
    <w:rsid w:val="54504693"/>
    <w:rsid w:val="66EE654A"/>
    <w:rsid w:val="740B378B"/>
    <w:rsid w:val="77744AB5"/>
    <w:rsid w:val="7C074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521</Words>
  <Characters>614</Characters>
  <Lines>0</Lines>
  <Paragraphs>0</Paragraphs>
  <TotalTime>45</TotalTime>
  <ScaleCrop>false</ScaleCrop>
  <LinksUpToDate>false</LinksUpToDate>
  <CharactersWithSpaces>635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2025-09-11T08:34:00Z</dcterms:created>
  <dc:creator>鬼之道</dc:creator>
  <cp:lastModifiedBy>童，梦</cp:lastModifiedBy>
  <cp:lastPrinted>2025-09-12T00:46:00Z</cp:lastPrinted>
  <dcterms:modified xsi:type="dcterms:W3CDTF">2025-09-26T08:08:33Z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8C69115246394439B74FFF87F1D18314_13</vt:lpwstr>
  </property>
  <property fmtid="{D5CDD505-2E9C-101B-9397-08002B2CF9AE}" pid="4" name="KSOTemplateDocerSaveRecord">
    <vt:lpwstr>eyJoZGlkIjoiZWJhMmE5YTRhMzUyZmVmYmNkZWUwNDdjYzMzOWExMzIiLCJ1c2VySWQiOiIxOTc5NDAxNjEifQ==</vt:lpwstr>
  </property>
</Properties>
</file>