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99237B">
      <w:pPr>
        <w:keepNext w:val="0"/>
        <w:keepLines w:val="0"/>
        <w:widowControl/>
        <w:suppressLineNumbers w:val="0"/>
        <w:ind w:firstLine="800" w:firstLineChars="200"/>
        <w:jc w:val="center"/>
        <w:rPr>
          <w:rFonts w:hint="eastAsia" w:ascii="仿宋" w:hAnsi="仿宋" w:eastAsia="仿宋" w:cs="仿宋"/>
          <w:b w:val="0"/>
          <w:bCs w:val="0"/>
          <w:sz w:val="40"/>
          <w:szCs w:val="40"/>
          <w:lang w:val="en-US" w:eastAsia="zh-CN"/>
        </w:rPr>
      </w:pPr>
      <w:r>
        <w:rPr>
          <w:rFonts w:hint="eastAsia" w:ascii="仿宋" w:hAnsi="仿宋" w:eastAsia="仿宋" w:cs="仿宋"/>
          <w:b w:val="0"/>
          <w:bCs w:val="0"/>
          <w:sz w:val="40"/>
          <w:szCs w:val="40"/>
          <w:lang w:val="en-US" w:eastAsia="zh-CN"/>
        </w:rPr>
        <w:t>坎河社区扶贫大棚钢构处置公告</w:t>
      </w:r>
    </w:p>
    <w:p w14:paraId="499B1CE5">
      <w:pPr>
        <w:keepNext w:val="0"/>
        <w:keepLines w:val="0"/>
        <w:widowControl/>
        <w:suppressLineNumbers w:val="0"/>
        <w:ind w:firstLine="720" w:firstLineChars="200"/>
        <w:jc w:val="center"/>
        <w:rPr>
          <w:rFonts w:hint="eastAsia" w:ascii="仿宋" w:hAnsi="仿宋" w:eastAsia="仿宋" w:cs="仿宋"/>
          <w:b w:val="0"/>
          <w:bCs w:val="0"/>
          <w:sz w:val="36"/>
          <w:szCs w:val="36"/>
          <w:lang w:val="en-US" w:eastAsia="zh-CN"/>
        </w:rPr>
      </w:pPr>
    </w:p>
    <w:p w14:paraId="497432D4">
      <w:pPr>
        <w:keepNext w:val="0"/>
        <w:keepLines w:val="0"/>
        <w:widowControl/>
        <w:suppressLineNumbers w:val="0"/>
        <w:ind w:firstLine="640" w:firstLineChars="200"/>
        <w:jc w:val="left"/>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因2018年建设的坎河社区特色产业提升项目和2018年驻村干部发展资金项目扶贫大棚、2016年建设的村级产业扶贫基地项目扶贫大棚、2020年建设的中市街道坎河社区村级产业扶贫项目扶贫大棚，在2025年6月大风大雨中被损毁且修复耗费资金较大，经召开“四议两公开”表决无修复必要。为了减少集体资产流失和保护群众利益，坎河社区集体经济股份合作联合社面向广大居民及社会人士进行公开处置，请有意报价的单位于2025年09月13日-至2025年09月23日(9:00—17:00)向我社区递交营业执照副本复印件或本人身份证复印件及相关报价资料，现集体资产公开处置公告如下：</w:t>
      </w:r>
    </w:p>
    <w:p w14:paraId="79587513">
      <w:pPr>
        <w:keepNext w:val="0"/>
        <w:keepLines w:val="0"/>
        <w:widowControl/>
        <w:suppressLineNumbers w:val="0"/>
        <w:ind w:firstLine="640" w:firstLineChars="200"/>
        <w:jc w:val="left"/>
        <w:rPr>
          <w:rFonts w:hint="default"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大棚钢构情况:</w:t>
      </w:r>
    </w:p>
    <w:p w14:paraId="4FFFEAAB">
      <w:pPr>
        <w:keepNext w:val="0"/>
        <w:keepLines w:val="0"/>
        <w:widowControl/>
        <w:suppressLineNumbers w:val="0"/>
        <w:ind w:firstLine="640" w:firstLineChars="200"/>
        <w:jc w:val="left"/>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坎河社区特色产业提升项目项目和2018年驻村干部发展资金项目位于坎河社区各庄自然庄，共计15栋钢构大棚,占地面积7056平方米。经评估，15栋钢构大棚钢架重量为21168kg。竞拍底价，以皖正评字〔2025〕市价第12号评估报告价格：评估价值37065.00元为基底价进行竞拍，价高者得到竞拍处置权。</w:t>
      </w:r>
    </w:p>
    <w:p w14:paraId="40798AA4">
      <w:pPr>
        <w:keepNext w:val="0"/>
        <w:keepLines w:val="0"/>
        <w:widowControl/>
        <w:suppressLineNumbers w:val="0"/>
        <w:ind w:firstLine="640" w:firstLineChars="200"/>
        <w:jc w:val="left"/>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村级产业扶贫基地项目位于坎河社区赵台自然庄，共计19栋钢构大棚,占地面积10593平方米。经评估，19栋钢构大棚钢架重量为31779kg。竞拍底价，以皖正评字〔2025〕市价第12号评估报告价格：评估价值55645.00元为基底价进行竞拍，价高者得到竞拍处置权。</w:t>
      </w:r>
    </w:p>
    <w:p w14:paraId="55D9BC71">
      <w:pPr>
        <w:keepNext w:val="0"/>
        <w:keepLines w:val="0"/>
        <w:widowControl/>
        <w:suppressLineNumbers w:val="0"/>
        <w:ind w:firstLine="640" w:firstLineChars="200"/>
        <w:jc w:val="left"/>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中市街道坎河社区村级产业扶贫项目位于坎河社区坎河溜自然庄，共计7栋钢构大棚,占地面积4504平方米。经评估，7栋钢构大棚钢架重量为13512kg。竞拍底价，以皖正评字〔2025〕市价第12号评估报告价格：评估价值23659.00元为基底价进行竞拍，价高者得到竞拍处置权。</w:t>
      </w:r>
    </w:p>
    <w:p w14:paraId="47DB0E53">
      <w:pPr>
        <w:keepNext w:val="0"/>
        <w:keepLines w:val="0"/>
        <w:widowControl/>
        <w:suppressLineNumbers w:val="0"/>
        <w:ind w:firstLine="640" w:firstLineChars="200"/>
        <w:jc w:val="left"/>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3、竞拍资格要求：竞拍人须具有完全民事行为能力、年满18周岁的公民及企业单位负责人，本次拍卖面向全社会公民及企业群体。</w:t>
      </w:r>
    </w:p>
    <w:p w14:paraId="51B6C11E">
      <w:pPr>
        <w:keepNext w:val="0"/>
        <w:keepLines w:val="0"/>
        <w:widowControl/>
        <w:suppressLineNumbers w:val="0"/>
        <w:ind w:firstLine="640" w:firstLineChars="200"/>
        <w:jc w:val="left"/>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 xml:space="preserve">4、竞拍办法：采用最高价中标 </w:t>
      </w:r>
    </w:p>
    <w:p w14:paraId="771FC324">
      <w:pPr>
        <w:keepNext w:val="0"/>
        <w:keepLines w:val="0"/>
        <w:widowControl/>
        <w:suppressLineNumbers w:val="0"/>
        <w:ind w:firstLine="640" w:firstLineChars="200"/>
        <w:jc w:val="left"/>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5、凡有意参加竞拍者，缴纳1000元意向金。若未能拍中，则现场将意向金退还给企业或个人。所有参加竞争拍卖者请于2025年9月26日上午9:00 至坎河社区居民委员会会议室参加拍卖会。</w:t>
      </w:r>
    </w:p>
    <w:p w14:paraId="14E6E16A">
      <w:pPr>
        <w:keepNext w:val="0"/>
        <w:keepLines w:val="0"/>
        <w:widowControl/>
        <w:suppressLineNumbers w:val="0"/>
        <w:ind w:firstLine="640" w:firstLineChars="200"/>
        <w:jc w:val="left"/>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6、联系方式</w:t>
      </w:r>
    </w:p>
    <w:p w14:paraId="41E0562A">
      <w:pPr>
        <w:keepNext w:val="0"/>
        <w:keepLines w:val="0"/>
        <w:widowControl/>
        <w:suppressLineNumbers w:val="0"/>
        <w:ind w:firstLine="640" w:firstLineChars="200"/>
        <w:jc w:val="left"/>
        <w:rPr>
          <w:rFonts w:hint="default"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联系人：张继传  张洪侠</w:t>
      </w:r>
    </w:p>
    <w:p w14:paraId="477DDD89">
      <w:pPr>
        <w:keepNext w:val="0"/>
        <w:keepLines w:val="0"/>
        <w:widowControl/>
        <w:suppressLineNumbers w:val="0"/>
        <w:ind w:firstLine="640" w:firstLineChars="200"/>
        <w:jc w:val="left"/>
        <w:rPr>
          <w:rFonts w:hint="default"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联系电话：13866287576  18055839716</w:t>
      </w:r>
    </w:p>
    <w:p w14:paraId="1D354A0C">
      <w:pPr>
        <w:keepNext w:val="0"/>
        <w:keepLines w:val="0"/>
        <w:widowControl/>
        <w:suppressLineNumbers w:val="0"/>
        <w:ind w:firstLine="640" w:firstLineChars="200"/>
        <w:jc w:val="left"/>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监督电话：</w:t>
      </w:r>
      <w:r>
        <w:rPr>
          <w:rFonts w:hint="eastAsia" w:ascii="仿宋" w:hAnsi="仿宋" w:eastAsia="仿宋" w:cs="仿宋"/>
          <w:b w:val="0"/>
          <w:bCs w:val="0"/>
          <w:spacing w:val="-11"/>
          <w:w w:val="100"/>
          <w:sz w:val="32"/>
          <w:szCs w:val="32"/>
          <w:lang w:eastAsia="zh-CN"/>
        </w:rPr>
        <w:t>0558-2619116</w:t>
      </w:r>
      <w:bookmarkStart w:id="0" w:name="_GoBack"/>
      <w:bookmarkEnd w:id="0"/>
    </w:p>
    <w:p w14:paraId="27CFB1F1">
      <w:pPr>
        <w:keepNext w:val="0"/>
        <w:keepLines w:val="0"/>
        <w:widowControl/>
        <w:suppressLineNumbers w:val="0"/>
        <w:ind w:firstLine="640" w:firstLineChars="200"/>
        <w:jc w:val="right"/>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 xml:space="preserve">中市街道办事处坎河社区集体经济股份合作联合社 </w:t>
      </w:r>
    </w:p>
    <w:p w14:paraId="4AB048F2">
      <w:pPr>
        <w:keepNext w:val="0"/>
        <w:keepLines w:val="0"/>
        <w:widowControl/>
        <w:suppressLineNumbers w:val="0"/>
        <w:ind w:firstLine="640" w:firstLineChars="200"/>
        <w:jc w:val="center"/>
        <w:rPr>
          <w:rFonts w:hint="eastAsia" w:ascii="宋体" w:hAnsi="宋体" w:eastAsia="宋体" w:cs="宋体"/>
          <w:color w:val="584D4D"/>
          <w:kern w:val="0"/>
          <w:sz w:val="32"/>
          <w:szCs w:val="32"/>
          <w:lang w:val="en-US" w:eastAsia="zh-CN" w:bidi="ar"/>
        </w:rPr>
        <w:sectPr>
          <w:pgSz w:w="11906" w:h="16838"/>
          <w:pgMar w:top="1440" w:right="1800" w:bottom="1440" w:left="1800" w:header="851" w:footer="992" w:gutter="0"/>
          <w:cols w:space="425" w:num="1"/>
          <w:docGrid w:type="lines" w:linePitch="312" w:charSpace="0"/>
        </w:sectPr>
      </w:pPr>
      <w:r>
        <w:rPr>
          <w:rFonts w:hint="eastAsia" w:ascii="仿宋" w:hAnsi="仿宋" w:eastAsia="仿宋" w:cs="仿宋"/>
          <w:b w:val="0"/>
          <w:bCs w:val="0"/>
          <w:sz w:val="32"/>
          <w:szCs w:val="32"/>
          <w:lang w:val="en-US" w:eastAsia="zh-CN"/>
        </w:rPr>
        <w:t xml:space="preserve">                  2025年9月12日</w:t>
      </w:r>
    </w:p>
    <w:p w14:paraId="5FF038A0">
      <w:pPr>
        <w:keepNext w:val="0"/>
        <w:keepLines w:val="0"/>
        <w:widowControl/>
        <w:suppressLineNumbers w:val="0"/>
        <w:jc w:val="left"/>
        <w:rPr>
          <w:rFonts w:hint="eastAsia" w:ascii="宋体" w:hAnsi="宋体" w:eastAsia="宋体" w:cs="宋体"/>
          <w:color w:val="584D4D"/>
          <w:kern w:val="0"/>
          <w:sz w:val="32"/>
          <w:szCs w:val="32"/>
          <w:lang w:val="en-US" w:eastAsia="zh-CN" w:bidi="ar"/>
        </w:rPr>
      </w:pPr>
    </w:p>
    <w:p w14:paraId="7394C02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EE654A"/>
    <w:rsid w:val="03866A51"/>
    <w:rsid w:val="17F4515B"/>
    <w:rsid w:val="228204CF"/>
    <w:rsid w:val="34EF1AD7"/>
    <w:rsid w:val="4C7B1111"/>
    <w:rsid w:val="525A5885"/>
    <w:rsid w:val="66EE654A"/>
    <w:rsid w:val="77744AB5"/>
    <w:rsid w:val="7C0747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824</Words>
  <Characters>972</Characters>
  <Lines>0</Lines>
  <Paragraphs>0</Paragraphs>
  <TotalTime>46</TotalTime>
  <ScaleCrop>false</ScaleCrop>
  <LinksUpToDate>false</LinksUpToDate>
  <CharactersWithSpaces>997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2025-09-11T08:34:00Z</dcterms:created>
  <dc:creator>鬼之道</dc:creator>
  <cp:lastModifiedBy>逆光^O^奔跑</cp:lastModifiedBy>
  <cp:lastPrinted>2025-09-12T00:46:00Z</cp:lastPrinted>
  <dcterms:modified xsi:type="dcterms:W3CDTF">2025-09-12T07:37:51Z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5B334363D9A54926934F28BE1FE51219_13</vt:lpwstr>
  </property>
  <property fmtid="{D5CDD505-2E9C-101B-9397-08002B2CF9AE}" pid="4" name="KSOTemplateDocerSaveRecord">
    <vt:lpwstr>eyJoZGlkIjoiNmQ0NmQ4MTNkNmVhZjcxYTZkZWIxY2Q3NDdiYjQzNDQiLCJ1c2VySWQiOiIyNzkwMDA5NDEifQ==</vt:lpwstr>
  </property>
</Properties>
</file>