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341202006Z20250507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医药集团西侧拆迁闲置空地1亩竞价租赁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医药集团西侧拆迁闲置空地1亩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2025年5月21日-2025年5月27日至京九路街道办事处经济发展办报名。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2FE438CF"/>
    <w:rsid w:val="448E3CC4"/>
    <w:rsid w:val="55CA4D6B"/>
    <w:rsid w:val="5C334E07"/>
    <w:rsid w:val="63DE36FE"/>
    <w:rsid w:val="65DB6CD6"/>
    <w:rsid w:val="6E356E3E"/>
    <w:rsid w:val="70524CBB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697</Characters>
  <Lines>0</Lines>
  <Paragraphs>0</Paragraphs>
  <TotalTime>2</TotalTime>
  <ScaleCrop>false</ScaleCrop>
  <LinksUpToDate>false</LinksUpToDate>
  <CharactersWithSpaces>739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2025-05-21T03:22:40Z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4F044A83BE6644FAA3ED2ABC4BC52B40_13</vt:lpwstr>
  </property>
  <property fmtid="{D5CDD505-2E9C-101B-9397-08002B2CF9AE}" pid="4" name="KSOTemplateDocerSaveRecord">
    <vt:lpwstr>eyJoZGlkIjoiMTVmYzNhZjk3ODdmZGRkMTM2YmRhNjgzOTE5ZGJjMzAifQ==</vt:lpwstr>
  </property>
</Properties>
</file>