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A0262">
      <w:pPr>
        <w:rPr>
          <w:rFonts w:eastAsia="方正楷体_GBK"/>
          <w:bCs/>
          <w:sz w:val="28"/>
          <w:szCs w:val="28"/>
          <w:highlight w:val="none"/>
        </w:rPr>
      </w:pPr>
      <w:r>
        <w:rPr>
          <w:rFonts w:hint="eastAsia" w:eastAsia="方正楷体_GBK"/>
          <w:bCs/>
          <w:sz w:val="28"/>
          <w:szCs w:val="28"/>
        </w:rPr>
        <w:t>附件4</w:t>
      </w:r>
      <w:r>
        <w:rPr>
          <w:rFonts w:eastAsia="方正楷体_GBK"/>
          <w:bCs/>
          <w:sz w:val="28"/>
          <w:szCs w:val="28"/>
        </w:rPr>
        <w:t xml:space="preserve"> </w:t>
      </w:r>
    </w:p>
    <w:p w14:paraId="4B1C2F20">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72D8A648">
      <w:pPr>
        <w:spacing w:after="120" w:line="300" w:lineRule="exact"/>
        <w:ind w:firstLine="562" w:firstLineChars="200"/>
        <w:rPr>
          <w:rFonts w:ascii="仿宋_GB2312" w:eastAsia="仿宋_GB2312"/>
          <w:sz w:val="28"/>
          <w:szCs w:val="28"/>
          <w:highlight w:val="none"/>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none"/>
        </w:rPr>
        <w:t>：</w:t>
      </w:r>
      <w:r>
        <w:rPr>
          <w:rFonts w:hint="eastAsia" w:ascii="仿宋_GB2312" w:eastAsia="仿宋_GB2312"/>
          <w:b/>
          <w:bCs/>
          <w:sz w:val="28"/>
          <w:szCs w:val="28"/>
          <w:highlight w:val="none"/>
          <w:u w:val="single"/>
          <w:lang w:val="en-US" w:eastAsia="zh-CN"/>
        </w:rPr>
        <w:t>341225120Z20250408</w:t>
      </w:r>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color w:val="auto"/>
          <w:sz w:val="28"/>
          <w:szCs w:val="28"/>
          <w:highlight w:val="none"/>
          <w:lang w:val="en-US" w:eastAsia="zh-CN"/>
        </w:rPr>
        <w:t>阜南城发建设有限公司</w:t>
      </w:r>
      <w:r>
        <w:rPr>
          <w:rFonts w:hint="eastAsia" w:ascii="仿宋_GB2312" w:eastAsia="仿宋_GB2312"/>
          <w:sz w:val="28"/>
          <w:szCs w:val="28"/>
          <w:highlight w:val="none"/>
          <w:lang w:val="en-US" w:eastAsia="zh-CN"/>
        </w:rPr>
        <w:t>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镇农村产权交易服务站决定对</w:t>
      </w:r>
      <w:r>
        <w:rPr>
          <w:rFonts w:hint="eastAsia" w:ascii="仿宋_GB2312" w:eastAsia="仿宋_GB2312"/>
          <w:sz w:val="28"/>
          <w:szCs w:val="28"/>
          <w:highlight w:val="none"/>
          <w:u w:val="single"/>
          <w:lang w:eastAsia="zh-CN"/>
        </w:rPr>
        <w:t>阜南县</w:t>
      </w:r>
      <w:r>
        <w:rPr>
          <w:rFonts w:hint="eastAsia" w:ascii="仿宋_GB2312" w:eastAsia="仿宋_GB2312"/>
          <w:sz w:val="28"/>
          <w:szCs w:val="28"/>
          <w:highlight w:val="none"/>
          <w:u w:val="single"/>
          <w:lang w:val="en-US" w:eastAsia="zh-CN"/>
        </w:rPr>
        <w:t>鹿城镇解放社区建安巷房屋</w:t>
      </w:r>
      <w:r>
        <w:rPr>
          <w:rFonts w:hint="eastAsia" w:ascii="仿宋_GB2312" w:eastAsia="仿宋_GB2312"/>
          <w:sz w:val="28"/>
          <w:szCs w:val="28"/>
          <w:highlight w:val="none"/>
          <w:u w:val="single"/>
          <w:lang w:eastAsia="zh-CN"/>
        </w:rPr>
        <w:t>旧料拆迁项目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585062C8">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592E0383">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标段位置：</w:t>
      </w:r>
    </w:p>
    <w:p w14:paraId="09FC1BCF">
      <w:pPr>
        <w:spacing w:after="120" w:line="300" w:lineRule="exact"/>
        <w:ind w:firstLine="560" w:firstLineChars="200"/>
        <w:rPr>
          <w:rFonts w:hint="eastAsia" w:ascii="仿宋_GB2312" w:eastAsia="仿宋_GB2312"/>
          <w:sz w:val="28"/>
          <w:szCs w:val="28"/>
          <w:highlight w:val="none"/>
          <w:u w:val="none"/>
          <w:lang w:val="en-US" w:eastAsia="zh-CN"/>
        </w:rPr>
      </w:pPr>
      <w:bookmarkStart w:id="0" w:name="s23"/>
      <w:r>
        <w:rPr>
          <w:rFonts w:hint="eastAsia" w:ascii="仿宋" w:hAnsi="仿宋" w:eastAsia="仿宋" w:cs="仿宋"/>
          <w:sz w:val="28"/>
          <w:szCs w:val="28"/>
        </w:rPr>
        <w:t>项目位于</w:t>
      </w:r>
      <w:r>
        <w:rPr>
          <w:rFonts w:hint="eastAsia" w:ascii="仿宋_GB2312" w:eastAsia="仿宋_GB2312"/>
          <w:sz w:val="28"/>
          <w:szCs w:val="28"/>
          <w:highlight w:val="none"/>
          <w:u w:val="none"/>
          <w:lang w:eastAsia="zh-CN"/>
        </w:rPr>
        <w:t>阜南县</w:t>
      </w:r>
      <w:r>
        <w:rPr>
          <w:rFonts w:hint="eastAsia" w:ascii="仿宋_GB2312" w:eastAsia="仿宋_GB2312"/>
          <w:sz w:val="28"/>
          <w:szCs w:val="28"/>
          <w:highlight w:val="none"/>
          <w:u w:val="none"/>
          <w:lang w:val="en-US" w:eastAsia="zh-CN"/>
        </w:rPr>
        <w:t>鹿城镇解放社区建安巷老质监站北侧，总面积为1824.93㎡，砖混房屋面积约为1811.25㎡，砖木房屋面积为13.68㎡，房屋拆迁旧料起拍底价47202元。保证金30000元。</w:t>
      </w:r>
      <w:bookmarkEnd w:id="0"/>
    </w:p>
    <w:p w14:paraId="1268CDB9">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二、报名须知：</w:t>
      </w:r>
    </w:p>
    <w:p w14:paraId="6D6E9CBE">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color w:val="auto"/>
          <w:sz w:val="28"/>
          <w:szCs w:val="28"/>
          <w:highlight w:val="none"/>
        </w:rPr>
        <w:t>202</w:t>
      </w:r>
      <w:r>
        <w:rPr>
          <w:rFonts w:hint="eastAsia" w:ascii="仿宋_GB2312" w:eastAsia="仿宋_GB2312"/>
          <w:color w:val="auto"/>
          <w:sz w:val="28"/>
          <w:szCs w:val="28"/>
          <w:highlight w:val="none"/>
          <w:lang w:val="en-US" w:eastAsia="zh-CN"/>
        </w:rPr>
        <w:t>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04 </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23</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8</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1"/>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w:t>
      </w:r>
      <w:bookmarkStart w:id="2" w:name="s25"/>
      <w:r>
        <w:rPr>
          <w:rFonts w:hint="eastAsia" w:ascii="仿宋_GB2312" w:eastAsia="仿宋_GB2312"/>
          <w:color w:val="auto"/>
          <w:sz w:val="28"/>
          <w:szCs w:val="28"/>
          <w:highlight w:val="none"/>
          <w:lang w:val="en-US" w:eastAsia="zh-CN"/>
        </w:rPr>
        <w:t xml:space="preserve"> 2025 </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26</w:t>
      </w:r>
      <w:r>
        <w:rPr>
          <w:rFonts w:hint="eastAsia" w:ascii="仿宋_GB2312" w:eastAsia="仿宋_GB2312"/>
          <w:color w:val="auto"/>
          <w:sz w:val="28"/>
          <w:szCs w:val="28"/>
          <w:highlight w:val="none"/>
        </w:rPr>
        <w:t>日17时</w:t>
      </w:r>
      <w:r>
        <w:rPr>
          <w:rFonts w:hint="eastAsia" w:ascii="仿宋_GB2312" w:eastAsia="仿宋_GB2312"/>
          <w:color w:val="auto"/>
          <w:sz w:val="28"/>
          <w:szCs w:val="28"/>
          <w:highlight w:val="none"/>
          <w:lang w:val="en-US" w:eastAsia="zh-CN"/>
        </w:rPr>
        <w:t>00</w:t>
      </w:r>
      <w:r>
        <w:rPr>
          <w:rFonts w:hint="eastAsia" w:ascii="仿宋_GB2312" w:eastAsia="仿宋_GB2312"/>
          <w:sz w:val="28"/>
          <w:szCs w:val="28"/>
          <w:highlight w:val="none"/>
        </w:rPr>
        <w:t>分</w:t>
      </w:r>
      <w:bookmarkEnd w:id="2"/>
      <w:r>
        <w:rPr>
          <w:rFonts w:hint="eastAsia" w:ascii="仿宋_GB2312" w:eastAsia="仿宋_GB2312"/>
          <w:sz w:val="28"/>
          <w:szCs w:val="28"/>
          <w:highlight w:val="none"/>
        </w:rPr>
        <w:t>前</w:t>
      </w:r>
      <w:r>
        <w:rPr>
          <w:rFonts w:hint="eastAsia" w:ascii="仿宋_GB2312" w:eastAsia="仿宋_GB2312"/>
          <w:sz w:val="28"/>
          <w:szCs w:val="28"/>
          <w:highlight w:val="none"/>
          <w:lang w:val="en-US" w:eastAsia="zh-CN"/>
        </w:rPr>
        <w:t>上传法人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明、公司营业执照（含建筑拆除作业）且加盖公章，将保证金汇入阜南县农村产权交易中心</w:t>
      </w:r>
      <w:r>
        <w:rPr>
          <w:rFonts w:hint="eastAsia" w:ascii="仿宋_GB2312" w:eastAsia="仿宋_GB2312"/>
          <w:sz w:val="28"/>
          <w:szCs w:val="28"/>
          <w:highlight w:val="none"/>
          <w:lang w:val="en-US" w:eastAsia="zh-CN"/>
        </w:rPr>
        <w:t>，且参与线上</w:t>
      </w:r>
      <w:r>
        <w:rPr>
          <w:rFonts w:hint="eastAsia" w:ascii="仿宋_GB2312" w:eastAsia="仿宋_GB2312"/>
          <w:sz w:val="28"/>
          <w:szCs w:val="28"/>
          <w:highlight w:val="none"/>
        </w:rPr>
        <w:t>报名。</w:t>
      </w:r>
    </w:p>
    <w:p w14:paraId="18E989BE">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color w:val="auto"/>
          <w:sz w:val="28"/>
          <w:szCs w:val="28"/>
          <w:highlight w:val="none"/>
          <w:lang w:val="en-US" w:eastAsia="zh-CN"/>
        </w:rPr>
        <w:t>2025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 xml:space="preserve"> 27 </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 xml:space="preserve">09 </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3"/>
      <w:r>
        <w:rPr>
          <w:rFonts w:hint="eastAsia" w:ascii="仿宋_GB2312" w:eastAsia="仿宋_GB2312"/>
          <w:color w:val="auto"/>
          <w:sz w:val="28"/>
          <w:szCs w:val="28"/>
          <w:highlight w:val="none"/>
          <w:lang w:val="en-US" w:eastAsia="zh-CN"/>
        </w:rPr>
        <w:t xml:space="preserve">-09 </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3</w:t>
      </w:r>
      <w:r>
        <w:rPr>
          <w:rFonts w:hint="eastAsia" w:ascii="仿宋_GB2312" w:eastAsia="仿宋_GB2312"/>
          <w:color w:val="auto"/>
          <w:sz w:val="28"/>
          <w:szCs w:val="28"/>
          <w:highlight w:val="none"/>
        </w:rPr>
        <w:t>0分</w:t>
      </w:r>
      <w:r>
        <w:rPr>
          <w:rFonts w:hint="eastAsia" w:ascii="仿宋_GB2312" w:eastAsia="仿宋_GB2312"/>
          <w:sz w:val="28"/>
          <w:szCs w:val="28"/>
          <w:highlight w:val="none"/>
        </w:rPr>
        <w:t>在</w:t>
      </w:r>
      <w:r>
        <w:rPr>
          <w:rFonts w:hint="eastAsia" w:ascii="仿宋_GB2312" w:hAnsi="宋体" w:eastAsia="仿宋_GB2312" w:cs="仿宋_GB2312"/>
          <w:i w:val="0"/>
          <w:iCs w:val="0"/>
          <w:caps w:val="0"/>
          <w:color w:val="000000"/>
          <w:spacing w:val="0"/>
          <w:sz w:val="28"/>
          <w:szCs w:val="28"/>
          <w:highlight w:val="none"/>
          <w:lang w:val="en-US" w:eastAsia="zh-CN"/>
        </w:rPr>
        <w:t>阜南县农村产权交易中心参加</w:t>
      </w:r>
      <w:r>
        <w:rPr>
          <w:rFonts w:hint="eastAsia" w:ascii="仿宋_GB2312" w:eastAsia="仿宋_GB2312"/>
          <w:color w:val="auto"/>
          <w:sz w:val="28"/>
          <w:szCs w:val="28"/>
          <w:highlight w:val="none"/>
        </w:rPr>
        <w:t>竞价，加价次数不限，</w:t>
      </w:r>
      <w:r>
        <w:rPr>
          <w:rFonts w:hint="eastAsia" w:ascii="仿宋_GB2312" w:eastAsia="仿宋_GB2312"/>
          <w:color w:val="auto"/>
          <w:sz w:val="28"/>
          <w:szCs w:val="28"/>
          <w:highlight w:val="none"/>
          <w:lang w:val="en-US" w:eastAsia="zh-CN"/>
        </w:rPr>
        <w:t>每轮出价</w:t>
      </w:r>
      <w:r>
        <w:rPr>
          <w:rFonts w:hint="eastAsia" w:ascii="仿宋_GB2312" w:eastAsia="仿宋_GB2312"/>
          <w:color w:val="auto"/>
          <w:sz w:val="28"/>
          <w:szCs w:val="28"/>
          <w:highlight w:val="none"/>
        </w:rPr>
        <w:t>时间</w:t>
      </w:r>
      <w:r>
        <w:rPr>
          <w:rFonts w:hint="eastAsia" w:ascii="仿宋_GB2312" w:eastAsia="仿宋_GB2312"/>
          <w:color w:val="auto"/>
          <w:sz w:val="28"/>
          <w:szCs w:val="28"/>
          <w:highlight w:val="none"/>
          <w:lang w:val="en-US" w:eastAsia="zh-CN"/>
        </w:rPr>
        <w:t>为</w:t>
      </w:r>
      <w:r>
        <w:rPr>
          <w:rFonts w:hint="eastAsia" w:ascii="仿宋_GB2312" w:eastAsia="仿宋_GB2312"/>
          <w:color w:val="auto"/>
          <w:sz w:val="28"/>
          <w:szCs w:val="28"/>
          <w:highlight w:val="none"/>
        </w:rPr>
        <w:t>五分钟</w:t>
      </w:r>
      <w:r>
        <w:rPr>
          <w:rFonts w:hint="eastAsia" w:ascii="仿宋_GB2312" w:eastAsia="仿宋_GB2312"/>
          <w:color w:val="auto"/>
          <w:sz w:val="28"/>
          <w:szCs w:val="28"/>
          <w:highlight w:val="none"/>
          <w:lang w:val="en-US" w:eastAsia="zh-CN"/>
        </w:rPr>
        <w:t>，如</w:t>
      </w:r>
      <w:r>
        <w:rPr>
          <w:rFonts w:hint="eastAsia" w:ascii="仿宋_GB2312" w:eastAsia="仿宋_GB2312"/>
          <w:color w:val="auto"/>
          <w:sz w:val="28"/>
          <w:szCs w:val="28"/>
          <w:highlight w:val="none"/>
        </w:rPr>
        <w:t>有</w:t>
      </w:r>
      <w:r>
        <w:rPr>
          <w:rFonts w:hint="eastAsia" w:ascii="仿宋_GB2312" w:eastAsia="仿宋_GB2312"/>
          <w:color w:val="auto"/>
          <w:sz w:val="28"/>
          <w:szCs w:val="28"/>
          <w:highlight w:val="none"/>
          <w:lang w:val="en-US" w:eastAsia="zh-CN"/>
        </w:rPr>
        <w:t>其他竞拍单位</w:t>
      </w:r>
      <w:r>
        <w:rPr>
          <w:rFonts w:hint="eastAsia" w:ascii="仿宋_GB2312" w:eastAsia="仿宋_GB2312"/>
          <w:color w:val="auto"/>
          <w:sz w:val="28"/>
          <w:szCs w:val="28"/>
          <w:highlight w:val="none"/>
        </w:rPr>
        <w:t>出价</w:t>
      </w:r>
      <w:r>
        <w:rPr>
          <w:rFonts w:hint="eastAsia" w:ascii="仿宋_GB2312" w:eastAsia="仿宋_GB2312"/>
          <w:color w:val="auto"/>
          <w:sz w:val="28"/>
          <w:szCs w:val="28"/>
          <w:highlight w:val="none"/>
          <w:lang w:val="en-US" w:eastAsia="zh-CN"/>
        </w:rPr>
        <w:t>系统自动</w:t>
      </w:r>
      <w:r>
        <w:rPr>
          <w:rFonts w:hint="eastAsia" w:ascii="仿宋_GB2312" w:eastAsia="仿宋_GB2312"/>
          <w:color w:val="auto"/>
          <w:sz w:val="28"/>
          <w:szCs w:val="28"/>
          <w:highlight w:val="none"/>
        </w:rPr>
        <w:t>顺延5分钟</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lang w:val="en-US" w:eastAsia="zh-CN"/>
        </w:rPr>
        <w:t>以此类推</w:t>
      </w:r>
      <w:r>
        <w:rPr>
          <w:rFonts w:hint="eastAsia" w:ascii="仿宋_GB2312" w:eastAsia="仿宋_GB2312"/>
          <w:color w:val="auto"/>
          <w:sz w:val="28"/>
          <w:szCs w:val="28"/>
          <w:highlight w:val="none"/>
          <w:lang w:eastAsia="zh-CN"/>
        </w:rPr>
        <w:t>，</w:t>
      </w:r>
      <w:r>
        <w:rPr>
          <w:rFonts w:hint="eastAsia" w:ascii="仿宋_GB2312" w:eastAsia="仿宋_GB2312"/>
          <w:sz w:val="28"/>
          <w:szCs w:val="28"/>
          <w:highlight w:val="none"/>
        </w:rPr>
        <w:t>未报名者不得</w:t>
      </w:r>
      <w:r>
        <w:rPr>
          <w:rFonts w:hint="eastAsia" w:ascii="仿宋_GB2312" w:eastAsia="仿宋_GB2312"/>
          <w:sz w:val="28"/>
          <w:szCs w:val="28"/>
          <w:highlight w:val="none"/>
          <w:lang w:val="en-US" w:eastAsia="zh-CN"/>
        </w:rPr>
        <w:t>参与</w:t>
      </w:r>
      <w:r>
        <w:rPr>
          <w:rFonts w:hint="eastAsia" w:ascii="仿宋_GB2312" w:eastAsia="仿宋_GB2312"/>
          <w:sz w:val="28"/>
          <w:szCs w:val="28"/>
          <w:highlight w:val="none"/>
        </w:rPr>
        <w:t>竞标。</w:t>
      </w:r>
    </w:p>
    <w:p w14:paraId="792962FF">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6B9EB561">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w:t>
      </w:r>
      <w:r>
        <w:rPr>
          <w:rFonts w:hint="eastAsia" w:ascii="仿宋_GB2312" w:eastAsia="仿宋_GB2312"/>
          <w:sz w:val="28"/>
          <w:szCs w:val="28"/>
          <w:highlight w:val="none"/>
          <w:lang w:val="en-US" w:eastAsia="zh-CN"/>
        </w:rPr>
        <w:t>上传法人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明、公司营业执照（含建筑拆除作业）且加盖公章</w:t>
      </w:r>
      <w:r>
        <w:rPr>
          <w:rFonts w:hint="eastAsia" w:ascii="仿宋_GB2312" w:eastAsia="仿宋_GB2312"/>
          <w:sz w:val="28"/>
          <w:szCs w:val="28"/>
          <w:highlight w:val="none"/>
        </w:rPr>
        <w:t>，保证金直接</w:t>
      </w:r>
      <w:r>
        <w:rPr>
          <w:rFonts w:hint="eastAsia" w:ascii="仿宋_GB2312" w:hAnsi="宋体" w:eastAsia="仿宋_GB2312" w:cs="仿宋_GB2312"/>
          <w:i w:val="0"/>
          <w:iCs w:val="0"/>
          <w:caps w:val="0"/>
          <w:color w:val="000000"/>
          <w:spacing w:val="0"/>
          <w:sz w:val="28"/>
          <w:szCs w:val="28"/>
          <w:highlight w:val="none"/>
          <w:lang w:val="en-US" w:eastAsia="zh-CN"/>
        </w:rPr>
        <w:t>汇入阜南县农村产权交易中心</w:t>
      </w:r>
      <w:r>
        <w:rPr>
          <w:rFonts w:hint="eastAsia" w:ascii="仿宋_GB2312" w:eastAsia="仿宋_GB2312"/>
          <w:sz w:val="28"/>
          <w:szCs w:val="28"/>
          <w:highlight w:val="none"/>
        </w:rPr>
        <w:t>，并注明缴款事由，保证金不计利息。</w:t>
      </w:r>
    </w:p>
    <w:p w14:paraId="77E5704C">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w:t>
      </w:r>
      <w:r>
        <w:rPr>
          <w:rFonts w:hint="eastAsia" w:ascii="仿宋_GB2312" w:eastAsia="仿宋_GB2312"/>
          <w:sz w:val="28"/>
          <w:szCs w:val="28"/>
          <w:highlight w:val="none"/>
          <w:lang w:val="en-US" w:eastAsia="zh-CN"/>
        </w:rPr>
        <w:t>后</w:t>
      </w:r>
      <w:r>
        <w:rPr>
          <w:rFonts w:hint="eastAsia" w:ascii="仿宋_GB2312" w:eastAsia="仿宋_GB2312"/>
          <w:sz w:val="28"/>
          <w:szCs w:val="28"/>
          <w:highlight w:val="none"/>
        </w:rPr>
        <w:t>不得参加竞标，按弃权处理。</w:t>
      </w:r>
    </w:p>
    <w:p w14:paraId="6D83740B">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3、未成交者</w:t>
      </w:r>
      <w:r>
        <w:rPr>
          <w:rFonts w:hint="eastAsia" w:ascii="仿宋_GB2312" w:eastAsia="仿宋_GB2312"/>
          <w:sz w:val="28"/>
          <w:szCs w:val="28"/>
          <w:highlight w:val="none"/>
          <w:lang w:val="en-US" w:eastAsia="zh-CN"/>
        </w:rPr>
        <w:t>3个工作日系统自动原路</w:t>
      </w:r>
      <w:r>
        <w:rPr>
          <w:rFonts w:hint="eastAsia" w:ascii="仿宋_GB2312" w:eastAsia="仿宋_GB2312"/>
          <w:sz w:val="28"/>
          <w:szCs w:val="28"/>
          <w:highlight w:val="none"/>
        </w:rPr>
        <w:t>退还保证金。</w:t>
      </w:r>
    </w:p>
    <w:p w14:paraId="349308B2">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4、报名者时必须上传带有企业法人身份证和企业公司营业执照均需加盖公章。</w:t>
      </w:r>
    </w:p>
    <w:p w14:paraId="30A2028A">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color w:val="C00000"/>
          <w:sz w:val="28"/>
          <w:szCs w:val="28"/>
          <w:highlight w:val="none"/>
          <w:lang w:val="en-US" w:eastAsia="zh-CN"/>
        </w:rPr>
        <w:t xml:space="preserve"> </w:t>
      </w:r>
      <w:r>
        <w:rPr>
          <w:rFonts w:hint="eastAsia" w:ascii="仿宋_GB2312" w:eastAsia="仿宋_GB2312"/>
          <w:bCs/>
          <w:color w:val="auto"/>
          <w:sz w:val="28"/>
          <w:szCs w:val="28"/>
          <w:highlight w:val="none"/>
          <w:lang w:val="en-US" w:eastAsia="zh-CN"/>
        </w:rPr>
        <w:t xml:space="preserve">2025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 xml:space="preserve"> 04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30</w:t>
      </w:r>
      <w:r>
        <w:rPr>
          <w:rFonts w:hint="eastAsia" w:ascii="仿宋_GB2312" w:eastAsia="仿宋_GB2312"/>
          <w:bCs/>
          <w:color w:val="auto"/>
          <w:sz w:val="28"/>
          <w:szCs w:val="28"/>
          <w:highlight w:val="none"/>
        </w:rPr>
        <w:t>日17时</w:t>
      </w:r>
      <w:r>
        <w:rPr>
          <w:rFonts w:hint="eastAsia" w:ascii="仿宋_GB2312" w:eastAsia="仿宋_GB2312"/>
          <w:bCs/>
          <w:color w:val="auto"/>
          <w:sz w:val="28"/>
          <w:szCs w:val="28"/>
          <w:highlight w:val="none"/>
          <w:lang w:val="en-US" w:eastAsia="zh-CN"/>
        </w:rPr>
        <w:t>0</w:t>
      </w:r>
      <w:r>
        <w:rPr>
          <w:rFonts w:hint="eastAsia" w:ascii="仿宋_GB2312" w:eastAsia="仿宋_GB2312"/>
          <w:bCs/>
          <w:sz w:val="28"/>
          <w:szCs w:val="28"/>
          <w:highlight w:val="none"/>
          <w:lang w:val="en-US" w:eastAsia="zh-CN"/>
        </w:rPr>
        <w:t>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w:t>
      </w:r>
      <w:r>
        <w:rPr>
          <w:rFonts w:hint="eastAsia" w:ascii="仿宋_GB2312" w:eastAsia="仿宋_GB2312"/>
          <w:bCs/>
          <w:sz w:val="28"/>
          <w:szCs w:val="28"/>
          <w:highlight w:val="none"/>
          <w:lang w:val="en-US" w:eastAsia="zh-CN"/>
        </w:rPr>
        <w:t>将履约保证金及拍卖所得款项</w:t>
      </w:r>
      <w:r>
        <w:rPr>
          <w:rFonts w:hint="eastAsia" w:ascii="仿宋_GB2312" w:eastAsia="仿宋_GB2312"/>
          <w:sz w:val="28"/>
          <w:szCs w:val="28"/>
          <w:highlight w:val="none"/>
        </w:rPr>
        <w:t>汇入阜南城发建设有限公司指定控股公司</w:t>
      </w:r>
      <w:r>
        <w:rPr>
          <w:rFonts w:hint="eastAsia" w:ascii="仿宋_GB2312" w:hAnsi="宋体" w:eastAsia="仿宋_GB2312" w:cs="仿宋_GB2312"/>
          <w:i w:val="0"/>
          <w:iCs w:val="0"/>
          <w:caps w:val="0"/>
          <w:color w:val="000000"/>
          <w:spacing w:val="0"/>
          <w:sz w:val="28"/>
          <w:szCs w:val="28"/>
          <w:highlight w:val="none"/>
          <w:lang w:val="en-US" w:eastAsia="zh-CN"/>
        </w:rPr>
        <w:t>（阜阳阜淮商务有限公司 账户：</w:t>
      </w:r>
      <w:r>
        <w:rPr>
          <w:rFonts w:hint="eastAsia" w:ascii="仿宋_GB2312" w:eastAsia="仿宋_GB2312"/>
          <w:sz w:val="28"/>
          <w:szCs w:val="28"/>
          <w:highlight w:val="none"/>
          <w:lang w:val="en-US" w:eastAsia="zh-CN"/>
        </w:rPr>
        <w:t>12410001040034458开户行：中国农业银行</w:t>
      </w:r>
      <w:r>
        <w:rPr>
          <w:rFonts w:hint="eastAsia" w:ascii="仿宋_GB2312" w:hAnsi="宋体" w:eastAsia="仿宋_GB2312" w:cs="仿宋_GB2312"/>
          <w:i w:val="0"/>
          <w:iCs w:val="0"/>
          <w:caps w:val="0"/>
          <w:color w:val="000000"/>
          <w:spacing w:val="0"/>
          <w:sz w:val="28"/>
          <w:szCs w:val="28"/>
          <w:highlight w:val="none"/>
          <w:lang w:val="en-US" w:eastAsia="zh-CN"/>
        </w:rPr>
        <w:t>股份</w:t>
      </w:r>
      <w:r>
        <w:rPr>
          <w:rFonts w:hint="eastAsia" w:ascii="仿宋_GB2312" w:eastAsia="仿宋_GB2312"/>
          <w:sz w:val="28"/>
          <w:szCs w:val="28"/>
          <w:highlight w:val="none"/>
          <w:lang w:val="en-US" w:eastAsia="zh-CN"/>
        </w:rPr>
        <w:t>有限公司阜南县支行）</w:t>
      </w:r>
      <w:r>
        <w:rPr>
          <w:rFonts w:hint="eastAsia" w:ascii="仿宋_GB2312" w:eastAsia="仿宋_GB2312"/>
          <w:bCs/>
          <w:sz w:val="28"/>
          <w:szCs w:val="28"/>
          <w:highlight w:val="none"/>
        </w:rPr>
        <w:t>，否则保证金作为违约金，标段重新发包。</w:t>
      </w:r>
    </w:p>
    <w:p w14:paraId="4065279E">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1D97B8BC">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33B2ACC1">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38B8D9C1">
      <w:pPr>
        <w:spacing w:after="120" w:line="300" w:lineRule="exact"/>
        <w:ind w:right="320" w:firstLine="980" w:firstLineChars="350"/>
        <w:jc w:val="left"/>
        <w:rPr>
          <w:rFonts w:hint="default" w:eastAsia="楷体" w:cs="楷体"/>
          <w:sz w:val="28"/>
          <w:szCs w:val="28"/>
          <w:highlight w:val="none"/>
          <w:lang w:val="en-US" w:eastAsia="zh-CN" w:bidi="ar"/>
        </w:rPr>
      </w:pPr>
      <w:r>
        <w:rPr>
          <w:rFonts w:hint="eastAsia" w:ascii="仿宋_GB2312" w:eastAsia="仿宋_GB2312"/>
          <w:sz w:val="28"/>
          <w:szCs w:val="28"/>
          <w:highlight w:val="none"/>
        </w:rPr>
        <w:t xml:space="preserve">报名联系人： </w:t>
      </w:r>
      <w:r>
        <w:rPr>
          <w:rFonts w:hint="eastAsia" w:eastAsia="楷体" w:cs="楷体"/>
          <w:sz w:val="28"/>
          <w:szCs w:val="28"/>
          <w:highlight w:val="none"/>
          <w:lang w:val="en-US" w:eastAsia="zh-CN" w:bidi="ar"/>
        </w:rPr>
        <w:t>王晓清      电话： 18105687532</w:t>
      </w:r>
    </w:p>
    <w:p w14:paraId="748480F8">
      <w:pPr>
        <w:spacing w:after="120" w:line="300" w:lineRule="exact"/>
        <w:ind w:right="320" w:firstLine="4480" w:firstLineChars="1600"/>
        <w:jc w:val="both"/>
        <w:rPr>
          <w:rFonts w:hint="eastAsia" w:ascii="仿宋_GB2312" w:eastAsia="仿宋_GB2312"/>
          <w:sz w:val="28"/>
          <w:szCs w:val="28"/>
          <w:highlight w:val="none"/>
        </w:rPr>
      </w:pPr>
      <w:bookmarkStart w:id="6" w:name="_GoBack"/>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bookmarkEnd w:id="6"/>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w:t>
      </w:r>
    </w:p>
    <w:p w14:paraId="79B5C0E4">
      <w:pPr>
        <w:spacing w:after="120" w:line="300" w:lineRule="exact"/>
        <w:ind w:right="640" w:firstLine="560" w:firstLineChars="200"/>
        <w:jc w:val="center"/>
        <w:rPr>
          <w:rFonts w:hint="eastAsia" w:eastAsia="方正楷体_GBK"/>
          <w:sz w:val="28"/>
          <w:szCs w:val="32"/>
        </w:rPr>
      </w:pPr>
      <w:r>
        <w:rPr>
          <w:rFonts w:hint="eastAsia" w:ascii="仿宋_GB2312" w:eastAsia="仿宋_GB2312"/>
          <w:sz w:val="28"/>
          <w:szCs w:val="28"/>
          <w:highlight w:val="none"/>
        </w:rPr>
        <w:t xml:space="preserve">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04</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22</w:t>
      </w:r>
      <w:r>
        <w:rPr>
          <w:rFonts w:hint="eastAsia" w:ascii="仿宋_GB2312" w:eastAsia="仿宋_GB2312"/>
          <w:sz w:val="28"/>
          <w:szCs w:val="28"/>
          <w:highlight w:val="none"/>
        </w:rPr>
        <w:t>日</w:t>
      </w:r>
      <w:bookmarkEnd w:id="5"/>
    </w:p>
    <w:p w14:paraId="4A755FA7"/>
    <w:sectPr>
      <w:pgSz w:w="11906" w:h="16838"/>
      <w:pgMar w:top="85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A059D4"/>
    <w:rsid w:val="08AC6127"/>
    <w:rsid w:val="08AF3756"/>
    <w:rsid w:val="0B2C6B2B"/>
    <w:rsid w:val="0B3F7441"/>
    <w:rsid w:val="0CF810F5"/>
    <w:rsid w:val="0D27282F"/>
    <w:rsid w:val="0D747C54"/>
    <w:rsid w:val="0E1327A4"/>
    <w:rsid w:val="0E461F5C"/>
    <w:rsid w:val="14425B91"/>
    <w:rsid w:val="147E7014"/>
    <w:rsid w:val="19960E59"/>
    <w:rsid w:val="1B2B55D1"/>
    <w:rsid w:val="1B436D7D"/>
    <w:rsid w:val="1DA65D4E"/>
    <w:rsid w:val="1E74358C"/>
    <w:rsid w:val="20BF36F7"/>
    <w:rsid w:val="22E03145"/>
    <w:rsid w:val="23563893"/>
    <w:rsid w:val="238B1303"/>
    <w:rsid w:val="245A2A83"/>
    <w:rsid w:val="254623A4"/>
    <w:rsid w:val="28795BCE"/>
    <w:rsid w:val="2BCE2A33"/>
    <w:rsid w:val="2FA07EE4"/>
    <w:rsid w:val="3584681A"/>
    <w:rsid w:val="36305EFC"/>
    <w:rsid w:val="36317AE8"/>
    <w:rsid w:val="37692BA9"/>
    <w:rsid w:val="3C0B4937"/>
    <w:rsid w:val="42BC4BDD"/>
    <w:rsid w:val="47913400"/>
    <w:rsid w:val="492434DC"/>
    <w:rsid w:val="4E0D2791"/>
    <w:rsid w:val="4ED55754"/>
    <w:rsid w:val="54F0598E"/>
    <w:rsid w:val="55584567"/>
    <w:rsid w:val="556C595E"/>
    <w:rsid w:val="636E74BD"/>
    <w:rsid w:val="673D18D5"/>
    <w:rsid w:val="6B2441FC"/>
    <w:rsid w:val="6E7610DF"/>
    <w:rsid w:val="6E9A5817"/>
    <w:rsid w:val="6E9F51F1"/>
    <w:rsid w:val="76B44383"/>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702</Words>
  <Characters>818</Characters>
  <Lines>0</Lines>
  <Paragraphs>0</Paragraphs>
  <TotalTime>0</TotalTime>
  <ScaleCrop>false</ScaleCrop>
  <LinksUpToDate>false</LinksUpToDate>
  <CharactersWithSpaces>873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脚下的路</cp:lastModifiedBy>
  <cp:lastPrinted>2024-12-27T01:55:00Z</cp:lastPrinted>
  <dcterms:modified xsi:type="dcterms:W3CDTF">2025-04-24T02:24:41Z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EB8D2F8CFD244ED4924765EACA0885F0_11</vt:lpwstr>
  </property>
  <property fmtid="{D5CDD505-2E9C-101B-9397-08002B2CF9AE}" pid="4" name="KSOTemplateDocerSaveRecord">
    <vt:lpwstr>eyJoZGlkIjoiNDFiZTRhODg3MWNhYjZkODk2OTBjYmI2YTE4ODFiMDMiLCJ1c2VySWQiOiIxMTMyNDk0OTMzIn0=</vt:lpwstr>
  </property>
</Properties>
</file>