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DBC8D2B">
      <w:pPr>
        <w:rPr>
          <w:rFonts w:eastAsia="方正楷体_GBK"/>
          <w:bCs/>
          <w:sz w:val="44"/>
          <w:szCs w:val="44"/>
        </w:rPr>
      </w:pPr>
      <w:r>
        <w:rPr>
          <w:rFonts w:hint="eastAsia" w:eastAsia="方正楷体_GBK"/>
          <w:bCs/>
          <w:sz w:val="28"/>
          <w:szCs w:val="28"/>
        </w:rPr>
        <w:t>附件4</w:t>
      </w:r>
      <w:r>
        <w:rPr>
          <w:rFonts w:eastAsia="方正楷体_GBK"/>
          <w:bCs/>
          <w:sz w:val="28"/>
          <w:szCs w:val="28"/>
        </w:rPr>
        <w:t xml:space="preserve"> </w:t>
      </w:r>
    </w:p>
    <w:p w14:paraId="4B75D172">
      <w:pPr>
        <w:spacing w:after="120" w:line="600" w:lineRule="exact"/>
        <w:ind w:firstLine="1767" w:firstLineChars="400"/>
        <w:jc w:val="both"/>
        <w:rPr>
          <w:rFonts w:hint="eastAsia" w:ascii="仿宋_GB2312" w:eastAsia="仿宋_GB2312"/>
          <w:b/>
          <w:sz w:val="44"/>
          <w:szCs w:val="44"/>
        </w:rPr>
      </w:pPr>
      <w:r>
        <w:rPr>
          <w:rFonts w:hint="eastAsia" w:ascii="仿宋_GB2312" w:eastAsia="仿宋_GB2312"/>
          <w:b/>
          <w:sz w:val="44"/>
          <w:szCs w:val="44"/>
          <w:lang w:eastAsia="zh-CN"/>
        </w:rPr>
        <w:t>阜南县</w:t>
      </w:r>
      <w:r>
        <w:rPr>
          <w:rFonts w:hint="eastAsia" w:ascii="仿宋_GB2312" w:eastAsia="仿宋_GB2312"/>
          <w:b/>
          <w:sz w:val="44"/>
          <w:szCs w:val="44"/>
        </w:rPr>
        <w:t>农村产权交易中心公告</w:t>
      </w:r>
    </w:p>
    <w:p w14:paraId="24EA38B5">
      <w:pPr>
        <w:spacing w:after="120" w:line="600" w:lineRule="exact"/>
        <w:ind w:firstLine="1968" w:firstLineChars="700"/>
        <w:jc w:val="both"/>
        <w:rPr>
          <w:rFonts w:hint="default" w:ascii="仿宋_GB2312" w:eastAsia="仿宋_GB2312"/>
          <w:b/>
          <w:bCs/>
          <w:sz w:val="28"/>
          <w:szCs w:val="28"/>
          <w:u w:val="single"/>
          <w:lang w:val="en-US" w:eastAsia="zh-CN"/>
        </w:rPr>
      </w:pPr>
      <w:r>
        <w:rPr>
          <w:rFonts w:hint="eastAsia" w:ascii="仿宋_GB2312" w:eastAsia="仿宋_GB2312"/>
          <w:b/>
          <w:bCs/>
          <w:sz w:val="28"/>
          <w:szCs w:val="28"/>
        </w:rPr>
        <w:t>项目编号：</w:t>
      </w:r>
      <w:r>
        <w:rPr>
          <w:rFonts w:hint="eastAsia" w:ascii="仿宋_GB2312" w:eastAsia="仿宋_GB2312"/>
          <w:b/>
          <w:bCs/>
          <w:sz w:val="28"/>
          <w:szCs w:val="28"/>
          <w:u w:val="single"/>
          <w:lang w:val="en-US" w:eastAsia="zh-CN"/>
        </w:rPr>
        <w:t xml:space="preserve"> 341225120Z20241205              </w:t>
      </w:r>
    </w:p>
    <w:p w14:paraId="002D26C7">
      <w:pPr>
        <w:spacing w:after="120" w:line="300" w:lineRule="exact"/>
        <w:ind w:firstLine="560" w:firstLineChars="200"/>
        <w:rPr>
          <w:rFonts w:ascii="仿宋_GB2312" w:eastAsia="仿宋_GB2312"/>
          <w:sz w:val="28"/>
          <w:szCs w:val="28"/>
        </w:rPr>
      </w:pPr>
      <w:r>
        <w:rPr>
          <w:rFonts w:hint="eastAsia" w:ascii="仿宋_GB2312" w:eastAsia="仿宋_GB2312"/>
          <w:sz w:val="28"/>
          <w:szCs w:val="28"/>
        </w:rPr>
        <w:t>根据《</w:t>
      </w:r>
      <w:r>
        <w:rPr>
          <w:rFonts w:hint="eastAsia" w:ascii="仿宋_GB2312" w:eastAsia="仿宋_GB2312"/>
          <w:sz w:val="28"/>
          <w:szCs w:val="28"/>
          <w:lang w:eastAsia="zh-CN"/>
        </w:rPr>
        <w:t>鹿城</w:t>
      </w:r>
      <w:r>
        <w:rPr>
          <w:rFonts w:hint="eastAsia" w:ascii="仿宋_GB2312" w:eastAsia="仿宋_GB2312"/>
          <w:sz w:val="28"/>
          <w:szCs w:val="28"/>
        </w:rPr>
        <w:t>镇农村产权流转交易管理办法（试行）》规定，受</w:t>
      </w:r>
      <w:r>
        <w:rPr>
          <w:rFonts w:hint="eastAsia" w:ascii="仿宋_GB2312" w:eastAsia="仿宋_GB2312"/>
          <w:sz w:val="28"/>
          <w:szCs w:val="28"/>
          <w:lang w:val="en-US" w:eastAsia="zh-CN"/>
        </w:rPr>
        <w:t>阜南城发建设有限公司委托</w:t>
      </w:r>
      <w:r>
        <w:rPr>
          <w:rFonts w:hint="eastAsia" w:ascii="仿宋_GB2312" w:eastAsia="仿宋_GB2312"/>
          <w:sz w:val="28"/>
          <w:szCs w:val="28"/>
        </w:rPr>
        <w:t>由</w:t>
      </w:r>
      <w:r>
        <w:rPr>
          <w:rFonts w:hint="eastAsia" w:ascii="仿宋_GB2312" w:eastAsia="仿宋_GB2312"/>
          <w:sz w:val="28"/>
          <w:szCs w:val="28"/>
          <w:lang w:eastAsia="zh-CN"/>
        </w:rPr>
        <w:t>鹿城</w:t>
      </w:r>
      <w:r>
        <w:rPr>
          <w:rFonts w:hint="eastAsia" w:ascii="仿宋_GB2312" w:eastAsia="仿宋_GB2312"/>
          <w:sz w:val="28"/>
          <w:szCs w:val="28"/>
        </w:rPr>
        <w:t>镇农村产权交易服务站决定对</w:t>
      </w:r>
      <w:r>
        <w:rPr>
          <w:rFonts w:hint="eastAsia" w:ascii="仿宋_GB2312" w:eastAsia="仿宋_GB2312"/>
          <w:sz w:val="28"/>
          <w:szCs w:val="28"/>
          <w:lang w:eastAsia="zh-CN"/>
        </w:rPr>
        <w:t>阜南县鹿城镇</w:t>
      </w:r>
      <w:r>
        <w:rPr>
          <w:rFonts w:hint="eastAsia" w:ascii="仿宋_GB2312" w:eastAsia="仿宋_GB2312"/>
          <w:sz w:val="28"/>
          <w:szCs w:val="28"/>
          <w:highlight w:val="yellow"/>
          <w:lang w:val="en-US" w:eastAsia="zh-CN"/>
        </w:rPr>
        <w:t>前进社区民生巷</w:t>
      </w:r>
      <w:r>
        <w:rPr>
          <w:rFonts w:hint="eastAsia" w:ascii="仿宋_GB2312" w:eastAsia="仿宋_GB2312"/>
          <w:sz w:val="28"/>
          <w:szCs w:val="28"/>
          <w:lang w:val="en-US" w:eastAsia="zh-CN"/>
        </w:rPr>
        <w:t>拆迁旧材料</w:t>
      </w:r>
      <w:r>
        <w:rPr>
          <w:rFonts w:hint="eastAsia" w:ascii="仿宋_GB2312" w:eastAsia="仿宋_GB2312"/>
          <w:bCs/>
          <w:sz w:val="28"/>
          <w:szCs w:val="28"/>
        </w:rPr>
        <w:t>项目</w:t>
      </w:r>
      <w:r>
        <w:rPr>
          <w:rFonts w:hint="eastAsia" w:ascii="仿宋_GB2312" w:eastAsia="仿宋_GB2312"/>
          <w:sz w:val="28"/>
          <w:szCs w:val="28"/>
        </w:rPr>
        <w:t>进行拍</w:t>
      </w:r>
      <w:r>
        <w:rPr>
          <w:rFonts w:hint="eastAsia" w:ascii="仿宋_GB2312" w:eastAsia="仿宋_GB2312"/>
          <w:sz w:val="28"/>
          <w:szCs w:val="28"/>
          <w:lang w:val="en-US" w:eastAsia="zh-CN"/>
        </w:rPr>
        <w:t>卖</w:t>
      </w:r>
      <w:r>
        <w:rPr>
          <w:rFonts w:hint="eastAsia" w:ascii="仿宋_GB2312" w:eastAsia="仿宋_GB2312"/>
          <w:sz w:val="28"/>
          <w:szCs w:val="28"/>
        </w:rPr>
        <w:t>，现将有关事项公布如下：</w:t>
      </w:r>
    </w:p>
    <w:p w14:paraId="10841354">
      <w:pPr>
        <w:spacing w:after="120" w:line="300" w:lineRule="exact"/>
        <w:ind w:firstLine="562" w:firstLineChars="200"/>
        <w:rPr>
          <w:rFonts w:ascii="仿宋_GB2312" w:eastAsia="仿宋_GB2312"/>
          <w:sz w:val="28"/>
          <w:szCs w:val="28"/>
        </w:rPr>
      </w:pPr>
      <w:r>
        <w:rPr>
          <w:rFonts w:hint="eastAsia" w:ascii="仿宋_GB2312" w:eastAsia="仿宋_GB2312"/>
          <w:b/>
          <w:sz w:val="28"/>
          <w:szCs w:val="28"/>
        </w:rPr>
        <w:t>一、</w:t>
      </w:r>
      <w:r>
        <w:rPr>
          <w:rFonts w:hint="eastAsia" w:ascii="仿宋_GB2312" w:eastAsia="仿宋_GB2312"/>
          <w:b/>
          <w:bCs/>
          <w:sz w:val="28"/>
          <w:szCs w:val="28"/>
        </w:rPr>
        <w:t>项目地点、保证金：</w:t>
      </w:r>
    </w:p>
    <w:p w14:paraId="7E5BC0F1">
      <w:pPr>
        <w:spacing w:after="120" w:line="300" w:lineRule="exact"/>
        <w:ind w:firstLine="560" w:firstLineChars="200"/>
        <w:rPr>
          <w:rFonts w:hint="eastAsia" w:ascii="仿宋_GB2312" w:eastAsia="仿宋_GB2312"/>
          <w:sz w:val="28"/>
          <w:szCs w:val="28"/>
        </w:rPr>
      </w:pPr>
      <w:r>
        <w:rPr>
          <w:rFonts w:hint="eastAsia" w:ascii="仿宋_GB2312" w:eastAsia="仿宋_GB2312"/>
          <w:sz w:val="28"/>
          <w:szCs w:val="28"/>
        </w:rPr>
        <w:t>标段位置：</w:t>
      </w:r>
    </w:p>
    <w:p w14:paraId="363B4FB8">
      <w:pPr>
        <w:spacing w:after="120" w:line="300" w:lineRule="exact"/>
        <w:ind w:firstLine="560" w:firstLineChars="200"/>
        <w:rPr>
          <w:rFonts w:ascii="仿宋_GB2312" w:eastAsia="仿宋_GB2312"/>
          <w:sz w:val="28"/>
          <w:szCs w:val="28"/>
        </w:rPr>
      </w:pPr>
      <w:bookmarkStart w:id="0" w:name="s23"/>
      <w:r>
        <w:rPr>
          <w:rFonts w:hint="eastAsia" w:ascii="仿宋_GB2312" w:eastAsia="仿宋_GB2312"/>
          <w:sz w:val="28"/>
          <w:szCs w:val="28"/>
        </w:rPr>
        <w:t>项目位于</w:t>
      </w:r>
      <w:r>
        <w:rPr>
          <w:rFonts w:hint="eastAsia" w:ascii="仿宋_GB2312" w:eastAsia="仿宋_GB2312"/>
          <w:sz w:val="28"/>
          <w:szCs w:val="28"/>
          <w:lang w:val="en-US" w:eastAsia="zh-CN"/>
        </w:rPr>
        <w:t>前进社区焦阳路财政局南侧民生巷院内房屋</w:t>
      </w:r>
      <w:r>
        <w:rPr>
          <w:rFonts w:hint="eastAsia" w:ascii="仿宋_GB2312" w:eastAsia="仿宋_GB2312"/>
          <w:sz w:val="28"/>
          <w:szCs w:val="28"/>
        </w:rPr>
        <w:t>，面积约</w:t>
      </w:r>
      <w:r>
        <w:rPr>
          <w:rFonts w:hint="eastAsia" w:eastAsia="楷体"/>
          <w:sz w:val="28"/>
          <w:szCs w:val="28"/>
          <w:lang w:val="en-US" w:eastAsia="zh-CN"/>
        </w:rPr>
        <w:t>893.68</w:t>
      </w:r>
      <w:r>
        <w:rPr>
          <w:rFonts w:hint="eastAsia" w:ascii="仿宋_GB2312" w:eastAsia="仿宋_GB2312"/>
          <w:sz w:val="28"/>
          <w:szCs w:val="28"/>
        </w:rPr>
        <w:t>平方米</w:t>
      </w:r>
      <w:r>
        <w:rPr>
          <w:rFonts w:hint="eastAsia" w:eastAsia="楷体"/>
          <w:sz w:val="28"/>
          <w:szCs w:val="28"/>
          <w:lang w:val="en-US" w:eastAsia="zh-CN"/>
        </w:rPr>
        <w:t>拆迁旧料，</w:t>
      </w:r>
      <w:r>
        <w:rPr>
          <w:rFonts w:hint="eastAsia" w:ascii="仿宋_GB2312" w:eastAsia="仿宋_GB2312"/>
          <w:sz w:val="28"/>
          <w:szCs w:val="28"/>
        </w:rPr>
        <w:t>保证金</w:t>
      </w:r>
      <w:r>
        <w:rPr>
          <w:rFonts w:hint="eastAsia" w:ascii="仿宋_GB2312" w:eastAsia="仿宋_GB2312"/>
          <w:sz w:val="28"/>
          <w:szCs w:val="28"/>
          <w:lang w:val="en-US" w:eastAsia="zh-CN"/>
        </w:rPr>
        <w:t>5000</w:t>
      </w:r>
      <w:r>
        <w:rPr>
          <w:rFonts w:hint="eastAsia" w:ascii="仿宋_GB2312" w:eastAsia="仿宋_GB2312"/>
          <w:sz w:val="28"/>
          <w:szCs w:val="28"/>
        </w:rPr>
        <w:t>元</w:t>
      </w:r>
      <w:r>
        <w:rPr>
          <w:rFonts w:hint="eastAsia" w:ascii="仿宋_GB2312" w:eastAsia="仿宋_GB2312"/>
          <w:sz w:val="28"/>
          <w:szCs w:val="28"/>
          <w:lang w:eastAsia="zh-CN"/>
        </w:rPr>
        <w:t>，</w:t>
      </w:r>
      <w:r>
        <w:rPr>
          <w:rFonts w:hint="eastAsia" w:ascii="仿宋_GB2312" w:eastAsia="仿宋_GB2312"/>
          <w:sz w:val="28"/>
          <w:szCs w:val="28"/>
          <w:lang w:val="en-US" w:eastAsia="zh-CN"/>
        </w:rPr>
        <w:t>报名费300元</w:t>
      </w:r>
      <w:r>
        <w:rPr>
          <w:rFonts w:hint="eastAsia" w:ascii="仿宋_GB2312" w:eastAsia="仿宋_GB2312"/>
          <w:sz w:val="28"/>
          <w:szCs w:val="28"/>
        </w:rPr>
        <w:t>。</w:t>
      </w:r>
      <w:bookmarkEnd w:id="0"/>
    </w:p>
    <w:p w14:paraId="4B432EBA">
      <w:pPr>
        <w:spacing w:after="120" w:line="300" w:lineRule="exact"/>
        <w:ind w:firstLine="562" w:firstLineChars="200"/>
        <w:rPr>
          <w:rFonts w:ascii="仿宋_GB2312" w:eastAsia="仿宋_GB2312"/>
          <w:b/>
          <w:sz w:val="28"/>
          <w:szCs w:val="28"/>
        </w:rPr>
      </w:pPr>
      <w:r>
        <w:rPr>
          <w:rFonts w:hint="eastAsia" w:ascii="仿宋_GB2312" w:eastAsia="仿宋_GB2312"/>
          <w:b/>
          <w:sz w:val="28"/>
          <w:szCs w:val="28"/>
        </w:rPr>
        <w:t>二、报名须知：</w:t>
      </w:r>
    </w:p>
    <w:p w14:paraId="1BD3D6FA">
      <w:pPr>
        <w:spacing w:after="120" w:line="300" w:lineRule="exact"/>
        <w:ind w:firstLine="560" w:firstLineChars="200"/>
        <w:rPr>
          <w:rFonts w:ascii="仿宋_GB2312" w:eastAsia="仿宋_GB2312"/>
          <w:sz w:val="28"/>
          <w:szCs w:val="28"/>
          <w:highlight w:val="yellow"/>
        </w:rPr>
      </w:pPr>
      <w:r>
        <w:rPr>
          <w:rFonts w:hint="eastAsia" w:ascii="仿宋_GB2312" w:eastAsia="仿宋_GB2312"/>
          <w:sz w:val="28"/>
          <w:szCs w:val="28"/>
        </w:rPr>
        <w:t>1、报名时间及地点：</w:t>
      </w:r>
      <w:bookmarkStart w:id="1" w:name="s24"/>
      <w:r>
        <w:rPr>
          <w:rFonts w:hint="eastAsia" w:ascii="仿宋_GB2312" w:eastAsia="仿宋_GB2312"/>
          <w:sz w:val="28"/>
          <w:szCs w:val="28"/>
          <w:highlight w:val="yellow"/>
        </w:rPr>
        <w:t>202</w:t>
      </w:r>
      <w:r>
        <w:rPr>
          <w:rFonts w:hint="eastAsia" w:ascii="仿宋_GB2312" w:eastAsia="仿宋_GB2312"/>
          <w:sz w:val="28"/>
          <w:szCs w:val="28"/>
          <w:highlight w:val="yellow"/>
          <w:lang w:val="en-US" w:eastAsia="zh-CN"/>
        </w:rPr>
        <w:t>4</w:t>
      </w:r>
      <w:r>
        <w:rPr>
          <w:rFonts w:hint="eastAsia" w:ascii="仿宋_GB2312" w:eastAsia="仿宋_GB2312"/>
          <w:sz w:val="28"/>
          <w:szCs w:val="28"/>
          <w:highlight w:val="yellow"/>
        </w:rPr>
        <w:t>年</w:t>
      </w:r>
      <w:r>
        <w:rPr>
          <w:rFonts w:hint="eastAsia" w:ascii="仿宋_GB2312" w:eastAsia="仿宋_GB2312"/>
          <w:sz w:val="28"/>
          <w:szCs w:val="28"/>
          <w:highlight w:val="yellow"/>
          <w:lang w:val="en-US" w:eastAsia="zh-CN"/>
        </w:rPr>
        <w:t xml:space="preserve">12 </w:t>
      </w:r>
      <w:r>
        <w:rPr>
          <w:rFonts w:hint="eastAsia" w:ascii="仿宋_GB2312" w:eastAsia="仿宋_GB2312"/>
          <w:sz w:val="28"/>
          <w:szCs w:val="28"/>
          <w:highlight w:val="yellow"/>
        </w:rPr>
        <w:t>月</w:t>
      </w:r>
      <w:r>
        <w:rPr>
          <w:rFonts w:hint="eastAsia" w:ascii="仿宋_GB2312" w:eastAsia="仿宋_GB2312"/>
          <w:sz w:val="28"/>
          <w:szCs w:val="28"/>
          <w:highlight w:val="yellow"/>
          <w:lang w:val="en-US" w:eastAsia="zh-CN"/>
        </w:rPr>
        <w:t>20</w:t>
      </w:r>
      <w:r>
        <w:rPr>
          <w:rFonts w:hint="eastAsia" w:ascii="仿宋_GB2312" w:eastAsia="仿宋_GB2312"/>
          <w:sz w:val="28"/>
          <w:szCs w:val="28"/>
          <w:highlight w:val="yellow"/>
        </w:rPr>
        <w:t>日</w:t>
      </w:r>
      <w:r>
        <w:rPr>
          <w:rFonts w:hint="eastAsia" w:ascii="仿宋_GB2312" w:eastAsia="仿宋_GB2312"/>
          <w:sz w:val="28"/>
          <w:szCs w:val="28"/>
          <w:highlight w:val="yellow"/>
          <w:lang w:val="en-US" w:eastAsia="zh-CN"/>
        </w:rPr>
        <w:t>8</w:t>
      </w:r>
      <w:r>
        <w:rPr>
          <w:rFonts w:hint="eastAsia" w:ascii="仿宋_GB2312" w:eastAsia="仿宋_GB2312"/>
          <w:sz w:val="28"/>
          <w:szCs w:val="28"/>
          <w:highlight w:val="yellow"/>
        </w:rPr>
        <w:t>时</w:t>
      </w:r>
      <w:r>
        <w:rPr>
          <w:rFonts w:hint="eastAsia" w:ascii="仿宋_GB2312" w:eastAsia="仿宋_GB2312"/>
          <w:sz w:val="28"/>
          <w:szCs w:val="28"/>
          <w:highlight w:val="yellow"/>
          <w:lang w:val="en-US" w:eastAsia="zh-CN"/>
        </w:rPr>
        <w:t>0</w:t>
      </w:r>
      <w:r>
        <w:rPr>
          <w:rFonts w:hint="eastAsia" w:ascii="仿宋_GB2312" w:eastAsia="仿宋_GB2312"/>
          <w:sz w:val="28"/>
          <w:szCs w:val="28"/>
          <w:highlight w:val="yellow"/>
        </w:rPr>
        <w:t>0分</w:t>
      </w:r>
      <w:bookmarkEnd w:id="1"/>
      <w:r>
        <w:rPr>
          <w:rFonts w:hint="eastAsia" w:ascii="仿宋_GB2312" w:eastAsia="仿宋_GB2312"/>
          <w:sz w:val="28"/>
          <w:szCs w:val="28"/>
          <w:highlight w:val="yellow"/>
        </w:rPr>
        <w:t>—</w:t>
      </w:r>
      <w:bookmarkStart w:id="2" w:name="s25"/>
      <w:r>
        <w:rPr>
          <w:rFonts w:hint="eastAsia" w:ascii="仿宋_GB2312" w:eastAsia="仿宋_GB2312"/>
          <w:sz w:val="28"/>
          <w:szCs w:val="28"/>
          <w:highlight w:val="yellow"/>
        </w:rPr>
        <w:t>202</w:t>
      </w:r>
      <w:r>
        <w:rPr>
          <w:rFonts w:hint="eastAsia" w:ascii="仿宋_GB2312" w:eastAsia="仿宋_GB2312"/>
          <w:sz w:val="28"/>
          <w:szCs w:val="28"/>
          <w:highlight w:val="yellow"/>
          <w:lang w:val="en-US" w:eastAsia="zh-CN"/>
        </w:rPr>
        <w:t>4</w:t>
      </w:r>
      <w:r>
        <w:rPr>
          <w:rFonts w:hint="eastAsia" w:ascii="仿宋_GB2312" w:eastAsia="仿宋_GB2312"/>
          <w:sz w:val="28"/>
          <w:szCs w:val="28"/>
          <w:highlight w:val="yellow"/>
        </w:rPr>
        <w:t>年</w:t>
      </w:r>
      <w:r>
        <w:rPr>
          <w:rFonts w:hint="eastAsia" w:ascii="仿宋_GB2312" w:eastAsia="仿宋_GB2312"/>
          <w:sz w:val="28"/>
          <w:szCs w:val="28"/>
          <w:highlight w:val="yellow"/>
          <w:lang w:val="en-US" w:eastAsia="zh-CN"/>
        </w:rPr>
        <w:t>12</w:t>
      </w:r>
      <w:r>
        <w:rPr>
          <w:rFonts w:hint="eastAsia" w:ascii="仿宋_GB2312" w:eastAsia="仿宋_GB2312"/>
          <w:sz w:val="28"/>
          <w:szCs w:val="28"/>
          <w:highlight w:val="yellow"/>
        </w:rPr>
        <w:t>月</w:t>
      </w:r>
      <w:r>
        <w:rPr>
          <w:rFonts w:hint="eastAsia" w:ascii="仿宋_GB2312" w:eastAsia="仿宋_GB2312"/>
          <w:sz w:val="28"/>
          <w:szCs w:val="28"/>
          <w:highlight w:val="yellow"/>
          <w:lang w:val="en-US" w:eastAsia="zh-CN"/>
        </w:rPr>
        <w:t>25</w:t>
      </w:r>
      <w:r>
        <w:rPr>
          <w:rFonts w:hint="eastAsia" w:ascii="仿宋_GB2312" w:eastAsia="仿宋_GB2312"/>
          <w:sz w:val="28"/>
          <w:szCs w:val="28"/>
          <w:highlight w:val="yellow"/>
        </w:rPr>
        <w:t>日17时</w:t>
      </w:r>
      <w:r>
        <w:rPr>
          <w:rFonts w:hint="eastAsia" w:ascii="仿宋_GB2312" w:eastAsia="仿宋_GB2312"/>
          <w:sz w:val="28"/>
          <w:szCs w:val="28"/>
          <w:highlight w:val="yellow"/>
          <w:lang w:val="en-US" w:eastAsia="zh-CN"/>
        </w:rPr>
        <w:t>30</w:t>
      </w:r>
      <w:r>
        <w:rPr>
          <w:rFonts w:hint="eastAsia" w:ascii="仿宋_GB2312" w:eastAsia="仿宋_GB2312"/>
          <w:sz w:val="28"/>
          <w:szCs w:val="28"/>
          <w:highlight w:val="yellow"/>
        </w:rPr>
        <w:t>分</w:t>
      </w:r>
      <w:bookmarkEnd w:id="2"/>
      <w:r>
        <w:rPr>
          <w:rFonts w:hint="eastAsia" w:ascii="仿宋_GB2312" w:eastAsia="仿宋_GB2312"/>
          <w:sz w:val="28"/>
          <w:szCs w:val="28"/>
          <w:highlight w:val="yellow"/>
        </w:rPr>
        <w:t>前</w:t>
      </w:r>
      <w:r>
        <w:rPr>
          <w:rFonts w:hint="eastAsia" w:ascii="仿宋_GB2312" w:eastAsia="仿宋_GB2312"/>
          <w:sz w:val="28"/>
          <w:szCs w:val="28"/>
          <w:highlight w:val="yellow"/>
          <w:lang w:val="en-US" w:eastAsia="zh-CN"/>
        </w:rPr>
        <w:t>带上法人</w:t>
      </w:r>
      <w:r>
        <w:rPr>
          <w:rFonts w:ascii="仿宋_GB2312" w:hAnsi="宋体" w:eastAsia="仿宋_GB2312" w:cs="仿宋_GB2312"/>
          <w:i w:val="0"/>
          <w:iCs w:val="0"/>
          <w:caps w:val="0"/>
          <w:color w:val="000000"/>
          <w:spacing w:val="0"/>
          <w:sz w:val="28"/>
          <w:szCs w:val="28"/>
          <w:highlight w:val="yellow"/>
        </w:rPr>
        <w:t>身份证</w:t>
      </w:r>
      <w:r>
        <w:rPr>
          <w:rFonts w:hint="eastAsia" w:ascii="仿宋_GB2312" w:hAnsi="宋体" w:eastAsia="仿宋_GB2312" w:cs="仿宋_GB2312"/>
          <w:i w:val="0"/>
          <w:iCs w:val="0"/>
          <w:caps w:val="0"/>
          <w:color w:val="000000"/>
          <w:spacing w:val="0"/>
          <w:sz w:val="28"/>
          <w:szCs w:val="28"/>
          <w:highlight w:val="yellow"/>
          <w:lang w:val="en-US" w:eastAsia="zh-CN"/>
        </w:rPr>
        <w:t>明（不是法本本人需携带委托授权书）</w:t>
      </w:r>
      <w:r>
        <w:rPr>
          <w:rFonts w:ascii="仿宋_GB2312" w:hAnsi="宋体" w:eastAsia="仿宋_GB2312" w:cs="仿宋_GB2312"/>
          <w:i w:val="0"/>
          <w:iCs w:val="0"/>
          <w:caps w:val="0"/>
          <w:color w:val="000000"/>
          <w:spacing w:val="0"/>
          <w:sz w:val="28"/>
          <w:szCs w:val="28"/>
          <w:highlight w:val="yellow"/>
        </w:rPr>
        <w:t>、</w:t>
      </w:r>
      <w:r>
        <w:rPr>
          <w:rFonts w:hint="eastAsia" w:ascii="仿宋_GB2312" w:hAnsi="宋体" w:eastAsia="仿宋_GB2312" w:cs="仿宋_GB2312"/>
          <w:i w:val="0"/>
          <w:iCs w:val="0"/>
          <w:caps w:val="0"/>
          <w:color w:val="000000"/>
          <w:spacing w:val="0"/>
          <w:sz w:val="28"/>
          <w:szCs w:val="28"/>
          <w:highlight w:val="yellow"/>
          <w:lang w:val="en-US" w:eastAsia="zh-CN"/>
        </w:rPr>
        <w:t>公司营业执照及</w:t>
      </w:r>
      <w:r>
        <w:rPr>
          <w:rFonts w:ascii="仿宋_GB2312" w:hAnsi="宋体" w:eastAsia="仿宋_GB2312" w:cs="仿宋_GB2312"/>
          <w:i w:val="0"/>
          <w:iCs w:val="0"/>
          <w:caps w:val="0"/>
          <w:color w:val="000000"/>
          <w:spacing w:val="0"/>
          <w:sz w:val="28"/>
          <w:szCs w:val="28"/>
          <w:highlight w:val="yellow"/>
        </w:rPr>
        <w:t>资质证书，</w:t>
      </w:r>
      <w:r>
        <w:rPr>
          <w:rFonts w:hint="eastAsia" w:ascii="仿宋_GB2312" w:eastAsia="仿宋_GB2312"/>
          <w:sz w:val="28"/>
          <w:szCs w:val="28"/>
          <w:highlight w:val="yellow"/>
        </w:rPr>
        <w:t>保证金银行缴款单</w:t>
      </w:r>
      <w:r>
        <w:rPr>
          <w:rFonts w:hint="eastAsia" w:ascii="仿宋_GB2312" w:hAnsi="宋体" w:eastAsia="仿宋_GB2312" w:cs="仿宋_GB2312"/>
          <w:i w:val="0"/>
          <w:iCs w:val="0"/>
          <w:caps w:val="0"/>
          <w:color w:val="000000"/>
          <w:spacing w:val="0"/>
          <w:sz w:val="28"/>
          <w:szCs w:val="28"/>
          <w:highlight w:val="yellow"/>
          <w:lang w:val="en-US" w:eastAsia="zh-CN"/>
        </w:rPr>
        <w:t>到</w:t>
      </w:r>
      <w:r>
        <w:rPr>
          <w:rFonts w:hint="eastAsia" w:ascii="仿宋_GB2312" w:eastAsia="仿宋_GB2312"/>
          <w:sz w:val="28"/>
          <w:szCs w:val="28"/>
          <w:highlight w:val="yellow"/>
          <w:lang w:val="en-US" w:eastAsia="zh-CN"/>
        </w:rPr>
        <w:t>阜南城发建设有限公司办公室</w:t>
      </w:r>
      <w:r>
        <w:rPr>
          <w:rFonts w:hint="eastAsia" w:ascii="仿宋_GB2312" w:eastAsia="仿宋_GB2312"/>
          <w:sz w:val="28"/>
          <w:szCs w:val="28"/>
          <w:highlight w:val="yellow"/>
        </w:rPr>
        <w:t>报名。</w:t>
      </w:r>
    </w:p>
    <w:p w14:paraId="134228C0">
      <w:pPr>
        <w:spacing w:after="120" w:line="300" w:lineRule="exact"/>
        <w:ind w:firstLine="560" w:firstLineChars="200"/>
        <w:rPr>
          <w:rFonts w:ascii="仿宋_GB2312" w:eastAsia="仿宋_GB2312"/>
          <w:sz w:val="28"/>
          <w:szCs w:val="28"/>
        </w:rPr>
      </w:pPr>
      <w:r>
        <w:rPr>
          <w:rFonts w:hint="eastAsia" w:ascii="仿宋_GB2312" w:eastAsia="仿宋_GB2312"/>
          <w:sz w:val="28"/>
          <w:szCs w:val="28"/>
        </w:rPr>
        <w:t>2、竞价时间及地点：</w:t>
      </w:r>
      <w:bookmarkStart w:id="3" w:name="s27"/>
      <w:r>
        <w:rPr>
          <w:rFonts w:hint="eastAsia" w:ascii="仿宋_GB2312" w:eastAsia="仿宋_GB2312"/>
          <w:sz w:val="28"/>
          <w:szCs w:val="28"/>
          <w:highlight w:val="yellow"/>
        </w:rPr>
        <w:t>202</w:t>
      </w:r>
      <w:r>
        <w:rPr>
          <w:rFonts w:hint="eastAsia" w:ascii="仿宋_GB2312" w:eastAsia="仿宋_GB2312"/>
          <w:sz w:val="28"/>
          <w:szCs w:val="28"/>
          <w:highlight w:val="yellow"/>
          <w:lang w:val="en-US" w:eastAsia="zh-CN"/>
        </w:rPr>
        <w:t>4</w:t>
      </w:r>
      <w:r>
        <w:rPr>
          <w:rFonts w:hint="eastAsia" w:ascii="仿宋_GB2312" w:eastAsia="仿宋_GB2312"/>
          <w:sz w:val="28"/>
          <w:szCs w:val="28"/>
          <w:highlight w:val="yellow"/>
        </w:rPr>
        <w:t>年</w:t>
      </w:r>
      <w:r>
        <w:rPr>
          <w:rFonts w:hint="eastAsia" w:ascii="仿宋_GB2312" w:eastAsia="仿宋_GB2312"/>
          <w:sz w:val="28"/>
          <w:szCs w:val="28"/>
          <w:highlight w:val="yellow"/>
          <w:lang w:val="en-US" w:eastAsia="zh-CN"/>
        </w:rPr>
        <w:t>12</w:t>
      </w:r>
      <w:r>
        <w:rPr>
          <w:rFonts w:hint="eastAsia" w:ascii="仿宋_GB2312" w:eastAsia="仿宋_GB2312"/>
          <w:sz w:val="28"/>
          <w:szCs w:val="28"/>
          <w:highlight w:val="yellow"/>
        </w:rPr>
        <w:t>月</w:t>
      </w:r>
      <w:r>
        <w:rPr>
          <w:rFonts w:hint="eastAsia" w:ascii="仿宋_GB2312" w:eastAsia="仿宋_GB2312"/>
          <w:sz w:val="28"/>
          <w:szCs w:val="28"/>
          <w:highlight w:val="yellow"/>
          <w:lang w:val="en-US" w:eastAsia="zh-CN"/>
        </w:rPr>
        <w:t>26</w:t>
      </w:r>
      <w:r>
        <w:rPr>
          <w:rFonts w:hint="eastAsia" w:ascii="仿宋_GB2312" w:eastAsia="仿宋_GB2312"/>
          <w:sz w:val="28"/>
          <w:szCs w:val="28"/>
          <w:highlight w:val="yellow"/>
        </w:rPr>
        <w:t>日</w:t>
      </w:r>
      <w:r>
        <w:rPr>
          <w:rFonts w:hint="eastAsia" w:ascii="仿宋_GB2312" w:eastAsia="仿宋_GB2312"/>
          <w:sz w:val="28"/>
          <w:szCs w:val="28"/>
          <w:highlight w:val="yellow"/>
          <w:lang w:val="en-US" w:eastAsia="zh-CN"/>
        </w:rPr>
        <w:t>09</w:t>
      </w:r>
      <w:r>
        <w:rPr>
          <w:rFonts w:hint="eastAsia" w:ascii="仿宋_GB2312" w:eastAsia="仿宋_GB2312"/>
          <w:sz w:val="28"/>
          <w:szCs w:val="28"/>
          <w:highlight w:val="yellow"/>
        </w:rPr>
        <w:t>时</w:t>
      </w:r>
      <w:r>
        <w:rPr>
          <w:rFonts w:hint="eastAsia" w:ascii="仿宋_GB2312" w:eastAsia="仿宋_GB2312"/>
          <w:sz w:val="28"/>
          <w:szCs w:val="28"/>
          <w:highlight w:val="yellow"/>
          <w:lang w:val="en-US" w:eastAsia="zh-CN"/>
        </w:rPr>
        <w:t>0</w:t>
      </w:r>
      <w:r>
        <w:rPr>
          <w:rFonts w:hint="eastAsia" w:ascii="仿宋_GB2312" w:eastAsia="仿宋_GB2312"/>
          <w:sz w:val="28"/>
          <w:szCs w:val="28"/>
          <w:highlight w:val="yellow"/>
        </w:rPr>
        <w:t>0分</w:t>
      </w:r>
      <w:bookmarkEnd w:id="3"/>
      <w:r>
        <w:rPr>
          <w:rFonts w:hint="eastAsia" w:ascii="仿宋_GB2312" w:eastAsia="仿宋_GB2312"/>
          <w:sz w:val="28"/>
          <w:szCs w:val="28"/>
          <w:highlight w:val="yellow"/>
        </w:rPr>
        <w:t>在</w:t>
      </w:r>
      <w:r>
        <w:rPr>
          <w:rFonts w:hint="eastAsia" w:ascii="仿宋_GB2312" w:eastAsia="仿宋_GB2312"/>
          <w:sz w:val="28"/>
          <w:szCs w:val="28"/>
          <w:highlight w:val="yellow"/>
          <w:lang w:val="en-US" w:eastAsia="zh-CN"/>
        </w:rPr>
        <w:t>阜南城发建设有限公司三楼会议室</w:t>
      </w:r>
      <w:r>
        <w:rPr>
          <w:rFonts w:hint="eastAsia" w:ascii="仿宋_GB2312" w:eastAsia="仿宋_GB2312"/>
          <w:sz w:val="28"/>
          <w:szCs w:val="28"/>
          <w:highlight w:val="yellow"/>
        </w:rPr>
        <w:t>竞价，报名者携带身份证和保证金银行缴款单参加竞标，</w:t>
      </w:r>
      <w:r>
        <w:rPr>
          <w:rFonts w:hint="eastAsia" w:ascii="仿宋_GB2312" w:hAnsi="宋体" w:eastAsia="仿宋_GB2312" w:cs="仿宋_GB2312"/>
          <w:i w:val="0"/>
          <w:iCs w:val="0"/>
          <w:caps w:val="0"/>
          <w:color w:val="000000"/>
          <w:spacing w:val="0"/>
          <w:sz w:val="28"/>
          <w:szCs w:val="28"/>
          <w:highlight w:val="yellow"/>
          <w:lang w:val="en-US" w:eastAsia="zh-CN"/>
        </w:rPr>
        <w:t>法人不能参加竞拍需有委托授权书，</w:t>
      </w:r>
      <w:r>
        <w:rPr>
          <w:rFonts w:hint="eastAsia" w:ascii="仿宋_GB2312" w:eastAsia="仿宋_GB2312"/>
          <w:sz w:val="28"/>
          <w:szCs w:val="28"/>
          <w:highlight w:val="yellow"/>
        </w:rPr>
        <w:t>未报名者不得进场参加竞标。</w:t>
      </w:r>
    </w:p>
    <w:p w14:paraId="22D33A11">
      <w:pPr>
        <w:spacing w:after="120" w:line="300" w:lineRule="exact"/>
        <w:ind w:firstLine="562" w:firstLineChars="200"/>
        <w:rPr>
          <w:rFonts w:ascii="仿宋_GB2312" w:eastAsia="仿宋_GB2312"/>
          <w:b/>
          <w:sz w:val="28"/>
          <w:szCs w:val="28"/>
        </w:rPr>
      </w:pPr>
      <w:r>
        <w:rPr>
          <w:rFonts w:hint="eastAsia" w:ascii="仿宋_GB2312" w:eastAsia="仿宋_GB2312"/>
          <w:b/>
          <w:sz w:val="28"/>
          <w:szCs w:val="28"/>
        </w:rPr>
        <w:t>三、注意事项:</w:t>
      </w:r>
    </w:p>
    <w:p w14:paraId="31941F63">
      <w:pPr>
        <w:spacing w:after="120" w:line="300" w:lineRule="exact"/>
        <w:ind w:firstLine="560" w:firstLineChars="200"/>
        <w:rPr>
          <w:rFonts w:ascii="仿宋_GB2312" w:eastAsia="仿宋_GB2312"/>
          <w:sz w:val="28"/>
          <w:szCs w:val="28"/>
        </w:rPr>
      </w:pPr>
      <w:r>
        <w:rPr>
          <w:rFonts w:hint="eastAsia" w:ascii="仿宋_GB2312" w:eastAsia="仿宋_GB2312"/>
          <w:sz w:val="28"/>
          <w:szCs w:val="28"/>
        </w:rPr>
        <w:t>1、报名时需填写《意向受让方承诺书》和《报名登记表》，保证金直接交到</w:t>
      </w:r>
      <w:r>
        <w:rPr>
          <w:rFonts w:hint="eastAsia" w:ascii="仿宋_GB2312" w:eastAsia="仿宋_GB2312"/>
          <w:sz w:val="28"/>
          <w:szCs w:val="28"/>
          <w:lang w:val="en-US" w:eastAsia="zh-CN"/>
        </w:rPr>
        <w:t>阜南城发建设有限公司指定</w:t>
      </w:r>
      <w:r>
        <w:rPr>
          <w:rFonts w:hint="eastAsia" w:ascii="仿宋_GB2312" w:eastAsia="仿宋_GB2312"/>
          <w:sz w:val="28"/>
          <w:szCs w:val="28"/>
        </w:rPr>
        <w:t>账户内，并注明缴款事由，保证金不计利息。</w:t>
      </w:r>
    </w:p>
    <w:p w14:paraId="0FDA4BAA">
      <w:pPr>
        <w:spacing w:after="120" w:line="300" w:lineRule="exact"/>
        <w:ind w:firstLine="560" w:firstLineChars="200"/>
        <w:rPr>
          <w:rFonts w:ascii="仿宋_GB2312" w:eastAsia="仿宋_GB2312"/>
          <w:sz w:val="28"/>
          <w:szCs w:val="28"/>
        </w:rPr>
      </w:pPr>
      <w:r>
        <w:rPr>
          <w:rFonts w:hint="eastAsia" w:ascii="仿宋_GB2312" w:eastAsia="仿宋_GB2312"/>
          <w:sz w:val="28"/>
          <w:szCs w:val="28"/>
        </w:rPr>
        <w:t>2、竞价开始，迟到15分钟后不得进场参加竞标，按弃权处理。</w:t>
      </w:r>
    </w:p>
    <w:p w14:paraId="14C9D692">
      <w:pPr>
        <w:spacing w:after="120" w:line="300" w:lineRule="exact"/>
        <w:ind w:firstLine="560" w:firstLineChars="200"/>
        <w:rPr>
          <w:rFonts w:hint="eastAsia" w:ascii="仿宋_GB2312" w:eastAsia="仿宋_GB2312"/>
          <w:sz w:val="28"/>
          <w:szCs w:val="28"/>
        </w:rPr>
      </w:pPr>
      <w:r>
        <w:rPr>
          <w:rFonts w:hint="eastAsia" w:ascii="仿宋_GB2312" w:eastAsia="仿宋_GB2312"/>
          <w:sz w:val="28"/>
          <w:szCs w:val="28"/>
        </w:rPr>
        <w:t>3、竞标者成交后，所交保证金冲抵竞标款，未成交者退还保证金。</w:t>
      </w:r>
    </w:p>
    <w:p w14:paraId="7A55E618">
      <w:pPr>
        <w:spacing w:after="120" w:line="300" w:lineRule="exact"/>
        <w:ind w:firstLine="560" w:firstLineChars="200"/>
        <w:rPr>
          <w:rFonts w:hint="default" w:ascii="仿宋_GB2312" w:eastAsia="仿宋_GB2312"/>
          <w:sz w:val="28"/>
          <w:szCs w:val="28"/>
          <w:lang w:val="en-US" w:eastAsia="zh-CN"/>
        </w:rPr>
      </w:pPr>
      <w:r>
        <w:rPr>
          <w:rFonts w:hint="eastAsia" w:ascii="仿宋_GB2312" w:eastAsia="仿宋_GB2312"/>
          <w:sz w:val="28"/>
          <w:szCs w:val="28"/>
          <w:lang w:val="en-US" w:eastAsia="zh-CN"/>
        </w:rPr>
        <w:t>4、报名者时必须带企业法人身份证和企业公司营业执照副本以及资质证书。</w:t>
      </w:r>
    </w:p>
    <w:p w14:paraId="79CE3DE3">
      <w:pPr>
        <w:spacing w:after="120" w:line="300" w:lineRule="exact"/>
        <w:ind w:firstLine="560" w:firstLineChars="200"/>
        <w:rPr>
          <w:rFonts w:ascii="仿宋_GB2312" w:eastAsia="仿宋_GB2312"/>
          <w:sz w:val="28"/>
          <w:szCs w:val="28"/>
        </w:rPr>
      </w:pPr>
      <w:r>
        <w:rPr>
          <w:rFonts w:hint="eastAsia" w:ascii="仿宋_GB2312" w:eastAsia="仿宋_GB2312"/>
          <w:bCs/>
          <w:sz w:val="28"/>
          <w:szCs w:val="28"/>
          <w:lang w:val="en-US" w:eastAsia="zh-CN"/>
        </w:rPr>
        <w:t>5</w:t>
      </w:r>
      <w:r>
        <w:rPr>
          <w:rFonts w:hint="eastAsia" w:ascii="仿宋_GB2312" w:eastAsia="仿宋_GB2312"/>
          <w:bCs/>
          <w:sz w:val="28"/>
          <w:szCs w:val="28"/>
        </w:rPr>
        <w:t>、成交者必须于</w:t>
      </w:r>
      <w:bookmarkStart w:id="4" w:name="s29"/>
      <w:r>
        <w:rPr>
          <w:rFonts w:hint="eastAsia" w:ascii="仿宋_GB2312" w:eastAsia="仿宋_GB2312"/>
          <w:bCs/>
          <w:sz w:val="28"/>
          <w:szCs w:val="28"/>
          <w:highlight w:val="yellow"/>
        </w:rPr>
        <w:t>202</w:t>
      </w:r>
      <w:r>
        <w:rPr>
          <w:rFonts w:hint="eastAsia" w:ascii="仿宋_GB2312" w:eastAsia="仿宋_GB2312"/>
          <w:bCs/>
          <w:sz w:val="28"/>
          <w:szCs w:val="28"/>
          <w:highlight w:val="yellow"/>
          <w:lang w:val="en-US" w:eastAsia="zh-CN"/>
        </w:rPr>
        <w:t>4</w:t>
      </w:r>
      <w:r>
        <w:rPr>
          <w:rFonts w:hint="eastAsia" w:ascii="仿宋_GB2312" w:eastAsia="仿宋_GB2312"/>
          <w:bCs/>
          <w:sz w:val="28"/>
          <w:szCs w:val="28"/>
          <w:highlight w:val="yellow"/>
        </w:rPr>
        <w:t>年</w:t>
      </w:r>
      <w:r>
        <w:rPr>
          <w:rFonts w:hint="eastAsia" w:ascii="仿宋_GB2312" w:eastAsia="仿宋_GB2312"/>
          <w:bCs/>
          <w:sz w:val="28"/>
          <w:szCs w:val="28"/>
          <w:highlight w:val="yellow"/>
          <w:lang w:val="en-US" w:eastAsia="zh-CN"/>
        </w:rPr>
        <w:t>12</w:t>
      </w:r>
      <w:r>
        <w:rPr>
          <w:rFonts w:hint="eastAsia" w:ascii="仿宋_GB2312" w:eastAsia="仿宋_GB2312"/>
          <w:bCs/>
          <w:sz w:val="28"/>
          <w:szCs w:val="28"/>
          <w:highlight w:val="yellow"/>
        </w:rPr>
        <w:t>月</w:t>
      </w:r>
      <w:r>
        <w:rPr>
          <w:rFonts w:hint="eastAsia" w:ascii="仿宋_GB2312" w:eastAsia="仿宋_GB2312"/>
          <w:bCs/>
          <w:sz w:val="28"/>
          <w:szCs w:val="28"/>
          <w:highlight w:val="yellow"/>
          <w:lang w:val="en-US" w:eastAsia="zh-CN"/>
        </w:rPr>
        <w:t>29</w:t>
      </w:r>
      <w:r>
        <w:rPr>
          <w:rFonts w:hint="eastAsia" w:ascii="仿宋_GB2312" w:eastAsia="仿宋_GB2312"/>
          <w:bCs/>
          <w:sz w:val="28"/>
          <w:szCs w:val="28"/>
          <w:highlight w:val="yellow"/>
        </w:rPr>
        <w:t>日17时</w:t>
      </w:r>
      <w:r>
        <w:rPr>
          <w:rFonts w:hint="eastAsia" w:ascii="仿宋_GB2312" w:eastAsia="仿宋_GB2312"/>
          <w:bCs/>
          <w:sz w:val="28"/>
          <w:szCs w:val="28"/>
          <w:highlight w:val="yellow"/>
          <w:lang w:val="en-US" w:eastAsia="zh-CN"/>
        </w:rPr>
        <w:t>30</w:t>
      </w:r>
      <w:r>
        <w:rPr>
          <w:rFonts w:hint="eastAsia" w:ascii="仿宋_GB2312" w:eastAsia="仿宋_GB2312"/>
          <w:bCs/>
          <w:sz w:val="28"/>
          <w:szCs w:val="28"/>
        </w:rPr>
        <w:t>分</w:t>
      </w:r>
      <w:bookmarkEnd w:id="4"/>
      <w:r>
        <w:rPr>
          <w:rFonts w:hint="eastAsia" w:ascii="仿宋_GB2312" w:eastAsia="仿宋_GB2312"/>
          <w:bCs/>
          <w:sz w:val="28"/>
          <w:szCs w:val="28"/>
        </w:rPr>
        <w:t>前将余款交到</w:t>
      </w:r>
      <w:r>
        <w:rPr>
          <w:rFonts w:hint="eastAsia" w:ascii="仿宋_GB2312" w:eastAsia="仿宋_GB2312"/>
          <w:sz w:val="28"/>
          <w:szCs w:val="28"/>
          <w:lang w:val="en-US" w:eastAsia="zh-CN"/>
        </w:rPr>
        <w:t>阜南城发建设有限公司</w:t>
      </w:r>
      <w:r>
        <w:rPr>
          <w:rFonts w:hint="eastAsia" w:ascii="仿宋_GB2312" w:eastAsia="仿宋_GB2312"/>
          <w:bCs/>
          <w:sz w:val="28"/>
          <w:szCs w:val="28"/>
        </w:rPr>
        <w:t>账户内，否则保证金作为违约金，标段重新发包。</w:t>
      </w:r>
    </w:p>
    <w:p w14:paraId="01335252">
      <w:pPr>
        <w:spacing w:after="120" w:line="300" w:lineRule="exact"/>
        <w:ind w:firstLine="560" w:firstLineChars="200"/>
        <w:rPr>
          <w:rFonts w:ascii="仿宋_GB2312" w:eastAsia="仿宋_GB2312"/>
          <w:sz w:val="28"/>
          <w:szCs w:val="28"/>
        </w:rPr>
      </w:pPr>
      <w:r>
        <w:rPr>
          <w:rFonts w:hint="eastAsia" w:ascii="仿宋_GB2312" w:eastAsia="仿宋_GB2312"/>
          <w:sz w:val="28"/>
          <w:szCs w:val="28"/>
          <w:lang w:val="en-US" w:eastAsia="zh-CN"/>
        </w:rPr>
        <w:t>6</w:t>
      </w:r>
      <w:r>
        <w:rPr>
          <w:rFonts w:hint="eastAsia" w:ascii="仿宋_GB2312" w:eastAsia="仿宋_GB2312"/>
          <w:sz w:val="28"/>
          <w:szCs w:val="28"/>
        </w:rPr>
        <w:t>、鉴证费由中标人承担。</w:t>
      </w:r>
    </w:p>
    <w:p w14:paraId="5B364A05">
      <w:pPr>
        <w:spacing w:after="120" w:line="300" w:lineRule="exact"/>
        <w:ind w:firstLine="560" w:firstLineChars="200"/>
        <w:rPr>
          <w:rFonts w:ascii="仿宋_GB2312" w:eastAsia="仿宋_GB2312"/>
          <w:sz w:val="28"/>
          <w:szCs w:val="28"/>
        </w:rPr>
      </w:pPr>
      <w:r>
        <w:rPr>
          <w:rFonts w:hint="eastAsia" w:ascii="仿宋_GB2312" w:eastAsia="仿宋_GB2312"/>
          <w:sz w:val="28"/>
          <w:szCs w:val="28"/>
          <w:lang w:val="en-US" w:eastAsia="zh-CN"/>
        </w:rPr>
        <w:t>7</w:t>
      </w:r>
      <w:r>
        <w:rPr>
          <w:rFonts w:hint="eastAsia" w:ascii="仿宋_GB2312" w:eastAsia="仿宋_GB2312"/>
          <w:sz w:val="28"/>
          <w:szCs w:val="28"/>
        </w:rPr>
        <w:t>、解释权归</w:t>
      </w:r>
      <w:r>
        <w:rPr>
          <w:rFonts w:hint="eastAsia" w:ascii="仿宋_GB2312" w:eastAsia="仿宋_GB2312"/>
          <w:sz w:val="28"/>
          <w:szCs w:val="28"/>
          <w:lang w:val="en-US" w:eastAsia="zh-CN"/>
        </w:rPr>
        <w:t>阜南城发建设有限公司解释</w:t>
      </w:r>
      <w:r>
        <w:rPr>
          <w:rFonts w:hint="eastAsia" w:ascii="仿宋_GB2312" w:eastAsia="仿宋_GB2312"/>
          <w:sz w:val="28"/>
          <w:szCs w:val="28"/>
        </w:rPr>
        <w:t>。</w:t>
      </w:r>
    </w:p>
    <w:p w14:paraId="30035A54">
      <w:pPr>
        <w:spacing w:after="120" w:line="300" w:lineRule="exact"/>
        <w:ind w:firstLine="560" w:firstLineChars="200"/>
        <w:rPr>
          <w:rFonts w:ascii="仿宋_GB2312" w:eastAsia="仿宋_GB2312"/>
          <w:sz w:val="28"/>
          <w:szCs w:val="28"/>
        </w:rPr>
      </w:pPr>
      <w:r>
        <w:rPr>
          <w:rFonts w:hint="eastAsia" w:ascii="仿宋_GB2312" w:eastAsia="仿宋_GB2312"/>
          <w:sz w:val="28"/>
          <w:szCs w:val="28"/>
          <w:lang w:val="en-US" w:eastAsia="zh-CN"/>
        </w:rPr>
        <w:t>8</w:t>
      </w:r>
      <w:r>
        <w:rPr>
          <w:rFonts w:hint="eastAsia" w:ascii="仿宋_GB2312" w:eastAsia="仿宋_GB2312"/>
          <w:sz w:val="28"/>
          <w:szCs w:val="28"/>
        </w:rPr>
        <w:t>、本公告</w:t>
      </w:r>
      <w:r>
        <w:rPr>
          <w:rFonts w:hint="eastAsia" w:ascii="仿宋_GB2312" w:hAnsi="Times New Roman" w:eastAsia="仿宋_GB2312" w:cs="Times New Roman"/>
          <w:bCs/>
          <w:sz w:val="28"/>
          <w:szCs w:val="28"/>
        </w:rPr>
        <w:t>在农业全程网</w:t>
      </w:r>
      <w:r>
        <w:rPr>
          <w:rFonts w:hint="eastAsia" w:ascii="仿宋_GB2312" w:eastAsia="仿宋_GB2312"/>
          <w:sz w:val="28"/>
          <w:szCs w:val="28"/>
          <w:lang w:eastAsia="zh-CN"/>
        </w:rPr>
        <w:t>阜南县</w:t>
      </w:r>
      <w:r>
        <w:rPr>
          <w:rFonts w:hint="eastAsia" w:ascii="仿宋_GB2312" w:eastAsia="仿宋_GB2312"/>
          <w:sz w:val="28"/>
          <w:szCs w:val="28"/>
        </w:rPr>
        <w:t>农村</w:t>
      </w:r>
      <w:r>
        <w:rPr>
          <w:rFonts w:hint="eastAsia" w:ascii="仿宋_GB2312" w:eastAsia="仿宋_GB2312"/>
          <w:sz w:val="28"/>
          <w:szCs w:val="28"/>
          <w:lang w:val="en-US" w:eastAsia="zh-CN"/>
        </w:rPr>
        <w:t>综合</w:t>
      </w:r>
      <w:r>
        <w:rPr>
          <w:rFonts w:hint="eastAsia" w:ascii="仿宋_GB2312" w:eastAsia="仿宋_GB2312"/>
          <w:sz w:val="28"/>
          <w:szCs w:val="28"/>
        </w:rPr>
        <w:t>产权</w:t>
      </w:r>
      <w:r>
        <w:rPr>
          <w:rFonts w:hint="eastAsia" w:ascii="仿宋_GB2312" w:eastAsia="仿宋_GB2312"/>
          <w:sz w:val="28"/>
          <w:szCs w:val="28"/>
          <w:lang w:val="en-US" w:eastAsia="zh-CN"/>
        </w:rPr>
        <w:t>流转</w:t>
      </w:r>
      <w:r>
        <w:rPr>
          <w:rFonts w:hint="eastAsia" w:ascii="仿宋_GB2312" w:eastAsia="仿宋_GB2312"/>
          <w:sz w:val="28"/>
          <w:szCs w:val="28"/>
        </w:rPr>
        <w:t>交易</w:t>
      </w:r>
      <w:r>
        <w:rPr>
          <w:rFonts w:hint="eastAsia" w:ascii="仿宋_GB2312" w:eastAsia="仿宋_GB2312"/>
          <w:sz w:val="28"/>
          <w:szCs w:val="28"/>
          <w:lang w:val="en-US" w:eastAsia="zh-CN"/>
        </w:rPr>
        <w:t>平台</w:t>
      </w:r>
      <w:r>
        <w:rPr>
          <w:rFonts w:hint="eastAsia"/>
          <w:b/>
          <w:bCs/>
          <w:color w:val="16A560"/>
          <w:sz w:val="27"/>
          <w:szCs w:val="27"/>
        </w:rPr>
        <w:t>（</w:t>
      </w:r>
      <w:r>
        <w:rPr>
          <w:b/>
          <w:bCs/>
          <w:color w:val="16A560"/>
          <w:sz w:val="27"/>
          <w:szCs w:val="27"/>
        </w:rPr>
        <w:t>http://www.nyqc365.com/</w:t>
      </w:r>
      <w:r>
        <w:rPr>
          <w:rFonts w:hint="eastAsia"/>
          <w:b/>
          <w:bCs/>
          <w:color w:val="16A560"/>
          <w:sz w:val="27"/>
          <w:szCs w:val="27"/>
        </w:rPr>
        <w:t>）</w:t>
      </w:r>
      <w:r>
        <w:rPr>
          <w:rFonts w:hint="eastAsia" w:ascii="仿宋_GB2312" w:eastAsia="仿宋_GB2312"/>
          <w:sz w:val="28"/>
          <w:szCs w:val="28"/>
        </w:rPr>
        <w:t>同时发布。</w:t>
      </w:r>
    </w:p>
    <w:p w14:paraId="0F8166EF">
      <w:pPr>
        <w:spacing w:after="120" w:line="300" w:lineRule="exact"/>
        <w:ind w:right="320" w:firstLine="980" w:firstLineChars="350"/>
        <w:jc w:val="left"/>
        <w:rPr>
          <w:rFonts w:hint="default" w:eastAsia="楷体" w:cs="楷体"/>
          <w:sz w:val="28"/>
          <w:szCs w:val="28"/>
          <w:lang w:val="en-US" w:eastAsia="zh-CN" w:bidi="ar"/>
        </w:rPr>
      </w:pPr>
      <w:r>
        <w:rPr>
          <w:rFonts w:hint="eastAsia" w:ascii="仿宋_GB2312" w:eastAsia="仿宋_GB2312"/>
          <w:sz w:val="28"/>
          <w:szCs w:val="28"/>
        </w:rPr>
        <w:t xml:space="preserve">报名联系人： </w:t>
      </w:r>
      <w:r>
        <w:rPr>
          <w:rFonts w:hint="eastAsia" w:eastAsia="楷体" w:cs="楷体"/>
          <w:sz w:val="28"/>
          <w:szCs w:val="28"/>
          <w:lang w:val="en-US" w:eastAsia="zh-CN" w:bidi="ar"/>
        </w:rPr>
        <w:t>丁雷雨      电话： 17705582228</w:t>
      </w:r>
    </w:p>
    <w:p w14:paraId="1CB5C3B5">
      <w:pPr>
        <w:spacing w:after="120" w:line="300" w:lineRule="exact"/>
        <w:ind w:right="320" w:firstLine="4480" w:firstLineChars="1600"/>
        <w:jc w:val="both"/>
        <w:rPr>
          <w:rFonts w:hint="eastAsia" w:ascii="仿宋_GB2312" w:eastAsia="仿宋_GB2312"/>
          <w:sz w:val="28"/>
          <w:szCs w:val="28"/>
        </w:rPr>
      </w:pPr>
      <w:r>
        <w:rPr>
          <w:rFonts w:hint="eastAsia" w:ascii="仿宋_GB2312" w:eastAsia="仿宋_GB2312"/>
          <w:sz w:val="28"/>
          <w:szCs w:val="28"/>
        </w:rPr>
        <w:drawing>
          <wp:anchor distT="0" distB="0" distL="114300" distR="114300" simplePos="0" relativeHeight="251659264" behindDoc="1" locked="0" layoutInCell="1" allowOverlap="1">
            <wp:simplePos x="0" y="0"/>
            <wp:positionH relativeFrom="column">
              <wp:posOffset>8915400</wp:posOffset>
            </wp:positionH>
            <wp:positionV relativeFrom="paragraph">
              <wp:posOffset>30480</wp:posOffset>
            </wp:positionV>
            <wp:extent cx="1437005" cy="1437005"/>
            <wp:effectExtent l="0" t="0" r="10795" b="10795"/>
            <wp:wrapNone/>
            <wp:docPr id="2" name="Picture 2" descr="公告审核章"/>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公告审核章"/>
                    <pic:cNvPicPr>
                      <a:picLocks noChangeAspect="1"/>
                    </pic:cNvPicPr>
                  </pic:nvPicPr>
                  <pic:blipFill>
                    <a:blip r:embed="rId4"/>
                    <a:stretch>
                      <a:fillRect/>
                    </a:stretch>
                  </pic:blipFill>
                  <pic:spPr>
                    <a:xfrm>
                      <a:off x="0" y="0"/>
                      <a:ext cx="1437005" cy="1437005"/>
                    </a:xfrm>
                    <a:prstGeom prst="rect">
                      <a:avLst/>
                    </a:prstGeom>
                    <a:noFill/>
                    <a:ln>
                      <a:noFill/>
                    </a:ln>
                  </pic:spPr>
                </pic:pic>
              </a:graphicData>
            </a:graphic>
          </wp:anchor>
        </w:drawing>
      </w:r>
      <w:r>
        <w:rPr>
          <w:rFonts w:hint="eastAsia" w:ascii="仿宋_GB2312" w:eastAsia="仿宋_GB2312"/>
          <w:sz w:val="28"/>
          <w:szCs w:val="28"/>
          <w:lang w:eastAsia="zh-CN"/>
        </w:rPr>
        <w:t>鹿城</w:t>
      </w:r>
      <w:r>
        <w:rPr>
          <w:rFonts w:hint="eastAsia" w:ascii="仿宋_GB2312" w:eastAsia="仿宋_GB2312"/>
          <w:sz w:val="28"/>
          <w:szCs w:val="28"/>
        </w:rPr>
        <w:t>镇农村产权交易服务站</w:t>
      </w:r>
    </w:p>
    <w:p w14:paraId="37BE1C06">
      <w:pPr>
        <w:spacing w:after="120" w:line="300" w:lineRule="exact"/>
        <w:ind w:right="640" w:firstLine="560" w:firstLineChars="200"/>
        <w:jc w:val="center"/>
      </w:pPr>
      <w:r>
        <w:rPr>
          <w:rFonts w:hint="eastAsia" w:ascii="仿宋_GB2312" w:eastAsia="仿宋_GB2312"/>
          <w:sz w:val="28"/>
          <w:szCs w:val="28"/>
        </w:rPr>
        <w:t xml:space="preserve">                   </w:t>
      </w:r>
      <w:bookmarkStart w:id="5" w:name="s32"/>
      <w:r>
        <w:rPr>
          <w:rFonts w:hint="eastAsia" w:ascii="仿宋_GB2312" w:eastAsia="仿宋_GB2312"/>
          <w:sz w:val="28"/>
          <w:szCs w:val="28"/>
        </w:rPr>
        <w:t xml:space="preserve">            </w:t>
      </w:r>
      <w:r>
        <w:rPr>
          <w:rFonts w:hint="eastAsia" w:ascii="仿宋_GB2312" w:eastAsia="仿宋_GB2312"/>
          <w:sz w:val="28"/>
          <w:szCs w:val="28"/>
          <w:highlight w:val="yellow"/>
        </w:rPr>
        <w:t xml:space="preserve"> 202</w:t>
      </w:r>
      <w:r>
        <w:rPr>
          <w:rFonts w:hint="eastAsia" w:ascii="仿宋_GB2312" w:eastAsia="仿宋_GB2312"/>
          <w:sz w:val="28"/>
          <w:szCs w:val="28"/>
          <w:highlight w:val="yellow"/>
          <w:lang w:val="en-US" w:eastAsia="zh-CN"/>
        </w:rPr>
        <w:t>4</w:t>
      </w:r>
      <w:r>
        <w:rPr>
          <w:rFonts w:hint="eastAsia" w:ascii="仿宋_GB2312" w:eastAsia="仿宋_GB2312"/>
          <w:sz w:val="28"/>
          <w:szCs w:val="28"/>
          <w:highlight w:val="yellow"/>
        </w:rPr>
        <w:t>年</w:t>
      </w:r>
      <w:r>
        <w:rPr>
          <w:rFonts w:hint="eastAsia" w:ascii="仿宋_GB2312" w:eastAsia="仿宋_GB2312"/>
          <w:sz w:val="28"/>
          <w:szCs w:val="28"/>
          <w:highlight w:val="yellow"/>
          <w:lang w:val="en-US" w:eastAsia="zh-CN"/>
        </w:rPr>
        <w:t>12</w:t>
      </w:r>
      <w:r>
        <w:rPr>
          <w:rFonts w:hint="eastAsia" w:ascii="仿宋_GB2312" w:eastAsia="仿宋_GB2312"/>
          <w:sz w:val="28"/>
          <w:szCs w:val="28"/>
          <w:highlight w:val="yellow"/>
        </w:rPr>
        <w:t>月</w:t>
      </w:r>
      <w:r>
        <w:rPr>
          <w:rFonts w:hint="eastAsia" w:ascii="仿宋_GB2312" w:eastAsia="仿宋_GB2312"/>
          <w:sz w:val="28"/>
          <w:szCs w:val="28"/>
          <w:highlight w:val="yellow"/>
          <w:lang w:val="en-US" w:eastAsia="zh-CN"/>
        </w:rPr>
        <w:t>20</w:t>
      </w:r>
      <w:bookmarkStart w:id="6" w:name="_GoBack"/>
      <w:bookmarkEnd w:id="6"/>
      <w:r>
        <w:rPr>
          <w:rFonts w:hint="eastAsia" w:ascii="仿宋_GB2312" w:eastAsia="仿宋_GB2312"/>
          <w:sz w:val="28"/>
          <w:szCs w:val="28"/>
          <w:highlight w:val="yellow"/>
        </w:rPr>
        <w:t>日</w:t>
      </w:r>
      <w:bookmarkEnd w:id="5"/>
    </w:p>
    <w:sectPr>
      <w:pgSz w:w="11906" w:h="16838"/>
      <w:pgMar w:top="1440" w:right="1800" w:bottom="567"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1"/>
    <w:family w:val="auto"/>
    <w:pitch w:val="default"/>
    <w:sig w:usb0="E0002EFF" w:usb1="C000785B" w:usb2="00000009" w:usb3="00000000" w:csb0="400001FF" w:csb1="FFFF0000"/>
  </w:font>
  <w:font w:name="宋体">
    <w:panose1 w:val="02010600030101010101"/>
    <w:charset w:val="88"/>
    <w:family w:val="modern"/>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方正楷体_GBK">
    <w:altName w:val="微软雅黑"/>
    <w:panose1 w:val="03000509000000000000"/>
    <w:charset w:val="86"/>
    <w:family w:val="script"/>
    <w:pitch w:val="default"/>
    <w:sig w:usb0="00000000" w:usb1="00000000" w:usb2="00000010" w:usb3="00000000" w:csb0="00040000" w:csb1="00000000"/>
  </w:font>
  <w:font w:name="微软雅黑">
    <w:panose1 w:val="020B0503020204020204"/>
    <w:charset w:val="86"/>
    <w:family w:val="auto"/>
    <w:pitch w:val="default"/>
    <w:sig w:usb0="80000287" w:usb1="2ACF3C50" w:usb2="00000016" w:usb3="00000000" w:csb0="0004001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楷体">
    <w:panose1 w:val="02010609060101010101"/>
    <w:charset w:val="86"/>
    <w:family w:val="modern"/>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DFiZTRhODg3MWNhYjZkODk2OTBjYmI2YTE4ODFiMDMifQ=="/>
  </w:docVars>
  <w:rsids>
    <w:rsidRoot w:val="673D18D5"/>
    <w:rsid w:val="08A059D4"/>
    <w:rsid w:val="08AF3756"/>
    <w:rsid w:val="0CF810F5"/>
    <w:rsid w:val="0E461F5C"/>
    <w:rsid w:val="147E7014"/>
    <w:rsid w:val="1B436D7D"/>
    <w:rsid w:val="20BF36F7"/>
    <w:rsid w:val="23563893"/>
    <w:rsid w:val="238B1303"/>
    <w:rsid w:val="2BCE2A33"/>
    <w:rsid w:val="3584681A"/>
    <w:rsid w:val="42BC4BDD"/>
    <w:rsid w:val="47913400"/>
    <w:rsid w:val="4E0D2791"/>
    <w:rsid w:val="4ED55754"/>
    <w:rsid w:val="54F0598E"/>
    <w:rsid w:val="556C595E"/>
    <w:rsid w:val="636E74BD"/>
    <w:rsid w:val="673D18D5"/>
    <w:rsid w:val="6B2441FC"/>
    <w:rsid w:val="6E9A5817"/>
    <w:rsid w:val="6E9F51F1"/>
    <w:rsid w:val="79515A08"/>
    <w:rsid w:val="7A3600B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3">
    <w:name w:val="Default Paragraph Font"/>
    <w:autoRedefine/>
    <w:semiHidden/>
    <w:qFormat/>
    <w:uiPriority w:val="0"/>
  </w:style>
  <w:style w:type="table" w:default="1" w:styleId="2">
    <w:name w:val="Normal Table"/>
    <w:autoRedefine/>
    <w:semiHidden/>
    <w:qFormat/>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679</Words>
  <Characters>749</Characters>
  <Lines>0</Lines>
  <Paragraphs>0</Paragraphs>
  <TotalTime>1</TotalTime>
  <ScaleCrop>false</ScaleCrop>
  <LinksUpToDate>false</LinksUpToDate>
  <CharactersWithSpaces>820</CharactersWithSpaces>
  <Application>WPS Office_12.1.0.19302_F1E327BC-269C-435d-A152-05C5408002CA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2024-04-26T00:22:00Z</dcterms:created>
  <dc:creator>戴洪祥</dc:creator>
  <cp:lastModifiedBy>戴洪祥</cp:lastModifiedBy>
  <dcterms:modified xsi:type="dcterms:W3CDTF">2024-12-23T01:26:52Z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2052-12.1.0.19302</vt:lpwstr>
  </property>
  <property fmtid="{D5CDD505-2E9C-101B-9397-08002B2CF9AE}" pid="3" name="ICV">
    <vt:lpwstr>EB8D2F8CFD244ED4924765EACA0885F0_11</vt:lpwstr>
  </property>
</Properties>
</file>