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0110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eastAsia="方正楷体_GBK"/>
          <w:bCs/>
          <w:sz w:val="36"/>
          <w:szCs w:val="36"/>
        </w:rPr>
      </w:pPr>
      <w:r>
        <w:rPr>
          <w:rFonts w:hint="eastAsia" w:eastAsia="方正楷体_GBK"/>
          <w:bCs/>
          <w:sz w:val="24"/>
          <w:szCs w:val="24"/>
        </w:rPr>
        <w:t>附件4</w:t>
      </w:r>
    </w:p>
    <w:p w14:paraId="045F1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jc w:val="center"/>
        <w:textAlignment w:val="auto"/>
        <w:rPr>
          <w:rFonts w:ascii="仿宋_GB2312" w:eastAsia="仿宋_GB2312"/>
          <w:b/>
          <w:sz w:val="48"/>
          <w:szCs w:val="48"/>
        </w:rPr>
      </w:pPr>
      <w:r>
        <w:rPr>
          <w:rFonts w:hint="eastAsia" w:ascii="仿宋_GB2312" w:eastAsia="仿宋_GB2312"/>
          <w:b/>
          <w:sz w:val="48"/>
          <w:szCs w:val="48"/>
        </w:rPr>
        <w:t>阜南县农村产权交易中心公告</w:t>
      </w:r>
    </w:p>
    <w:p w14:paraId="432643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1661" w:firstLineChars="591"/>
        <w:textAlignment w:val="auto"/>
        <w:rPr>
          <w:rFonts w:hint="default" w:ascii="仿宋_GB2312" w:eastAsia="楷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>341225120Z20241202</w:t>
      </w:r>
    </w:p>
    <w:p w14:paraId="5FB7A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根据《鹿城镇农村产权流转交易管理办法（试行）》规定，受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王庄</w:t>
      </w:r>
      <w:r>
        <w:rPr>
          <w:rFonts w:hint="eastAsia" w:ascii="仿宋" w:hAnsi="仿宋" w:eastAsia="仿宋" w:cs="仿宋"/>
          <w:sz w:val="28"/>
          <w:szCs w:val="28"/>
        </w:rPr>
        <w:t>社区委托由鹿城镇农村产权交易服务站决定对</w:t>
      </w:r>
      <w:r>
        <w:rPr>
          <w:rFonts w:hint="eastAsia" w:ascii="仿宋" w:hAnsi="仿宋" w:eastAsia="仿宋" w:cs="仿宋"/>
          <w:sz w:val="28"/>
          <w:szCs w:val="28"/>
          <w:u w:val="none"/>
          <w:lang w:eastAsia="zh-CN"/>
        </w:rPr>
        <w:t>阜南县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鹿城镇王庄社区老村室三层房屋</w:t>
      </w:r>
      <w:r>
        <w:rPr>
          <w:rFonts w:hint="eastAsia" w:ascii="仿宋" w:hAnsi="仿宋" w:eastAsia="仿宋" w:cs="仿宋"/>
          <w:sz w:val="28"/>
          <w:szCs w:val="28"/>
        </w:rPr>
        <w:t>进行拍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卖</w:t>
      </w:r>
      <w:r>
        <w:rPr>
          <w:rFonts w:hint="eastAsia" w:ascii="仿宋" w:hAnsi="仿宋" w:eastAsia="仿宋" w:cs="仿宋"/>
          <w:sz w:val="28"/>
          <w:szCs w:val="28"/>
        </w:rPr>
        <w:t>，现将有关事项公布如下：</w:t>
      </w:r>
    </w:p>
    <w:p w14:paraId="7EDF1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项目地点、保证金：</w:t>
      </w:r>
    </w:p>
    <w:p w14:paraId="3D0A81BE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标段位置：</w:t>
      </w:r>
    </w:p>
    <w:p w14:paraId="5B862B3C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bookmarkStart w:id="0" w:name="s23"/>
      <w:r>
        <w:rPr>
          <w:rFonts w:hint="eastAsia" w:ascii="仿宋" w:hAnsi="仿宋" w:eastAsia="仿宋" w:cs="仿宋"/>
          <w:sz w:val="28"/>
          <w:szCs w:val="28"/>
        </w:rPr>
        <w:t>项目位于鹿城镇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城王庄社区老村室</w:t>
      </w:r>
      <w:r>
        <w:rPr>
          <w:rFonts w:hint="eastAsia" w:ascii="仿宋" w:hAnsi="仿宋" w:eastAsia="仿宋" w:cs="仿宋"/>
          <w:sz w:val="28"/>
          <w:szCs w:val="28"/>
        </w:rPr>
        <w:t>面积约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484.97</w:t>
      </w:r>
      <w:r>
        <w:rPr>
          <w:rFonts w:hint="eastAsia" w:ascii="仿宋" w:hAnsi="仿宋" w:eastAsia="仿宋" w:cs="仿宋"/>
          <w:sz w:val="28"/>
          <w:szCs w:val="28"/>
        </w:rPr>
        <w:t>平方米，保证金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10000</w:t>
      </w:r>
      <w:r>
        <w:rPr>
          <w:rFonts w:hint="eastAsia" w:ascii="仿宋" w:hAnsi="仿宋" w:eastAsia="仿宋" w:cs="仿宋"/>
          <w:sz w:val="28"/>
          <w:szCs w:val="28"/>
        </w:rPr>
        <w:t>元。</w:t>
      </w:r>
      <w:bookmarkEnd w:id="0"/>
    </w:p>
    <w:p w14:paraId="2277ED32">
      <w:pPr>
        <w:spacing w:after="120" w:line="300" w:lineRule="exact"/>
        <w:ind w:firstLine="562" w:firstLineChars="200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二、报名须知：</w:t>
      </w:r>
    </w:p>
    <w:p w14:paraId="3B69546A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1、报名时间及地点：</w:t>
      </w:r>
      <w:bookmarkStart w:id="1" w:name="s24"/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</w:t>
      </w:r>
      <w:r>
        <w:rPr>
          <w:rFonts w:hint="eastAsia" w:ascii="仿宋" w:hAnsi="仿宋" w:eastAsia="仿宋" w:cs="仿宋"/>
          <w:sz w:val="28"/>
          <w:szCs w:val="28"/>
        </w:rPr>
        <w:t>日8时0分</w:t>
      </w:r>
      <w:bookmarkEnd w:id="1"/>
      <w:r>
        <w:rPr>
          <w:rFonts w:hint="eastAsia" w:ascii="仿宋" w:hAnsi="仿宋" w:eastAsia="仿宋" w:cs="仿宋"/>
          <w:sz w:val="28"/>
          <w:szCs w:val="28"/>
        </w:rPr>
        <w:t>—</w:t>
      </w:r>
      <w:bookmarkStart w:id="2" w:name="s25"/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 w:cs="仿宋"/>
          <w:sz w:val="28"/>
          <w:szCs w:val="28"/>
        </w:rPr>
        <w:t>日17时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0分</w:t>
      </w:r>
      <w:bookmarkEnd w:id="2"/>
      <w:r>
        <w:rPr>
          <w:rFonts w:hint="eastAsia" w:ascii="仿宋" w:hAnsi="仿宋" w:eastAsia="仿宋" w:cs="仿宋"/>
          <w:sz w:val="28"/>
          <w:szCs w:val="28"/>
        </w:rPr>
        <w:t>前</w:t>
      </w:r>
      <w:bookmarkStart w:id="3" w:name="s26"/>
      <w:r>
        <w:rPr>
          <w:rFonts w:hint="eastAsia" w:ascii="仿宋" w:hAnsi="仿宋" w:eastAsia="仿宋" w:cs="仿宋"/>
          <w:sz w:val="28"/>
          <w:szCs w:val="28"/>
        </w:rPr>
        <w:t>到</w:t>
      </w:r>
      <w:bookmarkEnd w:id="3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王庄</w:t>
      </w:r>
      <w:r>
        <w:rPr>
          <w:rFonts w:hint="eastAsia" w:ascii="仿宋" w:hAnsi="仿宋" w:eastAsia="仿宋" w:cs="仿宋"/>
          <w:sz w:val="28"/>
          <w:szCs w:val="28"/>
        </w:rPr>
        <w:t>社区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服务大厅</w:t>
      </w:r>
      <w:r>
        <w:rPr>
          <w:rFonts w:hint="eastAsia" w:ascii="仿宋" w:hAnsi="仿宋" w:eastAsia="仿宋" w:cs="仿宋"/>
          <w:sz w:val="28"/>
          <w:szCs w:val="28"/>
        </w:rPr>
        <w:t>报名。</w:t>
      </w:r>
    </w:p>
    <w:p w14:paraId="3E821583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2、竞价时间及地点：</w:t>
      </w:r>
      <w:bookmarkStart w:id="4" w:name="s27"/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18</w:t>
      </w:r>
      <w:r>
        <w:rPr>
          <w:rFonts w:hint="eastAsia" w:ascii="仿宋" w:hAnsi="仿宋" w:eastAsia="仿宋" w:cs="仿宋"/>
          <w:sz w:val="28"/>
          <w:szCs w:val="28"/>
        </w:rPr>
        <w:t>日</w:t>
      </w:r>
      <w:bookmarkEnd w:id="4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上午9点</w:t>
      </w:r>
      <w:r>
        <w:rPr>
          <w:rFonts w:hint="eastAsia" w:ascii="仿宋" w:hAnsi="仿宋" w:eastAsia="仿宋" w:cs="仿宋"/>
          <w:sz w:val="28"/>
          <w:szCs w:val="28"/>
        </w:rPr>
        <w:t>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王庄</w:t>
      </w:r>
      <w:r>
        <w:rPr>
          <w:rFonts w:hint="eastAsia" w:ascii="仿宋" w:hAnsi="仿宋" w:eastAsia="仿宋" w:cs="仿宋"/>
          <w:sz w:val="28"/>
          <w:szCs w:val="28"/>
        </w:rPr>
        <w:t>社区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会议室</w:t>
      </w:r>
      <w:r>
        <w:rPr>
          <w:rFonts w:hint="eastAsia" w:ascii="仿宋" w:hAnsi="仿宋" w:eastAsia="仿宋" w:cs="仿宋"/>
          <w:sz w:val="28"/>
          <w:szCs w:val="28"/>
        </w:rPr>
        <w:t>竞价，报名者携带身份证和保证金缴款单参加竞标，未报名者不得进场参加竞标。</w:t>
      </w:r>
    </w:p>
    <w:p w14:paraId="109CC1F5">
      <w:pPr>
        <w:spacing w:after="120" w:line="300" w:lineRule="exact"/>
        <w:ind w:firstLine="562" w:firstLineChars="200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三、注意事项:</w:t>
      </w:r>
    </w:p>
    <w:p w14:paraId="2E0571C4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1、报名时需填写《意向受让方承诺书》和《报名登记表》，保证金以现金方式直接交到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王庄</w:t>
      </w:r>
      <w:r>
        <w:rPr>
          <w:rFonts w:hint="eastAsia" w:ascii="仿宋" w:hAnsi="仿宋" w:eastAsia="仿宋" w:cs="仿宋"/>
          <w:sz w:val="28"/>
          <w:szCs w:val="28"/>
        </w:rPr>
        <w:t>社区，保证金不计利息。</w:t>
      </w:r>
    </w:p>
    <w:p w14:paraId="7635E415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2、竞价开始，迟到15分钟后不得进场参加竞标，按弃权处理。</w:t>
      </w:r>
    </w:p>
    <w:p w14:paraId="7AE133E5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3、竞标者成交后，所交保证金转为履约保证金，未成交者退还保证金。</w:t>
      </w:r>
    </w:p>
    <w:p w14:paraId="1139BEDC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4、成交者必须于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2024年12月23</w:t>
      </w:r>
      <w:bookmarkStart w:id="6" w:name="_GoBack"/>
      <w:bookmarkEnd w:id="6"/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日17时30分前</w:t>
      </w:r>
      <w:r>
        <w:rPr>
          <w:rFonts w:hint="eastAsia" w:ascii="仿宋" w:hAnsi="仿宋" w:eastAsia="仿宋" w:cs="仿宋"/>
          <w:bCs/>
          <w:sz w:val="28"/>
          <w:szCs w:val="28"/>
        </w:rPr>
        <w:t>将余款交到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王庄</w:t>
      </w:r>
      <w:r>
        <w:rPr>
          <w:rFonts w:hint="eastAsia" w:ascii="仿宋" w:hAnsi="仿宋" w:eastAsia="仿宋" w:cs="仿宋"/>
          <w:bCs/>
          <w:sz w:val="28"/>
          <w:szCs w:val="28"/>
        </w:rPr>
        <w:t>社区</w:t>
      </w:r>
      <w:r>
        <w:rPr>
          <w:rFonts w:hint="eastAsia" w:ascii="仿宋" w:hAnsi="仿宋" w:eastAsia="仿宋" w:cs="仿宋"/>
          <w:sz w:val="28"/>
          <w:szCs w:val="28"/>
        </w:rPr>
        <w:t>集体经济股份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合作</w:t>
      </w:r>
      <w:r>
        <w:rPr>
          <w:rFonts w:hint="eastAsia" w:ascii="仿宋" w:hAnsi="仿宋" w:eastAsia="仿宋" w:cs="仿宋"/>
          <w:sz w:val="28"/>
          <w:szCs w:val="28"/>
        </w:rPr>
        <w:t>联合社</w:t>
      </w:r>
      <w:r>
        <w:rPr>
          <w:rFonts w:hint="eastAsia" w:ascii="仿宋" w:hAnsi="仿宋" w:eastAsia="仿宋" w:cs="仿宋"/>
          <w:bCs/>
          <w:sz w:val="28"/>
          <w:szCs w:val="28"/>
        </w:rPr>
        <w:t>账户内，否则保证金作为违约金，标段重新发包。</w:t>
      </w:r>
    </w:p>
    <w:p w14:paraId="27BA3D54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5、鉴证费由中标人承担。</w:t>
      </w:r>
    </w:p>
    <w:p w14:paraId="57CF22B4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6、解释权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王庄</w:t>
      </w:r>
      <w:r>
        <w:rPr>
          <w:rFonts w:hint="eastAsia" w:ascii="仿宋" w:hAnsi="仿宋" w:eastAsia="仿宋" w:cs="仿宋"/>
          <w:sz w:val="28"/>
          <w:szCs w:val="28"/>
        </w:rPr>
        <w:t>社区。</w:t>
      </w:r>
    </w:p>
    <w:p w14:paraId="3EA0E195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7、本公告</w:t>
      </w:r>
      <w:r>
        <w:rPr>
          <w:rFonts w:hint="eastAsia" w:ascii="仿宋" w:hAnsi="仿宋" w:eastAsia="仿宋" w:cs="仿宋"/>
          <w:bCs/>
          <w:sz w:val="28"/>
          <w:szCs w:val="28"/>
        </w:rPr>
        <w:t>在农业全程网</w:t>
      </w:r>
      <w:r>
        <w:rPr>
          <w:rFonts w:hint="eastAsia" w:ascii="仿宋" w:hAnsi="仿宋" w:eastAsia="仿宋" w:cs="仿宋"/>
          <w:sz w:val="28"/>
          <w:szCs w:val="28"/>
        </w:rPr>
        <w:t>阜南县农村综合产权流转交易平台</w:t>
      </w:r>
      <w:r>
        <w:rPr>
          <w:rFonts w:hint="eastAsia" w:ascii="仿宋" w:hAnsi="仿宋" w:eastAsia="仿宋" w:cs="仿宋"/>
          <w:b/>
          <w:bCs/>
          <w:color w:val="16A560"/>
          <w:sz w:val="28"/>
          <w:szCs w:val="28"/>
        </w:rPr>
        <w:t>（http://www.nyqc365.com/）</w:t>
      </w:r>
      <w:r>
        <w:rPr>
          <w:rFonts w:hint="eastAsia" w:ascii="仿宋" w:hAnsi="仿宋" w:eastAsia="仿宋" w:cs="仿宋"/>
          <w:sz w:val="28"/>
          <w:szCs w:val="28"/>
        </w:rPr>
        <w:t>同时发布。</w:t>
      </w:r>
    </w:p>
    <w:p w14:paraId="0CCF4080">
      <w:pPr>
        <w:spacing w:after="120" w:line="300" w:lineRule="exact"/>
        <w:ind w:right="320" w:firstLine="1680" w:firstLineChars="600"/>
        <w:jc w:val="left"/>
        <w:rPr>
          <w:rFonts w:hint="default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代洪流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     电话：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18895507320</w:t>
      </w:r>
    </w:p>
    <w:p w14:paraId="6B60BF28">
      <w:pPr>
        <w:spacing w:after="120" w:line="300" w:lineRule="exact"/>
        <w:ind w:right="320" w:firstLine="1680" w:firstLineChars="600"/>
        <w:jc w:val="center"/>
        <w:rPr>
          <w:rFonts w:hint="default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王鑫奇</w:t>
      </w:r>
      <w:r>
        <w:rPr>
          <w:rFonts w:hint="eastAsia" w:ascii="仿宋" w:hAnsi="仿宋" w:eastAsia="仿宋" w:cs="仿宋"/>
          <w:sz w:val="28"/>
          <w:szCs w:val="28"/>
        </w:rPr>
        <w:t xml:space="preserve">     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15375037111</w:t>
      </w:r>
    </w:p>
    <w:p w14:paraId="7B7B7E6A"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</w:p>
    <w:p w14:paraId="69C1E184">
      <w:pPr>
        <w:spacing w:after="120" w:line="300" w:lineRule="exact"/>
        <w:ind w:left="5029" w:leftChars="1995" w:right="320" w:hanging="840" w:hangingChars="3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8"/>
          <w:szCs w:val="28"/>
        </w:rPr>
        <w:t>鹿城镇农村产权交易服务站</w:t>
      </w:r>
      <w:bookmarkStart w:id="5" w:name="s32"/>
    </w:p>
    <w:p w14:paraId="4E709030">
      <w:pPr>
        <w:spacing w:after="120" w:line="300" w:lineRule="exact"/>
        <w:ind w:left="5029" w:leftChars="1995" w:right="320" w:hanging="840" w:hangingChars="3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</w:t>
      </w:r>
      <w:r>
        <w:rPr>
          <w:rFonts w:hint="eastAsia" w:ascii="仿宋" w:hAnsi="仿宋" w:eastAsia="仿宋" w:cs="仿宋"/>
          <w:sz w:val="28"/>
          <w:szCs w:val="28"/>
        </w:rPr>
        <w:t>日</w:t>
      </w:r>
      <w:bookmarkEnd w:id="5"/>
    </w:p>
    <w:p w14:paraId="5D757D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0000000"/>
    <w:rsid w:val="22005FF8"/>
    <w:rsid w:val="30BD6007"/>
    <w:rsid w:val="31797595"/>
    <w:rsid w:val="4FFE2A90"/>
    <w:rsid w:val="618721FD"/>
    <w:rsid w:val="63FF76BE"/>
    <w:rsid w:val="72481452"/>
    <w:rsid w:val="7ED5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540</Words>
  <Characters>638</Characters>
  <Lines>0</Lines>
  <Paragraphs>0</Paragraphs>
  <TotalTime>6</TotalTime>
  <ScaleCrop>false</ScaleCrop>
  <LinksUpToDate>false</LinksUpToDate>
  <CharactersWithSpaces>665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2023-11-02T08:48:00Z</dcterms:created>
  <dc:creator>Administrator</dc:creator>
  <cp:lastModifiedBy>戴洪祥</cp:lastModifiedBy>
  <dcterms:modified xsi:type="dcterms:W3CDTF">2024-12-11T01:53:56Z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D4F45A29E82B47728AD6688CCDA4B0FC_13</vt:lpwstr>
  </property>
</Properties>
</file>