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339D8A">
      <w:pPr>
        <w:spacing w:after="120" w:line="600" w:lineRule="exact"/>
        <w:jc w:val="center"/>
        <w:rPr>
          <w:rFonts w:ascii="仿宋_GB2312" w:eastAsia="仿宋_GB2312"/>
          <w:b/>
          <w:sz w:val="52"/>
          <w:szCs w:val="52"/>
        </w:rPr>
      </w:pPr>
      <w:r>
        <w:rPr>
          <w:rFonts w:hint="eastAsia" w:ascii="仿宋_GB2312" w:eastAsia="仿宋_GB2312"/>
          <w:b/>
          <w:sz w:val="52"/>
          <w:szCs w:val="52"/>
          <w:lang w:eastAsia="zh-CN"/>
        </w:rPr>
        <w:t>阜南县</w:t>
      </w:r>
      <w:r>
        <w:rPr>
          <w:rFonts w:hint="eastAsia" w:ascii="仿宋_GB2312" w:eastAsia="仿宋_GB2312"/>
          <w:b/>
          <w:sz w:val="52"/>
          <w:szCs w:val="52"/>
        </w:rPr>
        <w:t>农村产权交易中心公告</w:t>
      </w:r>
    </w:p>
    <w:p w14:paraId="13E48DAD">
      <w:pPr>
        <w:spacing w:after="120"/>
        <w:ind w:firstLine="1661" w:firstLineChars="591"/>
        <w:rPr>
          <w:rFonts w:ascii="仿宋_GB2312" w:eastAsia="仿宋_GB2312"/>
          <w:b/>
          <w:bCs/>
          <w:sz w:val="28"/>
          <w:szCs w:val="28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ascii="仿宋" w:hAnsi="仿宋" w:eastAsia="仿宋" w:cs="仿宋"/>
          <w:sz w:val="36"/>
          <w:szCs w:val="36"/>
          <w:u w:val="none"/>
        </w:rPr>
        <w:t>341225120Z202</w:t>
      </w:r>
      <w:r>
        <w:rPr>
          <w:rFonts w:hint="eastAsia" w:ascii="仿宋" w:hAnsi="仿宋" w:eastAsia="仿宋" w:cs="仿宋"/>
          <w:sz w:val="36"/>
          <w:szCs w:val="36"/>
          <w:u w:val="none"/>
          <w:lang w:val="en-US" w:eastAsia="zh-CN"/>
        </w:rPr>
        <w:t>4</w:t>
      </w:r>
      <w:r>
        <w:rPr>
          <w:rFonts w:hint="eastAsia" w:ascii="仿宋" w:hAnsi="仿宋" w:eastAsia="仿宋" w:cs="仿宋"/>
          <w:sz w:val="36"/>
          <w:szCs w:val="36"/>
          <w:u w:val="none"/>
        </w:rPr>
        <w:t>1104</w:t>
      </w:r>
    </w:p>
    <w:p w14:paraId="0FB65625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镇农村产权流转交易管理办法（试行）》规定，受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民安居委会委托</w:t>
      </w:r>
      <w:r>
        <w:rPr>
          <w:rFonts w:hint="eastAsia" w:ascii="仿宋_GB2312" w:eastAsia="仿宋_GB2312"/>
          <w:sz w:val="28"/>
          <w:szCs w:val="28"/>
        </w:rPr>
        <w:t>由</w:t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镇农村产权交易服务站决定对</w:t>
      </w:r>
      <w:r>
        <w:rPr>
          <w:rFonts w:hint="eastAsia" w:ascii="楷体" w:hAnsi="楷体" w:eastAsia="楷体" w:cs="楷体"/>
          <w:sz w:val="28"/>
          <w:szCs w:val="28"/>
          <w:lang w:eastAsia="zh-CN"/>
        </w:rPr>
        <w:t>阜南县</w:t>
      </w:r>
      <w:r>
        <w:rPr>
          <w:rFonts w:hint="eastAsia" w:ascii="楷体" w:hAnsi="楷体" w:eastAsia="楷体" w:cs="楷体"/>
          <w:sz w:val="28"/>
          <w:szCs w:val="28"/>
          <w:u w:val="none"/>
          <w:lang w:eastAsia="zh-CN"/>
        </w:rPr>
        <w:t>鹿城镇</w:t>
      </w:r>
      <w:r>
        <w:rPr>
          <w:rFonts w:hint="eastAsia" w:ascii="楷体" w:hAnsi="楷体" w:eastAsia="楷体" w:cs="楷体"/>
          <w:sz w:val="28"/>
          <w:szCs w:val="28"/>
          <w:u w:val="none"/>
          <w:lang w:val="en-US" w:eastAsia="zh-CN"/>
        </w:rPr>
        <w:t>民安原停车场</w:t>
      </w:r>
      <w:r>
        <w:rPr>
          <w:rFonts w:hint="eastAsia" w:ascii="仿宋_GB2312" w:eastAsia="仿宋_GB2312"/>
          <w:sz w:val="28"/>
          <w:szCs w:val="28"/>
        </w:rPr>
        <w:t>进行拍租，现将有关事项公布如下：</w:t>
      </w:r>
    </w:p>
    <w:p w14:paraId="5E318BA9"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 w14:paraId="61EBC9D7">
      <w:pPr>
        <w:spacing w:after="120" w:line="30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</w:p>
    <w:p w14:paraId="4F77E936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项目位于阜阳市</w:t>
      </w:r>
      <w:r>
        <w:rPr>
          <w:rFonts w:hint="eastAsia" w:eastAsia="楷体"/>
          <w:sz w:val="28"/>
          <w:szCs w:val="28"/>
        </w:rPr>
        <w:t>阜阳市</w:t>
      </w:r>
      <w:r>
        <w:rPr>
          <w:rFonts w:hint="eastAsia" w:eastAsia="楷体"/>
          <w:sz w:val="28"/>
          <w:szCs w:val="28"/>
          <w:lang w:eastAsia="zh-CN"/>
        </w:rPr>
        <w:t>阜南县公交车站西侧</w:t>
      </w:r>
      <w:r>
        <w:rPr>
          <w:rFonts w:hint="eastAsia" w:ascii="仿宋_GB2312" w:eastAsia="仿宋_GB2312"/>
          <w:sz w:val="28"/>
          <w:szCs w:val="28"/>
        </w:rPr>
        <w:t>，面积</w:t>
      </w:r>
      <w:r>
        <w:rPr>
          <w:rFonts w:hint="eastAsia" w:ascii="仿宋_GB2312" w:eastAsia="仿宋_GB2312"/>
          <w:sz w:val="28"/>
          <w:szCs w:val="28"/>
          <w:lang w:eastAsia="zh-CN"/>
        </w:rPr>
        <w:t>约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30亩，</w:t>
      </w:r>
      <w:r>
        <w:rPr>
          <w:rFonts w:hint="eastAsia" w:ascii="仿宋_GB2312" w:eastAsia="仿宋_GB2312"/>
          <w:sz w:val="28"/>
          <w:szCs w:val="28"/>
        </w:rPr>
        <w:t>转让期限</w:t>
      </w:r>
      <w:r>
        <w:rPr>
          <w:rFonts w:hint="eastAsia" w:ascii="仿宋_GB2312" w:eastAsia="仿宋_GB2312"/>
          <w:sz w:val="28"/>
          <w:szCs w:val="28"/>
          <w:lang w:eastAsia="zh-CN"/>
        </w:rPr>
        <w:t>五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年</w:t>
      </w:r>
      <w:r>
        <w:rPr>
          <w:rFonts w:hint="eastAsia" w:ascii="仿宋_GB2312" w:eastAsia="仿宋_GB2312"/>
          <w:sz w:val="28"/>
          <w:szCs w:val="28"/>
        </w:rPr>
        <w:t>，保证金5000元。</w:t>
      </w:r>
    </w:p>
    <w:p w14:paraId="26C4A9E5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 w14:paraId="00F95AFA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11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8</w:t>
      </w:r>
      <w:r>
        <w:rPr>
          <w:rFonts w:hint="eastAsia" w:ascii="仿宋_GB2312" w:eastAsia="仿宋_GB2312"/>
          <w:sz w:val="28"/>
          <w:szCs w:val="28"/>
        </w:rPr>
        <w:t>时0分—202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11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25</w:t>
      </w:r>
      <w:r>
        <w:rPr>
          <w:rFonts w:hint="eastAsia" w:ascii="仿宋_GB2312" w:eastAsia="仿宋_GB2312"/>
          <w:sz w:val="28"/>
          <w:szCs w:val="28"/>
        </w:rPr>
        <w:t>日17时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</w:t>
      </w:r>
      <w:r>
        <w:rPr>
          <w:rFonts w:hint="eastAsia" w:ascii="仿宋_GB2312" w:eastAsia="仿宋_GB2312"/>
          <w:sz w:val="28"/>
          <w:szCs w:val="28"/>
        </w:rPr>
        <w:t>分前到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民安居委会</w:t>
      </w:r>
      <w:r>
        <w:rPr>
          <w:rFonts w:hint="eastAsia" w:ascii="仿宋_GB2312" w:eastAsia="仿宋_GB2312"/>
          <w:sz w:val="28"/>
          <w:szCs w:val="28"/>
        </w:rPr>
        <w:t>报名。</w:t>
      </w:r>
    </w:p>
    <w:p w14:paraId="53A8DA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11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26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9</w:t>
      </w:r>
      <w:r>
        <w:rPr>
          <w:rFonts w:hint="eastAsia" w:ascii="仿宋_GB2312" w:eastAsia="仿宋_GB2312"/>
          <w:sz w:val="28"/>
          <w:szCs w:val="28"/>
        </w:rPr>
        <w:t>时0分在</w:t>
      </w:r>
      <w:r>
        <w:rPr>
          <w:rFonts w:hint="eastAsia" w:ascii="仿宋_GB2312" w:eastAsia="仿宋_GB2312"/>
          <w:sz w:val="28"/>
          <w:szCs w:val="28"/>
          <w:lang w:eastAsia="zh-CN"/>
        </w:rPr>
        <w:t>民安居委会</w:t>
      </w:r>
      <w:r>
        <w:rPr>
          <w:rFonts w:hint="eastAsia" w:ascii="仿宋_GB2312" w:eastAsia="仿宋_GB2312"/>
          <w:sz w:val="28"/>
          <w:szCs w:val="28"/>
        </w:rPr>
        <w:t>竞价，报名者携带身份证和保证金银行缴款单参加竞标，未报名者不得进场参加竞标。</w:t>
      </w:r>
    </w:p>
    <w:p w14:paraId="7779F39D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 w14:paraId="01B8702E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民安居委会</w:t>
      </w:r>
      <w:r>
        <w:rPr>
          <w:rFonts w:hint="eastAsia" w:ascii="仿宋_GB2312" w:eastAsia="仿宋_GB2312"/>
          <w:sz w:val="28"/>
          <w:szCs w:val="28"/>
        </w:rPr>
        <w:t>集体经济股份联合社账户内，并注明缴款事由，保证金不计利息。</w:t>
      </w:r>
    </w:p>
    <w:p w14:paraId="58D7DDB9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2、竞价开始，迟到15分钟后不得进场参加竞标，按弃权处理。</w:t>
      </w:r>
    </w:p>
    <w:p w14:paraId="2C713C86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 w14:paraId="49759BE6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4、成交者必须于202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bCs/>
          <w:sz w:val="28"/>
          <w:szCs w:val="28"/>
        </w:rPr>
        <w:t>年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11</w:t>
      </w:r>
      <w:r>
        <w:rPr>
          <w:rFonts w:hint="eastAsia" w:ascii="仿宋_GB2312" w:eastAsia="仿宋_GB2312"/>
          <w:bCs/>
          <w:sz w:val="28"/>
          <w:szCs w:val="28"/>
        </w:rPr>
        <w:t>月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26</w:t>
      </w:r>
      <w:r>
        <w:rPr>
          <w:rFonts w:hint="eastAsia" w:ascii="仿宋_GB2312" w:eastAsia="仿宋_GB2312"/>
          <w:bCs/>
          <w:sz w:val="28"/>
          <w:szCs w:val="28"/>
        </w:rPr>
        <w:t>日17时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0</w:t>
      </w:r>
      <w:r>
        <w:rPr>
          <w:rFonts w:hint="eastAsia" w:ascii="仿宋_GB2312" w:eastAsia="仿宋_GB2312"/>
          <w:bCs/>
          <w:sz w:val="28"/>
          <w:szCs w:val="28"/>
        </w:rPr>
        <w:t>分前将余款交到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民安</w:t>
      </w:r>
      <w:r>
        <w:rPr>
          <w:rFonts w:hint="eastAsia" w:ascii="仿宋_GB2312" w:eastAsia="仿宋_GB2312"/>
          <w:sz w:val="28"/>
          <w:szCs w:val="28"/>
        </w:rPr>
        <w:t>集体经济股份联合社</w:t>
      </w:r>
      <w:r>
        <w:rPr>
          <w:rFonts w:hint="eastAsia" w:ascii="仿宋_GB2312" w:eastAsia="仿宋_GB2312"/>
          <w:bCs/>
          <w:sz w:val="28"/>
          <w:szCs w:val="28"/>
        </w:rPr>
        <w:t>账户内，否则保证金作为违约金，标段重新发包。</w:t>
      </w:r>
    </w:p>
    <w:p w14:paraId="0C62B4B5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 w14:paraId="12670D60">
      <w:pPr>
        <w:spacing w:after="120" w:line="300" w:lineRule="exact"/>
        <w:ind w:firstLine="560" w:firstLineChars="200"/>
        <w:rPr>
          <w:rFonts w:hint="eastAsia" w:ascii="仿宋_GB2312" w:eastAsia="仿宋_GB2312"/>
          <w:sz w:val="28"/>
          <w:szCs w:val="28"/>
          <w:lang w:eastAsia="zh-CN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_GB2312" w:eastAsia="仿宋_GB2312"/>
          <w:sz w:val="28"/>
          <w:szCs w:val="28"/>
          <w:lang w:eastAsia="zh-CN"/>
        </w:rPr>
        <w:t>民安居委会</w:t>
      </w:r>
    </w:p>
    <w:p w14:paraId="052FF358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</w:t>
      </w:r>
      <w:r>
        <w:rPr>
          <w:rFonts w:hint="eastAsia" w:ascii="仿宋_GB2312" w:hAnsi="Times New Roman" w:eastAsia="仿宋_GB2312" w:cs="Times New Roman"/>
          <w:bCs/>
          <w:sz w:val="28"/>
          <w:szCs w:val="28"/>
        </w:rPr>
        <w:t>在农业全程网</w:t>
      </w:r>
      <w:r>
        <w:rPr>
          <w:rFonts w:hint="eastAsia" w:ascii="仿宋_GB2312" w:eastAsia="仿宋_GB2312"/>
          <w:sz w:val="28"/>
          <w:szCs w:val="28"/>
          <w:lang w:eastAsia="zh-CN"/>
        </w:rPr>
        <w:t>阜南县</w:t>
      </w:r>
      <w:r>
        <w:rPr>
          <w:rFonts w:hint="eastAsia" w:ascii="仿宋_GB2312" w:eastAsia="仿宋_GB2312"/>
          <w:sz w:val="28"/>
          <w:szCs w:val="28"/>
        </w:rPr>
        <w:t>农村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综合</w:t>
      </w:r>
      <w:r>
        <w:rPr>
          <w:rFonts w:hint="eastAsia" w:ascii="仿宋_GB2312" w:eastAsia="仿宋_GB2312"/>
          <w:sz w:val="28"/>
          <w:szCs w:val="28"/>
        </w:rPr>
        <w:t>产权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流转</w:t>
      </w:r>
      <w:r>
        <w:rPr>
          <w:rFonts w:hint="eastAsia" w:ascii="仿宋_GB2312" w:eastAsia="仿宋_GB2312"/>
          <w:sz w:val="28"/>
          <w:szCs w:val="28"/>
        </w:rPr>
        <w:t>交易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平台</w:t>
      </w:r>
      <w:r>
        <w:rPr>
          <w:rFonts w:hint="eastAsia"/>
          <w:b/>
          <w:bCs/>
          <w:color w:val="16A560"/>
          <w:sz w:val="27"/>
          <w:szCs w:val="27"/>
        </w:rPr>
        <w:t>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 w14:paraId="422B114F">
      <w:pPr>
        <w:spacing w:after="120" w:line="300" w:lineRule="exact"/>
        <w:ind w:right="320" w:firstLine="1680" w:firstLineChars="600"/>
        <w:jc w:val="left"/>
        <w:rPr>
          <w:rFonts w:hint="default" w:eastAsia="楷体" w:cs="楷体"/>
          <w:sz w:val="28"/>
          <w:szCs w:val="28"/>
          <w:lang w:val="en-US" w:eastAsia="zh-CN" w:bidi="ar"/>
        </w:rPr>
      </w:pPr>
      <w:r>
        <w:rPr>
          <w:rFonts w:hint="eastAsia" w:ascii="仿宋_GB2312" w:eastAsia="仿宋_GB2312"/>
          <w:sz w:val="28"/>
          <w:szCs w:val="28"/>
        </w:rPr>
        <w:t xml:space="preserve">报名联系人： 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代  磊      </w:t>
      </w:r>
      <w:r>
        <w:rPr>
          <w:rFonts w:hint="eastAsia" w:ascii="仿宋_GB2312" w:eastAsia="仿宋_GB2312"/>
          <w:sz w:val="28"/>
          <w:szCs w:val="28"/>
        </w:rPr>
        <w:t>电话：</w:t>
      </w:r>
      <w:r>
        <w:rPr>
          <w:rFonts w:hint="eastAsia" w:eastAsia="楷体" w:cs="楷体"/>
          <w:sz w:val="28"/>
          <w:szCs w:val="28"/>
          <w:lang w:bidi="ar"/>
        </w:rPr>
        <w:t xml:space="preserve"> </w:t>
      </w:r>
      <w:r>
        <w:rPr>
          <w:rFonts w:hint="eastAsia" w:eastAsia="楷体" w:cs="楷体"/>
          <w:sz w:val="28"/>
          <w:szCs w:val="28"/>
          <w:lang w:val="en-US" w:eastAsia="zh-CN" w:bidi="ar"/>
        </w:rPr>
        <w:t>13675586667</w:t>
      </w:r>
    </w:p>
    <w:p w14:paraId="1749B56F">
      <w:pPr>
        <w:spacing w:after="120" w:line="300" w:lineRule="exact"/>
        <w:ind w:right="320" w:firstLine="3500" w:firstLineChars="1250"/>
        <w:jc w:val="left"/>
        <w:rPr>
          <w:rFonts w:hint="default" w:eastAsia="楷体" w:cs="楷体"/>
          <w:sz w:val="28"/>
          <w:szCs w:val="28"/>
          <w:lang w:val="en-US" w:eastAsia="zh-CN" w:bidi="ar"/>
        </w:rPr>
      </w:pPr>
      <w:r>
        <w:rPr>
          <w:rFonts w:hint="eastAsia" w:eastAsia="楷体" w:cs="楷体"/>
          <w:sz w:val="28"/>
          <w:szCs w:val="28"/>
          <w:lang w:val="en-US" w:eastAsia="zh-CN" w:bidi="ar"/>
        </w:rPr>
        <w:t>曾婷婷       电话： 15105686937</w:t>
      </w:r>
    </w:p>
    <w:p w14:paraId="377BF2F8">
      <w:pPr>
        <w:spacing w:after="120" w:line="300" w:lineRule="exact"/>
        <w:ind w:right="320" w:firstLine="4480" w:firstLineChars="1600"/>
        <w:jc w:val="both"/>
        <w:rPr>
          <w:rFonts w:hint="eastAsia" w:ascii="仿宋_GB2312" w:eastAsia="仿宋_GB2312"/>
          <w:sz w:val="28"/>
          <w:szCs w:val="28"/>
        </w:rPr>
      </w:pPr>
      <w:bookmarkStart w:id="0" w:name="_GoBack"/>
      <w:r>
        <w:rPr>
          <w:rFonts w:hint="eastAsia" w:ascii="仿宋_GB2312" w:eastAsia="仿宋_GB2312"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8915400</wp:posOffset>
            </wp:positionH>
            <wp:positionV relativeFrom="paragraph">
              <wp:posOffset>30480</wp:posOffset>
            </wp:positionV>
            <wp:extent cx="1437005" cy="1437005"/>
            <wp:effectExtent l="0" t="0" r="10795" b="10795"/>
            <wp:wrapNone/>
            <wp:docPr id="1" name="Picture 2" descr="公告审核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公告审核章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37005" cy="143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0"/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镇农村产权交易服务站</w:t>
      </w:r>
    </w:p>
    <w:p w14:paraId="3F6D42B0">
      <w:pPr>
        <w:spacing w:after="120" w:line="300" w:lineRule="exact"/>
        <w:ind w:right="320" w:firstLine="5040" w:firstLineChars="1800"/>
        <w:jc w:val="both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>2024年11月20日</w:t>
      </w:r>
    </w:p>
    <w:p w14:paraId="076541A8">
      <w:pPr>
        <w:spacing w:after="120" w:line="300" w:lineRule="exact"/>
        <w:ind w:right="640" w:firstLine="560" w:firstLineChars="200"/>
        <w:jc w:val="center"/>
        <w:rPr>
          <w:rFonts w:hint="eastAsia" w:ascii="仿宋_GB2312" w:eastAsia="仿宋_GB2312"/>
          <w:sz w:val="28"/>
          <w:szCs w:val="28"/>
        </w:rPr>
      </w:pPr>
    </w:p>
    <w:p w14:paraId="2D43CDB5"/>
    <w:sectPr>
      <w:pgSz w:w="11906" w:h="16838"/>
      <w:pgMar w:top="1701" w:right="1531" w:bottom="1701" w:left="1531" w:header="851" w:footer="992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U2ZGE4MThlNzdiNjgxYTk1NzBhNWU0ZTFlYzE5NzAifQ=="/>
  </w:docVars>
  <w:rsids>
    <w:rsidRoot w:val="468A2C4B"/>
    <w:rsid w:val="468A2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2024-11-21T23:56:00Z</dcterms:created>
  <dc:creator>戴洪祥</dc:creator>
  <cp:lastModifiedBy>戴洪祥</cp:lastModifiedBy>
  <cp:lastPrinted>2024-11-21T23:56:39Z</cp:lastPrinted>
  <dcterms:modified xsi:type="dcterms:W3CDTF">2024-11-21T23:56:49Z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755FCEEE05B04CF880E91D90C5783909_11</vt:lpwstr>
  </property>
</Properties>
</file>