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5F8011F">
      <w:pPr>
        <w:spacing w:after="120" w:line="600" w:lineRule="exact"/>
        <w:jc w:val="center"/>
        <w:rPr>
          <w:rFonts w:ascii="仿宋_GB2312" w:eastAsia="仿宋_GB2312"/>
          <w:b/>
          <w:sz w:val="52"/>
          <w:szCs w:val="52"/>
        </w:rPr>
      </w:pPr>
      <w:r>
        <w:rPr>
          <w:rFonts w:hint="eastAsia" w:ascii="仿宋_GB2312" w:eastAsia="仿宋_GB2312"/>
          <w:b/>
          <w:sz w:val="52"/>
          <w:szCs w:val="52"/>
          <w:lang w:eastAsia="zh-CN"/>
        </w:rPr>
        <w:t>阜南县</w:t>
      </w:r>
      <w:r>
        <w:rPr>
          <w:rFonts w:hint="eastAsia" w:ascii="仿宋_GB2312" w:eastAsia="仿宋_GB2312"/>
          <w:b/>
          <w:sz w:val="52"/>
          <w:szCs w:val="52"/>
        </w:rPr>
        <w:t>农村产权交易中心公告</w:t>
      </w:r>
    </w:p>
    <w:p w14:paraId="034E864F">
      <w:pPr>
        <w:spacing w:after="120"/>
        <w:ind w:firstLine="1661" w:firstLineChars="591"/>
        <w:rPr>
          <w:rFonts w:hint="eastAsia" w:ascii="仿宋_GB2312" w:eastAsia="楷体"/>
          <w:b/>
          <w:bCs/>
          <w:strike w:val="0"/>
          <w:dstrike w:val="0"/>
          <w:sz w:val="28"/>
          <w:szCs w:val="28"/>
          <w:u w:val="single"/>
          <w:lang w:val="en-US" w:eastAsia="zh-CN"/>
        </w:rPr>
      </w:pPr>
      <w:r>
        <w:rPr>
          <w:rFonts w:hint="eastAsia" w:ascii="仿宋_GB2312" w:eastAsia="仿宋_GB2312"/>
          <w:b/>
          <w:bCs/>
          <w:sz w:val="28"/>
          <w:szCs w:val="28"/>
        </w:rPr>
        <w:t>项目编号：</w:t>
      </w:r>
      <w:r>
        <w:rPr>
          <w:rFonts w:hint="default" w:eastAsia="楷体"/>
          <w:sz w:val="28"/>
          <w:szCs w:val="28"/>
          <w:lang w:val="en-US"/>
        </w:rPr>
        <w:t>341225120Z2024</w:t>
      </w:r>
      <w:r>
        <w:rPr>
          <w:rFonts w:hint="eastAsia" w:eastAsia="楷体"/>
          <w:sz w:val="28"/>
          <w:szCs w:val="28"/>
          <w:lang w:val="en-US" w:eastAsia="zh-CN"/>
        </w:rPr>
        <w:t>10</w:t>
      </w:r>
      <w:r>
        <w:rPr>
          <w:rFonts w:hint="default" w:eastAsia="楷体"/>
          <w:sz w:val="28"/>
          <w:szCs w:val="28"/>
          <w:lang w:val="en-US"/>
        </w:rPr>
        <w:t>0</w:t>
      </w:r>
      <w:r>
        <w:rPr>
          <w:rFonts w:hint="eastAsia" w:eastAsia="楷体"/>
          <w:sz w:val="28"/>
          <w:szCs w:val="28"/>
          <w:lang w:val="en-US" w:eastAsia="zh-CN"/>
        </w:rPr>
        <w:t>3</w:t>
      </w:r>
    </w:p>
    <w:p w14:paraId="4A4BBE02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根据《</w:t>
      </w:r>
      <w:r>
        <w:rPr>
          <w:rFonts w:hint="eastAsia" w:ascii="仿宋_GB2312" w:eastAsia="仿宋_GB2312"/>
          <w:sz w:val="28"/>
          <w:szCs w:val="28"/>
          <w:lang w:eastAsia="zh-CN"/>
        </w:rPr>
        <w:t>鹿城</w:t>
      </w:r>
      <w:r>
        <w:rPr>
          <w:rFonts w:hint="eastAsia" w:ascii="仿宋_GB2312" w:eastAsia="仿宋_GB2312"/>
          <w:sz w:val="28"/>
          <w:szCs w:val="28"/>
        </w:rPr>
        <w:t>镇农村产权流转交易管理办法（试行）》规定，受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白果社区</w:t>
      </w:r>
      <w:r>
        <w:rPr>
          <w:rFonts w:hint="eastAsia" w:ascii="仿宋_GB2312" w:eastAsia="仿宋_GB2312"/>
          <w:sz w:val="28"/>
          <w:szCs w:val="28"/>
        </w:rPr>
        <w:t>会委托由</w:t>
      </w:r>
      <w:r>
        <w:rPr>
          <w:rFonts w:hint="eastAsia" w:ascii="仿宋_GB2312" w:eastAsia="仿宋_GB2312"/>
          <w:sz w:val="28"/>
          <w:szCs w:val="28"/>
          <w:lang w:eastAsia="zh-CN"/>
        </w:rPr>
        <w:t>鹿城</w:t>
      </w:r>
      <w:r>
        <w:rPr>
          <w:rFonts w:hint="eastAsia" w:ascii="仿宋_GB2312" w:eastAsia="仿宋_GB2312"/>
          <w:sz w:val="28"/>
          <w:szCs w:val="28"/>
        </w:rPr>
        <w:t>镇农村产权交易服务站决定对</w:t>
      </w:r>
      <w:r>
        <w:rPr>
          <w:rFonts w:hint="eastAsia" w:ascii="仿宋_GB2312" w:eastAsia="仿宋_GB2312"/>
          <w:sz w:val="28"/>
          <w:szCs w:val="28"/>
          <w:lang w:eastAsia="zh-CN"/>
        </w:rPr>
        <w:t>阜南县鹿城镇白果</w:t>
      </w:r>
      <w:r>
        <w:rPr>
          <w:rFonts w:hint="eastAsia" w:ascii="仿宋_GB2312" w:eastAsia="仿宋_GB2312"/>
          <w:sz w:val="28"/>
          <w:szCs w:val="28"/>
        </w:rPr>
        <w:t>社区门面房进行拍租，现将有关事项公布如下：</w:t>
      </w:r>
    </w:p>
    <w:p w14:paraId="0D3B1F0F">
      <w:pPr>
        <w:spacing w:after="120" w:line="300" w:lineRule="exact"/>
        <w:ind w:firstLine="562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一、</w:t>
      </w:r>
      <w:r>
        <w:rPr>
          <w:rFonts w:hint="eastAsia" w:ascii="仿宋_GB2312" w:eastAsia="仿宋_GB2312"/>
          <w:b/>
          <w:bCs/>
          <w:sz w:val="28"/>
          <w:szCs w:val="28"/>
        </w:rPr>
        <w:t>项目地点、保证金：</w:t>
      </w:r>
    </w:p>
    <w:p w14:paraId="441D0628">
      <w:pPr>
        <w:spacing w:after="120" w:line="300" w:lineRule="exact"/>
        <w:ind w:firstLine="560" w:firstLineChars="200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标段位置：</w:t>
      </w:r>
    </w:p>
    <w:p w14:paraId="2E564AD5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  <w:highlight w:val="none"/>
        </w:rPr>
      </w:pPr>
      <w:bookmarkStart w:id="0" w:name="s23"/>
      <w:r>
        <w:rPr>
          <w:rFonts w:hint="eastAsia" w:ascii="仿宋_GB2312" w:eastAsia="仿宋_GB2312"/>
          <w:sz w:val="28"/>
          <w:szCs w:val="28"/>
        </w:rPr>
        <w:t>项目位于</w:t>
      </w:r>
      <w:r>
        <w:rPr>
          <w:rFonts w:hint="eastAsia" w:eastAsia="楷体"/>
          <w:sz w:val="28"/>
          <w:szCs w:val="28"/>
          <w:lang w:eastAsia="zh-CN"/>
        </w:rPr>
        <w:t>阜南县鹿城镇</w:t>
      </w:r>
      <w:r>
        <w:rPr>
          <w:rFonts w:hint="eastAsia" w:eastAsia="楷体"/>
          <w:sz w:val="28"/>
          <w:szCs w:val="28"/>
          <w:lang w:val="en-US" w:eastAsia="zh-CN"/>
        </w:rPr>
        <w:t>白果社区白果安置区东区门面用房3号101-301,102-303,103-303</w:t>
      </w:r>
      <w:r>
        <w:rPr>
          <w:rFonts w:hint="eastAsia" w:ascii="楷体" w:hAnsi="楷体" w:eastAsia="楷体" w:cs="楷体"/>
          <w:sz w:val="28"/>
          <w:szCs w:val="28"/>
          <w:u w:val="none"/>
          <w:lang w:val="en-US" w:eastAsia="zh-CN"/>
        </w:rPr>
        <w:t>(白果社区门面房租赁）</w:t>
      </w:r>
      <w:r>
        <w:rPr>
          <w:rFonts w:hint="eastAsia" w:eastAsia="楷体"/>
          <w:sz w:val="28"/>
          <w:szCs w:val="28"/>
          <w:lang w:val="en-US" w:eastAsia="zh-CN"/>
        </w:rPr>
        <w:t>，面积约</w:t>
      </w:r>
      <w:r>
        <w:rPr>
          <w:rFonts w:hint="eastAsia" w:ascii="楷体" w:hAnsi="楷体" w:eastAsia="楷体" w:cs="楷体"/>
          <w:sz w:val="28"/>
          <w:szCs w:val="28"/>
          <w:lang w:val="en-US" w:eastAsia="zh-CN"/>
        </w:rPr>
        <w:t>1017.6</w:t>
      </w:r>
      <w:r>
        <w:rPr>
          <w:rFonts w:hint="eastAsia" w:eastAsia="楷体"/>
          <w:sz w:val="28"/>
          <w:szCs w:val="28"/>
          <w:lang w:val="en-US" w:eastAsia="zh-CN"/>
        </w:rPr>
        <w:t>平方米</w:t>
      </w:r>
      <w:r>
        <w:rPr>
          <w:rFonts w:hint="eastAsia" w:ascii="仿宋_GB2312" w:eastAsia="仿宋_GB2312"/>
          <w:sz w:val="28"/>
          <w:szCs w:val="28"/>
          <w:highlight w:val="none"/>
        </w:rPr>
        <w:t>。转让期限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5年</w:t>
      </w:r>
      <w:r>
        <w:rPr>
          <w:rFonts w:hint="eastAsia" w:ascii="仿宋_GB2312" w:eastAsia="仿宋_GB2312"/>
          <w:sz w:val="28"/>
          <w:szCs w:val="28"/>
          <w:highlight w:val="none"/>
        </w:rPr>
        <w:t>，保证金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50000</w:t>
      </w:r>
      <w:r>
        <w:rPr>
          <w:rFonts w:hint="eastAsia" w:ascii="仿宋_GB2312" w:eastAsia="仿宋_GB2312"/>
          <w:sz w:val="28"/>
          <w:szCs w:val="28"/>
          <w:highlight w:val="none"/>
        </w:rPr>
        <w:t>元。</w:t>
      </w:r>
      <w:bookmarkEnd w:id="0"/>
    </w:p>
    <w:p w14:paraId="6D508048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  <w:highlight w:val="none"/>
        </w:rPr>
      </w:pPr>
      <w:r>
        <w:rPr>
          <w:rFonts w:hint="eastAsia" w:ascii="仿宋_GB2312" w:eastAsia="仿宋_GB2312"/>
          <w:b/>
          <w:sz w:val="28"/>
          <w:szCs w:val="28"/>
        </w:rPr>
        <w:t>二、报名须知：</w:t>
      </w:r>
    </w:p>
    <w:p w14:paraId="32E826BB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  <w:highlight w:val="none"/>
        </w:rPr>
      </w:pPr>
      <w:r>
        <w:rPr>
          <w:rFonts w:hint="eastAsia" w:ascii="仿宋_GB2312" w:eastAsia="仿宋_GB2312"/>
          <w:sz w:val="28"/>
          <w:szCs w:val="28"/>
          <w:highlight w:val="none"/>
        </w:rPr>
        <w:t>1、报名时间及地点：</w:t>
      </w:r>
      <w:bookmarkStart w:id="1" w:name="s24"/>
      <w:r>
        <w:rPr>
          <w:rFonts w:hint="eastAsia" w:ascii="仿宋_GB2312" w:eastAsia="仿宋_GB2312"/>
          <w:sz w:val="28"/>
          <w:szCs w:val="28"/>
          <w:highlight w:val="none"/>
        </w:rPr>
        <w:t>202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4</w:t>
      </w:r>
      <w:r>
        <w:rPr>
          <w:rFonts w:hint="eastAsia" w:ascii="仿宋_GB2312" w:eastAsia="仿宋_GB2312"/>
          <w:sz w:val="28"/>
          <w:szCs w:val="28"/>
          <w:highlight w:val="none"/>
        </w:rPr>
        <w:t>年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10</w:t>
      </w:r>
      <w:r>
        <w:rPr>
          <w:rFonts w:hint="eastAsia" w:ascii="仿宋_GB2312" w:eastAsia="仿宋_GB2312"/>
          <w:sz w:val="28"/>
          <w:szCs w:val="28"/>
          <w:highlight w:val="none"/>
        </w:rPr>
        <w:t>月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23</w:t>
      </w:r>
      <w:r>
        <w:rPr>
          <w:rFonts w:hint="eastAsia" w:ascii="仿宋_GB2312" w:eastAsia="仿宋_GB2312"/>
          <w:sz w:val="28"/>
          <w:szCs w:val="28"/>
          <w:highlight w:val="none"/>
        </w:rPr>
        <w:t>日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8</w:t>
      </w:r>
      <w:r>
        <w:rPr>
          <w:rFonts w:hint="eastAsia" w:ascii="仿宋_GB2312" w:eastAsia="仿宋_GB2312"/>
          <w:sz w:val="28"/>
          <w:szCs w:val="28"/>
          <w:highlight w:val="none"/>
        </w:rPr>
        <w:t>时0分</w:t>
      </w:r>
      <w:bookmarkEnd w:id="1"/>
      <w:r>
        <w:rPr>
          <w:rFonts w:hint="eastAsia" w:ascii="仿宋_GB2312" w:eastAsia="仿宋_GB2312"/>
          <w:sz w:val="28"/>
          <w:szCs w:val="28"/>
          <w:highlight w:val="none"/>
        </w:rPr>
        <w:t>—</w:t>
      </w:r>
      <w:bookmarkStart w:id="2" w:name="s25"/>
      <w:r>
        <w:rPr>
          <w:rFonts w:hint="eastAsia" w:ascii="仿宋_GB2312" w:eastAsia="仿宋_GB2312"/>
          <w:sz w:val="28"/>
          <w:szCs w:val="28"/>
          <w:highlight w:val="none"/>
        </w:rPr>
        <w:t>202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4</w:t>
      </w:r>
      <w:r>
        <w:rPr>
          <w:rFonts w:hint="eastAsia" w:ascii="仿宋_GB2312" w:eastAsia="仿宋_GB2312"/>
          <w:sz w:val="28"/>
          <w:szCs w:val="28"/>
          <w:highlight w:val="none"/>
        </w:rPr>
        <w:t>年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10</w:t>
      </w:r>
      <w:r>
        <w:rPr>
          <w:rFonts w:hint="eastAsia" w:ascii="仿宋_GB2312" w:eastAsia="仿宋_GB2312"/>
          <w:sz w:val="28"/>
          <w:szCs w:val="28"/>
          <w:highlight w:val="none"/>
        </w:rPr>
        <w:t>月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29</w:t>
      </w:r>
      <w:r>
        <w:rPr>
          <w:rFonts w:hint="eastAsia" w:ascii="仿宋_GB2312" w:eastAsia="仿宋_GB2312"/>
          <w:sz w:val="28"/>
          <w:szCs w:val="28"/>
          <w:highlight w:val="none"/>
        </w:rPr>
        <w:t>日17时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0</w:t>
      </w:r>
      <w:r>
        <w:rPr>
          <w:rFonts w:hint="eastAsia" w:ascii="仿宋_GB2312" w:eastAsia="仿宋_GB2312"/>
          <w:sz w:val="28"/>
          <w:szCs w:val="28"/>
          <w:highlight w:val="none"/>
        </w:rPr>
        <w:t>分</w:t>
      </w:r>
      <w:bookmarkEnd w:id="2"/>
      <w:r>
        <w:rPr>
          <w:rFonts w:hint="eastAsia" w:ascii="仿宋_GB2312" w:eastAsia="仿宋_GB2312"/>
          <w:sz w:val="28"/>
          <w:szCs w:val="28"/>
          <w:highlight w:val="none"/>
        </w:rPr>
        <w:t>前</w:t>
      </w:r>
      <w:bookmarkStart w:id="3" w:name="s26"/>
      <w:r>
        <w:rPr>
          <w:rFonts w:hint="eastAsia" w:ascii="仿宋_GB2312" w:eastAsia="仿宋_GB2312"/>
          <w:sz w:val="28"/>
          <w:szCs w:val="28"/>
          <w:highlight w:val="none"/>
        </w:rPr>
        <w:t>到</w:t>
      </w:r>
      <w:bookmarkEnd w:id="3"/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白果社区居</w:t>
      </w:r>
      <w:r>
        <w:rPr>
          <w:rFonts w:hint="eastAsia" w:ascii="仿宋_GB2312" w:eastAsia="仿宋_GB2312"/>
          <w:sz w:val="28"/>
          <w:szCs w:val="28"/>
          <w:highlight w:val="none"/>
        </w:rPr>
        <w:t>委会报名。</w:t>
      </w:r>
    </w:p>
    <w:p w14:paraId="45F51382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  <w:highlight w:val="none"/>
        </w:rPr>
        <w:t>2、竞价时间及地点：</w:t>
      </w:r>
      <w:bookmarkStart w:id="4" w:name="s27"/>
      <w:r>
        <w:rPr>
          <w:rFonts w:hint="eastAsia" w:ascii="仿宋_GB2312" w:eastAsia="仿宋_GB2312"/>
          <w:sz w:val="28"/>
          <w:szCs w:val="28"/>
          <w:highlight w:val="none"/>
        </w:rPr>
        <w:t>202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4</w:t>
      </w:r>
      <w:r>
        <w:rPr>
          <w:rFonts w:hint="eastAsia" w:ascii="仿宋_GB2312" w:eastAsia="仿宋_GB2312"/>
          <w:sz w:val="28"/>
          <w:szCs w:val="28"/>
          <w:highlight w:val="none"/>
        </w:rPr>
        <w:t>年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11</w:t>
      </w:r>
      <w:r>
        <w:rPr>
          <w:rFonts w:hint="eastAsia" w:ascii="仿宋_GB2312" w:eastAsia="仿宋_GB2312"/>
          <w:sz w:val="28"/>
          <w:szCs w:val="28"/>
          <w:highlight w:val="none"/>
        </w:rPr>
        <w:t>月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4</w:t>
      </w:r>
      <w:r>
        <w:rPr>
          <w:rFonts w:hint="eastAsia" w:ascii="仿宋_GB2312" w:eastAsia="仿宋_GB2312"/>
          <w:sz w:val="28"/>
          <w:szCs w:val="28"/>
          <w:highlight w:val="none"/>
        </w:rPr>
        <w:t>日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8</w:t>
      </w:r>
      <w:r>
        <w:rPr>
          <w:rFonts w:hint="eastAsia" w:ascii="仿宋_GB2312" w:eastAsia="仿宋_GB2312"/>
          <w:sz w:val="28"/>
          <w:szCs w:val="28"/>
          <w:highlight w:val="none"/>
        </w:rPr>
        <w:t>时0分</w:t>
      </w:r>
      <w:bookmarkEnd w:id="4"/>
      <w:r>
        <w:rPr>
          <w:rFonts w:hint="eastAsia" w:ascii="仿宋_GB2312" w:eastAsia="仿宋_GB2312"/>
          <w:sz w:val="28"/>
          <w:szCs w:val="28"/>
          <w:highlight w:val="none"/>
        </w:rPr>
        <w:t>在</w:t>
      </w:r>
      <w:r>
        <w:rPr>
          <w:rFonts w:hint="eastAsia" w:ascii="仿宋_GB2312" w:eastAsia="仿宋_GB2312"/>
          <w:sz w:val="28"/>
          <w:szCs w:val="28"/>
          <w:highlight w:val="none"/>
          <w:lang w:eastAsia="zh-CN"/>
        </w:rPr>
        <w:t>白果社区</w:t>
      </w:r>
      <w:r>
        <w:rPr>
          <w:rFonts w:hint="eastAsia" w:ascii="仿宋_GB2312" w:eastAsia="仿宋_GB2312"/>
          <w:sz w:val="28"/>
          <w:szCs w:val="28"/>
          <w:highlight w:val="none"/>
        </w:rPr>
        <w:t>竞价，报名者携带身份证和保证金银行缴款单参加竞标，未报</w:t>
      </w:r>
      <w:r>
        <w:rPr>
          <w:rFonts w:hint="eastAsia" w:ascii="仿宋_GB2312" w:eastAsia="仿宋_GB2312"/>
          <w:sz w:val="28"/>
          <w:szCs w:val="28"/>
        </w:rPr>
        <w:t>名者不得进场参加竞标。</w:t>
      </w:r>
    </w:p>
    <w:p w14:paraId="5BD455F9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三、注意事项:</w:t>
      </w:r>
    </w:p>
    <w:p w14:paraId="6FAA3FC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1、报名时需填写《意向受让方承诺书》和《报名登记表》，保证金直接交到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白果社区</w:t>
      </w:r>
      <w:r>
        <w:rPr>
          <w:rFonts w:hint="eastAsia" w:ascii="仿宋_GB2312" w:eastAsia="仿宋_GB2312"/>
          <w:sz w:val="28"/>
          <w:szCs w:val="28"/>
        </w:rPr>
        <w:t>集体经济股份联合社账户内，并注明缴款事由，保证金不计利息。</w:t>
      </w:r>
    </w:p>
    <w:p w14:paraId="34443E99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2、竞价开始，迟到15分钟后不得进场参加竞标，按弃权处理。</w:t>
      </w:r>
    </w:p>
    <w:p w14:paraId="3E973F3C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3、竞标者成交后，所交保证金冲抵竞标款，未成交者退还保证金。</w:t>
      </w:r>
    </w:p>
    <w:p w14:paraId="3ED4B295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Cs/>
          <w:sz w:val="28"/>
          <w:szCs w:val="28"/>
        </w:rPr>
        <w:t>4、成交者必须于</w:t>
      </w:r>
      <w:bookmarkStart w:id="5" w:name="s29"/>
      <w:r>
        <w:rPr>
          <w:rFonts w:hint="eastAsia" w:ascii="仿宋_GB2312" w:eastAsia="仿宋_GB2312"/>
          <w:bCs/>
          <w:sz w:val="28"/>
          <w:szCs w:val="28"/>
        </w:rPr>
        <w:t>202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4</w:t>
      </w:r>
      <w:r>
        <w:rPr>
          <w:rFonts w:hint="eastAsia" w:ascii="仿宋_GB2312" w:eastAsia="仿宋_GB2312"/>
          <w:bCs/>
          <w:sz w:val="28"/>
          <w:szCs w:val="28"/>
        </w:rPr>
        <w:t>年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11</w:t>
      </w:r>
      <w:r>
        <w:rPr>
          <w:rFonts w:hint="eastAsia" w:ascii="仿宋_GB2312" w:eastAsia="仿宋_GB2312"/>
          <w:bCs/>
          <w:sz w:val="28"/>
          <w:szCs w:val="28"/>
        </w:rPr>
        <w:t>月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4</w:t>
      </w:r>
      <w:r>
        <w:rPr>
          <w:rFonts w:hint="eastAsia" w:ascii="仿宋_GB2312" w:eastAsia="仿宋_GB2312"/>
          <w:bCs/>
          <w:sz w:val="28"/>
          <w:szCs w:val="28"/>
        </w:rPr>
        <w:t>日17时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30</w:t>
      </w:r>
      <w:r>
        <w:rPr>
          <w:rFonts w:hint="eastAsia" w:ascii="仿宋_GB2312" w:eastAsia="仿宋_GB2312"/>
          <w:bCs/>
          <w:sz w:val="28"/>
          <w:szCs w:val="28"/>
        </w:rPr>
        <w:t>分</w:t>
      </w:r>
      <w:bookmarkEnd w:id="5"/>
      <w:r>
        <w:rPr>
          <w:rFonts w:hint="eastAsia" w:ascii="仿宋_GB2312" w:eastAsia="仿宋_GB2312"/>
          <w:bCs/>
          <w:sz w:val="28"/>
          <w:szCs w:val="28"/>
        </w:rPr>
        <w:t>前将余款交到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白果社区</w:t>
      </w:r>
      <w:r>
        <w:rPr>
          <w:rFonts w:hint="eastAsia" w:ascii="仿宋_GB2312" w:eastAsia="仿宋_GB2312"/>
          <w:sz w:val="28"/>
          <w:szCs w:val="28"/>
        </w:rPr>
        <w:t>集体经济股份联合社</w:t>
      </w:r>
      <w:r>
        <w:rPr>
          <w:rFonts w:hint="eastAsia" w:ascii="仿宋_GB2312" w:eastAsia="仿宋_GB2312"/>
          <w:bCs/>
          <w:sz w:val="28"/>
          <w:szCs w:val="28"/>
        </w:rPr>
        <w:t>账户内，否则保证金作为违约金，标段重新发包。</w:t>
      </w:r>
    </w:p>
    <w:p w14:paraId="50A49E03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5、鉴证费由中标人承担。</w:t>
      </w:r>
    </w:p>
    <w:p w14:paraId="18425003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6、解释权归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白果社区居民委员会</w:t>
      </w:r>
      <w:r>
        <w:rPr>
          <w:rFonts w:hint="eastAsia" w:ascii="仿宋_GB2312" w:eastAsia="仿宋_GB2312"/>
          <w:sz w:val="28"/>
          <w:szCs w:val="28"/>
        </w:rPr>
        <w:t>。</w:t>
      </w:r>
    </w:p>
    <w:p w14:paraId="2F1A8988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7、本公告</w:t>
      </w:r>
      <w:r>
        <w:rPr>
          <w:rFonts w:hint="eastAsia" w:ascii="仿宋_GB2312" w:hAnsi="Times New Roman" w:eastAsia="仿宋_GB2312" w:cs="Times New Roman"/>
          <w:bCs/>
          <w:sz w:val="28"/>
          <w:szCs w:val="28"/>
        </w:rPr>
        <w:t>在农业全程网</w:t>
      </w:r>
      <w:r>
        <w:rPr>
          <w:rFonts w:hint="eastAsia" w:ascii="仿宋_GB2312" w:eastAsia="仿宋_GB2312"/>
          <w:sz w:val="28"/>
          <w:szCs w:val="28"/>
          <w:lang w:eastAsia="zh-CN"/>
        </w:rPr>
        <w:t>阜南县</w:t>
      </w:r>
      <w:r>
        <w:rPr>
          <w:rFonts w:hint="eastAsia" w:ascii="仿宋_GB2312" w:eastAsia="仿宋_GB2312"/>
          <w:sz w:val="28"/>
          <w:szCs w:val="28"/>
        </w:rPr>
        <w:t>农村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综合</w:t>
      </w:r>
      <w:r>
        <w:rPr>
          <w:rFonts w:hint="eastAsia" w:ascii="仿宋_GB2312" w:eastAsia="仿宋_GB2312"/>
          <w:sz w:val="28"/>
          <w:szCs w:val="28"/>
        </w:rPr>
        <w:t>产权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流转</w:t>
      </w:r>
      <w:r>
        <w:rPr>
          <w:rFonts w:hint="eastAsia" w:ascii="仿宋_GB2312" w:eastAsia="仿宋_GB2312"/>
          <w:sz w:val="28"/>
          <w:szCs w:val="28"/>
        </w:rPr>
        <w:t>交易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平台</w:t>
      </w:r>
      <w:r>
        <w:rPr>
          <w:rFonts w:hint="eastAsia"/>
          <w:b/>
          <w:bCs/>
          <w:color w:val="16A560"/>
          <w:sz w:val="27"/>
          <w:szCs w:val="27"/>
        </w:rPr>
        <w:t>（</w:t>
      </w:r>
      <w:r>
        <w:rPr>
          <w:b/>
          <w:bCs/>
          <w:color w:val="16A560"/>
          <w:sz w:val="27"/>
          <w:szCs w:val="27"/>
        </w:rPr>
        <w:t>http://www.nyqc365.com/</w:t>
      </w:r>
      <w:r>
        <w:rPr>
          <w:rFonts w:hint="eastAsia"/>
          <w:b/>
          <w:bCs/>
          <w:color w:val="16A560"/>
          <w:sz w:val="27"/>
          <w:szCs w:val="27"/>
        </w:rPr>
        <w:t>）</w:t>
      </w:r>
      <w:r>
        <w:rPr>
          <w:rFonts w:hint="eastAsia" w:ascii="仿宋_GB2312" w:eastAsia="仿宋_GB2312"/>
          <w:sz w:val="28"/>
          <w:szCs w:val="28"/>
        </w:rPr>
        <w:t>同时发布。</w:t>
      </w:r>
    </w:p>
    <w:p w14:paraId="0EC55D5C">
      <w:pPr>
        <w:spacing w:after="120" w:line="300" w:lineRule="exact"/>
        <w:ind w:right="320" w:firstLine="1680" w:firstLineChars="600"/>
        <w:jc w:val="left"/>
        <w:rPr>
          <w:rFonts w:hint="eastAsia" w:ascii="仿宋_GB2312" w:hAnsi="仿宋_GB2312" w:eastAsia="仿宋_GB2312" w:cs="仿宋_GB2312"/>
          <w:sz w:val="28"/>
          <w:szCs w:val="28"/>
          <w:lang w:val="en-US" w:eastAsia="zh-CN" w:bidi="ar"/>
        </w:rPr>
      </w:pPr>
      <w:r>
        <w:rPr>
          <w:rFonts w:hint="eastAsia" w:ascii="仿宋_GB2312" w:eastAsia="仿宋_GB2312"/>
          <w:sz w:val="28"/>
          <w:szCs w:val="28"/>
        </w:rPr>
        <w:t xml:space="preserve">报名联系人： 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冷大英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 xml:space="preserve">      </w:t>
      </w:r>
      <w:r>
        <w:rPr>
          <w:rFonts w:hint="eastAsia" w:ascii="仿宋_GB2312" w:hAnsi="仿宋_GB2312" w:eastAsia="仿宋_GB2312" w:cs="仿宋_GB2312"/>
          <w:sz w:val="28"/>
          <w:szCs w:val="28"/>
        </w:rPr>
        <w:t>电话：</w:t>
      </w:r>
      <w:r>
        <w:rPr>
          <w:rFonts w:hint="eastAsia" w:ascii="仿宋_GB2312" w:hAnsi="仿宋_GB2312" w:eastAsia="仿宋_GB2312" w:cs="仿宋_GB2312"/>
          <w:sz w:val="28"/>
          <w:szCs w:val="28"/>
          <w:lang w:bidi="ar"/>
        </w:rPr>
        <w:t xml:space="preserve"> </w:t>
      </w:r>
      <w:r>
        <w:rPr>
          <w:rFonts w:hint="eastAsia" w:eastAsia="楷体" w:cs="楷体"/>
          <w:sz w:val="28"/>
          <w:szCs w:val="28"/>
          <w:lang w:bidi="ar"/>
        </w:rPr>
        <w:t xml:space="preserve"> </w:t>
      </w:r>
      <w:r>
        <w:rPr>
          <w:rFonts w:hint="eastAsia" w:eastAsia="楷体" w:cs="楷体"/>
          <w:sz w:val="28"/>
          <w:szCs w:val="28"/>
          <w:lang w:val="en-US" w:eastAsia="zh-CN" w:bidi="ar"/>
        </w:rPr>
        <w:t>18130765118</w:t>
      </w:r>
    </w:p>
    <w:p w14:paraId="6CBE2C80">
      <w:pPr>
        <w:spacing w:after="120" w:line="300" w:lineRule="exact"/>
        <w:ind w:right="320" w:firstLine="5040" w:firstLineChars="1800"/>
        <w:jc w:val="both"/>
        <w:rPr>
          <w:rFonts w:hint="eastAsia" w:ascii="仿宋_GB2312" w:eastAsia="仿宋_GB2312"/>
          <w:sz w:val="28"/>
          <w:szCs w:val="28"/>
        </w:rPr>
      </w:pPr>
      <w:bookmarkStart w:id="7" w:name="_GoBack"/>
      <w:r>
        <w:rPr>
          <w:rFonts w:hint="eastAsia" w:ascii="仿宋_GB2312" w:eastAsia="仿宋_GB2312"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8915400</wp:posOffset>
            </wp:positionH>
            <wp:positionV relativeFrom="paragraph">
              <wp:posOffset>30480</wp:posOffset>
            </wp:positionV>
            <wp:extent cx="1437005" cy="1437005"/>
            <wp:effectExtent l="0" t="0" r="10795" b="10795"/>
            <wp:wrapNone/>
            <wp:docPr id="1" name="Picture 2" descr="公告审核章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 descr="公告审核章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37005" cy="1437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bookmarkEnd w:id="7"/>
      <w:r>
        <w:rPr>
          <w:rFonts w:hint="eastAsia" w:ascii="仿宋_GB2312" w:eastAsia="仿宋_GB2312"/>
          <w:sz w:val="28"/>
          <w:szCs w:val="28"/>
          <w:lang w:eastAsia="zh-CN"/>
        </w:rPr>
        <w:t>鹿城</w:t>
      </w:r>
      <w:r>
        <w:rPr>
          <w:rFonts w:hint="eastAsia" w:ascii="仿宋_GB2312" w:eastAsia="仿宋_GB2312"/>
          <w:sz w:val="28"/>
          <w:szCs w:val="28"/>
        </w:rPr>
        <w:t>镇农村产权交易服务站</w:t>
      </w:r>
    </w:p>
    <w:p w14:paraId="6C5DFB25">
      <w:pPr>
        <w:spacing w:after="120" w:line="300" w:lineRule="exact"/>
        <w:ind w:right="640" w:firstLine="560" w:firstLineChars="200"/>
        <w:jc w:val="center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 xml:space="preserve">                   </w:t>
      </w:r>
      <w:bookmarkStart w:id="6" w:name="s32"/>
      <w:r>
        <w:rPr>
          <w:rFonts w:hint="eastAsia" w:ascii="仿宋_GB2312" w:eastAsia="仿宋_GB2312"/>
          <w:sz w:val="28"/>
          <w:szCs w:val="28"/>
        </w:rPr>
        <w:t xml:space="preserve">             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4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10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23</w:t>
      </w:r>
      <w:r>
        <w:rPr>
          <w:rFonts w:hint="eastAsia" w:ascii="仿宋_GB2312" w:eastAsia="仿宋_GB2312"/>
          <w:sz w:val="28"/>
          <w:szCs w:val="28"/>
        </w:rPr>
        <w:t>日</w:t>
      </w:r>
      <w:bookmarkEnd w:id="6"/>
    </w:p>
    <w:p w14:paraId="6951B335"/>
    <w:sectPr>
      <w:pgSz w:w="11906" w:h="16838"/>
      <w:pgMar w:top="1701" w:right="1531" w:bottom="1701" w:left="1531" w:header="851" w:footer="992" w:gutter="0"/>
      <w:pgNumType w:fmt="numberInDash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U2ZGE4MThlNzdiNjgxYTk1NzBhNWU0ZTFlYzE5NzAifQ=="/>
  </w:docVars>
  <w:rsids>
    <w:rsidRoot w:val="18D30902"/>
    <w:rsid w:val="18D30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2024-11-11T02:21:00Z</dcterms:created>
  <dc:creator>戴洪祥</dc:creator>
  <cp:lastModifiedBy>戴洪祥</cp:lastModifiedBy>
  <dcterms:modified xsi:type="dcterms:W3CDTF">2024-11-11T02:21:52Z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CC5974A2E5E14789BE1EA72B6B270768_11</vt:lpwstr>
  </property>
</Properties>
</file>