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C992CC"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 w14:paraId="35F8011F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034E864F">
      <w:pPr>
        <w:spacing w:after="120"/>
        <w:ind w:firstLine="1661" w:firstLineChars="591"/>
        <w:rPr>
          <w:rFonts w:hint="eastAsia" w:ascii="仿宋_GB2312" w:eastAsia="仿宋_GB2312"/>
          <w:b/>
          <w:bCs/>
          <w:strike w:val="0"/>
          <w:dstrike w:val="0"/>
          <w:sz w:val="28"/>
          <w:szCs w:val="28"/>
          <w:u w:val="single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default" w:eastAsia="楷体"/>
          <w:sz w:val="28"/>
          <w:szCs w:val="28"/>
          <w:lang w:val="en-US"/>
        </w:rPr>
        <w:t>341225120Z20240703</w:t>
      </w:r>
    </w:p>
    <w:p w14:paraId="4A4BBE0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阜南县鹿城镇白果</w:t>
      </w:r>
      <w:r>
        <w:rPr>
          <w:rFonts w:hint="eastAsia" w:ascii="仿宋_GB2312" w:eastAsia="仿宋_GB2312"/>
          <w:sz w:val="28"/>
          <w:szCs w:val="28"/>
        </w:rPr>
        <w:t>社区门面房进行拍租，现将有关事项公布如下：</w:t>
      </w:r>
    </w:p>
    <w:p w14:paraId="0D3B1F0F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441D0628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2E564AD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项目位于阜阳市阜南县鹿城镇</w:t>
      </w:r>
      <w:r>
        <w:rPr>
          <w:rFonts w:hint="eastAsia" w:eastAsia="楷体"/>
          <w:sz w:val="28"/>
          <w:szCs w:val="28"/>
          <w:lang w:val="en-US" w:eastAsia="zh-CN"/>
        </w:rPr>
        <w:t>南至小汤圆文具店北至地锅鱼至白果小区墙西至路。</w:t>
      </w:r>
      <w:r>
        <w:rPr>
          <w:rFonts w:hint="eastAsia" w:ascii="仿宋_GB2312" w:eastAsia="仿宋_GB2312"/>
          <w:sz w:val="28"/>
          <w:szCs w:val="28"/>
        </w:rPr>
        <w:t>面积</w:t>
      </w:r>
      <w:r>
        <w:rPr>
          <w:rFonts w:hint="eastAsia" w:ascii="仿宋_GB2312" w:eastAsia="仿宋_GB2312"/>
          <w:sz w:val="28"/>
          <w:szCs w:val="28"/>
          <w:lang w:eastAsia="zh-CN"/>
        </w:rPr>
        <w:t>约</w:t>
      </w:r>
      <w:r>
        <w:rPr>
          <w:rFonts w:hint="eastAsia" w:eastAsia="楷体"/>
          <w:sz w:val="28"/>
          <w:szCs w:val="28"/>
          <w:lang w:val="en-US" w:eastAsia="zh-CN"/>
        </w:rPr>
        <w:t>267.72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highlight w:val="none"/>
        </w:rPr>
        <w:t>。转让期限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5年</w:t>
      </w:r>
      <w:r>
        <w:rPr>
          <w:rFonts w:hint="eastAsia" w:ascii="仿宋_GB2312" w:eastAsia="仿宋_GB2312"/>
          <w:sz w:val="28"/>
          <w:szCs w:val="28"/>
          <w:highlight w:val="none"/>
        </w:rPr>
        <w:t>，保证金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5000</w:t>
      </w:r>
      <w:r>
        <w:rPr>
          <w:rFonts w:hint="eastAsia" w:ascii="仿宋_GB2312" w:eastAsia="仿宋_GB2312"/>
          <w:sz w:val="28"/>
          <w:szCs w:val="28"/>
          <w:highlight w:val="none"/>
        </w:rPr>
        <w:t>元。</w:t>
      </w:r>
      <w:bookmarkEnd w:id="0"/>
    </w:p>
    <w:p w14:paraId="6D508048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32E826B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highlight w:val="none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白果社区居</w:t>
      </w:r>
      <w:r>
        <w:rPr>
          <w:rFonts w:hint="eastAsia" w:ascii="仿宋_GB2312" w:eastAsia="仿宋_GB2312"/>
          <w:sz w:val="28"/>
          <w:szCs w:val="28"/>
          <w:highlight w:val="none"/>
        </w:rPr>
        <w:t>委会报名。</w:t>
      </w:r>
    </w:p>
    <w:p w14:paraId="45F5138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白果社区居委会</w:t>
      </w:r>
      <w:r>
        <w:rPr>
          <w:rFonts w:hint="eastAsia" w:ascii="仿宋_GB2312" w:eastAsia="仿宋_GB2312"/>
          <w:sz w:val="28"/>
          <w:szCs w:val="28"/>
          <w:highlight w:val="none"/>
        </w:rPr>
        <w:t>竞价，报名者携带身份证和保证金银行缴款单参加竞标，未报</w:t>
      </w:r>
      <w:r>
        <w:rPr>
          <w:rFonts w:hint="eastAsia" w:ascii="仿宋_GB2312" w:eastAsia="仿宋_GB2312"/>
          <w:sz w:val="28"/>
          <w:szCs w:val="28"/>
        </w:rPr>
        <w:t>名者不得进场参加竞标。</w:t>
      </w:r>
    </w:p>
    <w:p w14:paraId="5BD455F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6FAA3FC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34443E9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3E973F3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ED4B29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00</w:t>
      </w:r>
      <w:bookmarkStart w:id="7" w:name="_GoBack"/>
      <w:bookmarkEnd w:id="7"/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50A49E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184250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2F1A898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0EC55D5C">
      <w:pPr>
        <w:spacing w:after="120" w:line="300" w:lineRule="exact"/>
        <w:ind w:right="320" w:firstLine="1680" w:firstLineChars="6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冷大英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电话：</w:t>
      </w: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18130765118</w:t>
      </w:r>
    </w:p>
    <w:p w14:paraId="4BA0B8CA"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  <w:t>张玉峰       电话： 13865878088</w:t>
      </w:r>
    </w:p>
    <w:p w14:paraId="6CBE2C80">
      <w:pPr>
        <w:spacing w:after="120" w:line="300" w:lineRule="exact"/>
        <w:ind w:right="320" w:firstLine="5040" w:firstLineChars="18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6C5DFB25"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 w14:paraId="2D035A94"/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panose1 w:val="02000000000000000000"/>
    <w:charset w:val="86"/>
    <w:family w:val="script"/>
    <w:pitch w:val="default"/>
    <w:sig w:usb0="800002BF" w:usb1="38CF7CFA" w:usb2="00000016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425B69FA"/>
    <w:rsid w:val="425B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2024-07-29T23:39:00Z</dcterms:created>
  <dc:creator>戴洪祥</dc:creator>
  <cp:lastModifiedBy>戴洪祥</cp:lastModifiedBy>
  <dcterms:modified xsi:type="dcterms:W3CDTF">2024-07-29T23:40:15Z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2052-12.1.0.17813</vt:lpwstr>
  </property>
  <property fmtid="{D5CDD505-2E9C-101B-9397-08002B2CF9AE}" pid="3" name="ICV">
    <vt:lpwstr>F476C16EDE314F0CB14AE1D99B155516_11</vt:lpwstr>
  </property>
</Properties>
</file>